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intelligence.xml" ContentType="application/vnd.ms-office.intelligenc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6F710" w14:textId="77777777" w:rsidR="002032EB" w:rsidRPr="00D62870" w:rsidRDefault="00177363" w:rsidP="00177363">
      <w:pPr>
        <w:jc w:val="center"/>
        <w:outlineLvl w:val="0"/>
        <w:rPr>
          <w:rFonts w:cstheme="minorHAnsi"/>
          <w:sz w:val="32"/>
        </w:rPr>
      </w:pPr>
      <w:bookmarkStart w:id="0" w:name="_GoBack"/>
      <w:bookmarkEnd w:id="0"/>
      <w:r w:rsidRPr="00D62870">
        <w:rPr>
          <w:rFonts w:cstheme="minorHAnsi"/>
          <w:sz w:val="32"/>
        </w:rPr>
        <w:t>M</w:t>
      </w:r>
      <w:r w:rsidR="00E71CA4" w:rsidRPr="00D62870">
        <w:rPr>
          <w:rFonts w:cstheme="minorHAnsi"/>
          <w:sz w:val="32"/>
        </w:rPr>
        <w:t xml:space="preserve">S4 </w:t>
      </w:r>
      <w:r w:rsidR="002032EB" w:rsidRPr="00D62870">
        <w:rPr>
          <w:rFonts w:cstheme="minorHAnsi"/>
          <w:sz w:val="32"/>
        </w:rPr>
        <w:t>General Permit</w:t>
      </w:r>
    </w:p>
    <w:p w14:paraId="4F10D3D7" w14:textId="1615FCBA" w:rsidR="000E39DB" w:rsidRPr="00D62870" w:rsidRDefault="0CACA8CE" w:rsidP="448F8368">
      <w:pPr>
        <w:jc w:val="center"/>
        <w:outlineLvl w:val="0"/>
        <w:rPr>
          <w:rFonts w:cstheme="minorHAnsi"/>
          <w:sz w:val="32"/>
          <w:szCs w:val="32"/>
        </w:rPr>
      </w:pPr>
      <w:r w:rsidRPr="00D62870">
        <w:rPr>
          <w:rFonts w:cstheme="minorHAnsi"/>
          <w:sz w:val="32"/>
          <w:szCs w:val="32"/>
        </w:rPr>
        <w:t xml:space="preserve">Town of </w:t>
      </w:r>
      <w:r w:rsidR="00FC048A" w:rsidRPr="00D62870">
        <w:rPr>
          <w:rFonts w:cstheme="minorHAnsi"/>
          <w:sz w:val="32"/>
          <w:szCs w:val="32"/>
        </w:rPr>
        <w:t>New Milford</w:t>
      </w:r>
      <w:r w:rsidRPr="00D62870">
        <w:rPr>
          <w:rFonts w:cstheme="minorHAnsi"/>
          <w:sz w:val="32"/>
          <w:szCs w:val="32"/>
        </w:rPr>
        <w:t xml:space="preserve"> </w:t>
      </w:r>
      <w:r w:rsidR="48485E64" w:rsidRPr="00D62870">
        <w:rPr>
          <w:rFonts w:cstheme="minorHAnsi"/>
          <w:sz w:val="32"/>
          <w:szCs w:val="32"/>
        </w:rPr>
        <w:t>20</w:t>
      </w:r>
      <w:r w:rsidR="4EE7669D" w:rsidRPr="00D62870">
        <w:rPr>
          <w:rFonts w:cstheme="minorHAnsi"/>
          <w:sz w:val="32"/>
          <w:szCs w:val="32"/>
        </w:rPr>
        <w:t>2</w:t>
      </w:r>
      <w:r w:rsidR="00B32A7B">
        <w:rPr>
          <w:rFonts w:cstheme="minorHAnsi"/>
          <w:sz w:val="32"/>
          <w:szCs w:val="32"/>
        </w:rPr>
        <w:t>5</w:t>
      </w:r>
      <w:r w:rsidR="48485E64" w:rsidRPr="00D62870">
        <w:rPr>
          <w:rFonts w:cstheme="minorHAnsi"/>
          <w:sz w:val="32"/>
          <w:szCs w:val="32"/>
        </w:rPr>
        <w:t xml:space="preserve"> </w:t>
      </w:r>
      <w:r w:rsidR="4DFF7CEA" w:rsidRPr="00D62870">
        <w:rPr>
          <w:rFonts w:cstheme="minorHAnsi"/>
          <w:sz w:val="32"/>
          <w:szCs w:val="32"/>
        </w:rPr>
        <w:t>Annual Report</w:t>
      </w:r>
    </w:p>
    <w:p w14:paraId="165561A2" w14:textId="7B96E5F3" w:rsidR="00726A7E" w:rsidRPr="00D62870" w:rsidRDefault="64A5AF18" w:rsidP="64A5AF18">
      <w:pPr>
        <w:jc w:val="center"/>
        <w:outlineLvl w:val="0"/>
        <w:rPr>
          <w:rFonts w:cstheme="minorHAnsi"/>
          <w:sz w:val="28"/>
          <w:szCs w:val="28"/>
        </w:rPr>
      </w:pPr>
      <w:r w:rsidRPr="00D62870">
        <w:rPr>
          <w:rFonts w:cstheme="minorHAnsi"/>
          <w:sz w:val="28"/>
          <w:szCs w:val="28"/>
        </w:rPr>
        <w:t xml:space="preserve">Permit Number GSM </w:t>
      </w:r>
      <w:r w:rsidR="00FC048A" w:rsidRPr="00D62870">
        <w:rPr>
          <w:rFonts w:cstheme="minorHAnsi"/>
          <w:sz w:val="28"/>
          <w:szCs w:val="28"/>
        </w:rPr>
        <w:t>000046</w:t>
      </w:r>
    </w:p>
    <w:p w14:paraId="648F4FD4" w14:textId="523FA904" w:rsidR="00613973" w:rsidRPr="00D62870" w:rsidRDefault="00613973" w:rsidP="00D96B6B">
      <w:pPr>
        <w:jc w:val="center"/>
        <w:outlineLvl w:val="0"/>
        <w:rPr>
          <w:rFonts w:cstheme="minorHAnsi"/>
          <w:sz w:val="28"/>
        </w:rPr>
      </w:pPr>
      <w:r w:rsidRPr="00D62870">
        <w:rPr>
          <w:rFonts w:cstheme="minorHAnsi"/>
          <w:sz w:val="28"/>
        </w:rPr>
        <w:t>January 1, 20</w:t>
      </w:r>
      <w:r w:rsidR="001A56C0" w:rsidRPr="00D62870">
        <w:rPr>
          <w:rFonts w:cstheme="minorHAnsi"/>
          <w:sz w:val="28"/>
        </w:rPr>
        <w:t>2</w:t>
      </w:r>
      <w:r w:rsidR="00B32A7B">
        <w:rPr>
          <w:rFonts w:cstheme="minorHAnsi"/>
          <w:sz w:val="28"/>
        </w:rPr>
        <w:t>5</w:t>
      </w:r>
      <w:r w:rsidRPr="00D62870">
        <w:rPr>
          <w:rFonts w:cstheme="minorHAnsi"/>
          <w:sz w:val="28"/>
        </w:rPr>
        <w:t xml:space="preserve"> – December 31, 20</w:t>
      </w:r>
      <w:r w:rsidR="001A56C0" w:rsidRPr="00D62870">
        <w:rPr>
          <w:rFonts w:cstheme="minorHAnsi"/>
          <w:sz w:val="28"/>
        </w:rPr>
        <w:t>2</w:t>
      </w:r>
      <w:r w:rsidR="00B32A7B">
        <w:rPr>
          <w:rFonts w:cstheme="minorHAnsi"/>
          <w:sz w:val="28"/>
        </w:rPr>
        <w:t>5</w:t>
      </w:r>
    </w:p>
    <w:p w14:paraId="2E8F7551" w14:textId="39120B06" w:rsidR="001A56C0" w:rsidRPr="002234C9" w:rsidRDefault="001A56C0" w:rsidP="00B638EB">
      <w:pPr>
        <w:jc w:val="center"/>
        <w:outlineLvl w:val="0"/>
        <w:rPr>
          <w:rFonts w:eastAsia="Calibri" w:cstheme="minorHAnsi"/>
          <w:sz w:val="28"/>
          <w:szCs w:val="28"/>
        </w:rPr>
      </w:pPr>
      <w:r w:rsidRPr="00D62870">
        <w:rPr>
          <w:rFonts w:cstheme="minorHAnsi"/>
          <w:sz w:val="28"/>
          <w:szCs w:val="28"/>
        </w:rPr>
        <w:t xml:space="preserve">Primary MS4 </w:t>
      </w:r>
      <w:r w:rsidRPr="002234C9">
        <w:rPr>
          <w:rFonts w:cstheme="minorHAnsi"/>
          <w:sz w:val="28"/>
          <w:szCs w:val="28"/>
        </w:rPr>
        <w:t>Contact:</w:t>
      </w:r>
      <w:r w:rsidRPr="002234C9">
        <w:rPr>
          <w:rFonts w:eastAsia="Calibri" w:cstheme="minorHAnsi"/>
          <w:sz w:val="28"/>
          <w:szCs w:val="28"/>
        </w:rPr>
        <w:t xml:space="preserve"> </w:t>
      </w:r>
      <w:r w:rsidR="0089583D" w:rsidRPr="002234C9">
        <w:rPr>
          <w:rFonts w:eastAsia="Calibri" w:cstheme="minorHAnsi"/>
          <w:sz w:val="28"/>
          <w:szCs w:val="28"/>
        </w:rPr>
        <w:t>James Sheridan</w:t>
      </w:r>
    </w:p>
    <w:p w14:paraId="043DC398" w14:textId="53B31261" w:rsidR="0089583D" w:rsidRPr="002234C9" w:rsidRDefault="0089583D" w:rsidP="00B638EB">
      <w:pPr>
        <w:jc w:val="center"/>
        <w:outlineLvl w:val="0"/>
        <w:rPr>
          <w:rFonts w:eastAsia="Calibri" w:cstheme="minorHAnsi"/>
          <w:sz w:val="28"/>
          <w:szCs w:val="28"/>
        </w:rPr>
      </w:pPr>
      <w:r w:rsidRPr="002234C9">
        <w:rPr>
          <w:rFonts w:eastAsia="Calibri" w:cstheme="minorHAnsi"/>
          <w:sz w:val="28"/>
          <w:szCs w:val="28"/>
        </w:rPr>
        <w:t xml:space="preserve">Junior Engineer | </w:t>
      </w:r>
      <w:hyperlink r:id="rId8" w:history="1">
        <w:r w:rsidRPr="002234C9">
          <w:rPr>
            <w:rStyle w:val="Hyperlink"/>
            <w:rFonts w:eastAsia="Calibri" w:cstheme="minorHAnsi"/>
            <w:sz w:val="28"/>
            <w:szCs w:val="28"/>
          </w:rPr>
          <w:t>jsheridan@newmilfordct.gov</w:t>
        </w:r>
      </w:hyperlink>
      <w:r w:rsidRPr="002234C9">
        <w:rPr>
          <w:rFonts w:eastAsia="Calibri" w:cstheme="minorHAnsi"/>
          <w:sz w:val="28"/>
          <w:szCs w:val="28"/>
        </w:rPr>
        <w:t xml:space="preserve"> | (860) 355-6040</w:t>
      </w:r>
    </w:p>
    <w:p w14:paraId="68F658E5" w14:textId="77777777" w:rsidR="0028140B" w:rsidRPr="00D62870" w:rsidRDefault="0028140B" w:rsidP="00BC25C6">
      <w:pPr>
        <w:pBdr>
          <w:bottom w:val="single" w:sz="12" w:space="1" w:color="auto"/>
        </w:pBdr>
        <w:rPr>
          <w:rFonts w:cstheme="minorHAnsi"/>
          <w:sz w:val="22"/>
        </w:rPr>
      </w:pPr>
    </w:p>
    <w:p w14:paraId="4DBD4413" w14:textId="77777777" w:rsidR="00713D57" w:rsidRPr="00D62870" w:rsidRDefault="00713D57" w:rsidP="00713D57">
      <w:pPr>
        <w:rPr>
          <w:rFonts w:cstheme="minorHAnsi"/>
          <w:sz w:val="22"/>
        </w:rPr>
      </w:pPr>
    </w:p>
    <w:p w14:paraId="70E9628B" w14:textId="60A39B6A" w:rsidR="00613973" w:rsidRPr="00D62870" w:rsidRDefault="64A5AF18" w:rsidP="64A5AF18">
      <w:pPr>
        <w:ind w:left="-360"/>
        <w:rPr>
          <w:rFonts w:cstheme="minorHAnsi"/>
          <w:sz w:val="21"/>
          <w:szCs w:val="21"/>
        </w:rPr>
      </w:pPr>
      <w:r w:rsidRPr="00D62870">
        <w:rPr>
          <w:rFonts w:cstheme="minorHAnsi"/>
          <w:sz w:val="21"/>
          <w:szCs w:val="21"/>
        </w:rPr>
        <w:t xml:space="preserve">This report documents </w:t>
      </w:r>
      <w:r w:rsidR="00FC048A" w:rsidRPr="00D62870">
        <w:rPr>
          <w:rFonts w:cstheme="minorHAnsi"/>
          <w:sz w:val="21"/>
          <w:szCs w:val="21"/>
        </w:rPr>
        <w:t xml:space="preserve">New Milford’s </w:t>
      </w:r>
      <w:r w:rsidRPr="00D62870">
        <w:rPr>
          <w:rFonts w:cstheme="minorHAnsi"/>
          <w:sz w:val="21"/>
          <w:szCs w:val="21"/>
        </w:rPr>
        <w:t xml:space="preserve">efforts to comply with the conditions of the MS4 General Permit to the maximum extent practicable (MEP) from January 1, </w:t>
      </w:r>
      <w:r w:rsidR="001A56C0" w:rsidRPr="00D62870">
        <w:rPr>
          <w:rFonts w:cstheme="minorHAnsi"/>
          <w:sz w:val="21"/>
          <w:szCs w:val="21"/>
        </w:rPr>
        <w:t>202</w:t>
      </w:r>
      <w:r w:rsidR="00B32A7B">
        <w:rPr>
          <w:rFonts w:cstheme="minorHAnsi"/>
          <w:sz w:val="21"/>
          <w:szCs w:val="21"/>
        </w:rPr>
        <w:t>5</w:t>
      </w:r>
      <w:r w:rsidR="001A56C0" w:rsidRPr="00D62870">
        <w:rPr>
          <w:rFonts w:cstheme="minorHAnsi"/>
          <w:sz w:val="21"/>
          <w:szCs w:val="21"/>
        </w:rPr>
        <w:t xml:space="preserve"> </w:t>
      </w:r>
      <w:r w:rsidRPr="00D62870">
        <w:rPr>
          <w:rFonts w:cstheme="minorHAnsi"/>
          <w:sz w:val="21"/>
          <w:szCs w:val="21"/>
        </w:rPr>
        <w:t>to December 31, 20</w:t>
      </w:r>
      <w:r w:rsidR="001A56C0" w:rsidRPr="00D62870">
        <w:rPr>
          <w:rFonts w:cstheme="minorHAnsi"/>
          <w:sz w:val="21"/>
          <w:szCs w:val="21"/>
        </w:rPr>
        <w:t>2</w:t>
      </w:r>
      <w:r w:rsidR="00B32A7B">
        <w:rPr>
          <w:rFonts w:cstheme="minorHAnsi"/>
          <w:sz w:val="21"/>
          <w:szCs w:val="21"/>
        </w:rPr>
        <w:t>5</w:t>
      </w:r>
      <w:r w:rsidRPr="00D62870">
        <w:rPr>
          <w:rFonts w:cstheme="minorHAnsi"/>
          <w:sz w:val="21"/>
          <w:szCs w:val="21"/>
        </w:rPr>
        <w:t>.</w:t>
      </w:r>
    </w:p>
    <w:p w14:paraId="44765FF0" w14:textId="77777777" w:rsidR="00BC25C6" w:rsidRPr="00D62870" w:rsidRDefault="00BC25C6" w:rsidP="00B16795">
      <w:pPr>
        <w:rPr>
          <w:rFonts w:cstheme="minorHAnsi"/>
          <w:b/>
        </w:rPr>
      </w:pPr>
    </w:p>
    <w:p w14:paraId="3B69ED8C" w14:textId="77777777" w:rsidR="00912BDA" w:rsidRPr="00D62870" w:rsidRDefault="00912BDA" w:rsidP="004449F6">
      <w:pPr>
        <w:jc w:val="both"/>
        <w:rPr>
          <w:rFonts w:cstheme="minorHAnsi"/>
          <w:b/>
        </w:rPr>
      </w:pPr>
    </w:p>
    <w:p w14:paraId="544F9FE6" w14:textId="77777777" w:rsidR="00822649" w:rsidRDefault="00822649" w:rsidP="00B54F09">
      <w:pPr>
        <w:pStyle w:val="Heading1"/>
        <w:rPr>
          <w:rFonts w:cstheme="minorHAnsi"/>
        </w:rPr>
      </w:pPr>
      <w:bookmarkStart w:id="1" w:name="_Part_I:_Summary"/>
      <w:bookmarkEnd w:id="1"/>
    </w:p>
    <w:p w14:paraId="4574BF23" w14:textId="77777777" w:rsidR="00822649" w:rsidRDefault="00822649" w:rsidP="00B54F09">
      <w:pPr>
        <w:pStyle w:val="Heading1"/>
        <w:rPr>
          <w:rFonts w:cstheme="minorHAnsi"/>
        </w:rPr>
      </w:pPr>
    </w:p>
    <w:p w14:paraId="04B94B79" w14:textId="77777777" w:rsidR="00822649" w:rsidRDefault="00822649" w:rsidP="00B54F09">
      <w:pPr>
        <w:pStyle w:val="Heading1"/>
        <w:rPr>
          <w:rFonts w:cstheme="minorHAnsi"/>
        </w:rPr>
      </w:pPr>
    </w:p>
    <w:p w14:paraId="7E2712DF" w14:textId="77777777" w:rsidR="00822649" w:rsidRDefault="00822649" w:rsidP="00B54F09">
      <w:pPr>
        <w:pStyle w:val="Heading1"/>
        <w:rPr>
          <w:rFonts w:cstheme="minorHAnsi"/>
        </w:rPr>
      </w:pPr>
    </w:p>
    <w:p w14:paraId="7C995393" w14:textId="77777777" w:rsidR="00822649" w:rsidRDefault="00822649" w:rsidP="00B54F09">
      <w:pPr>
        <w:pStyle w:val="Heading1"/>
        <w:rPr>
          <w:rFonts w:cstheme="minorHAnsi"/>
        </w:rPr>
      </w:pPr>
    </w:p>
    <w:p w14:paraId="4F17D25B" w14:textId="77777777" w:rsidR="00822649" w:rsidRDefault="00822649" w:rsidP="00B54F09">
      <w:pPr>
        <w:pStyle w:val="Heading1"/>
        <w:rPr>
          <w:rFonts w:cstheme="minorHAnsi"/>
        </w:rPr>
      </w:pPr>
    </w:p>
    <w:p w14:paraId="2DC08BE9" w14:textId="77777777" w:rsidR="00822649" w:rsidRDefault="00822649" w:rsidP="00B54F09">
      <w:pPr>
        <w:pStyle w:val="Heading1"/>
        <w:rPr>
          <w:rFonts w:cstheme="minorHAnsi"/>
        </w:rPr>
      </w:pPr>
    </w:p>
    <w:p w14:paraId="27509BFC" w14:textId="77777777" w:rsidR="00822649" w:rsidRDefault="00822649" w:rsidP="00B54F09">
      <w:pPr>
        <w:pStyle w:val="Heading1"/>
        <w:rPr>
          <w:rFonts w:cstheme="minorHAnsi"/>
        </w:rPr>
      </w:pPr>
    </w:p>
    <w:p w14:paraId="2228478C" w14:textId="77777777" w:rsidR="00822649" w:rsidRDefault="00822649" w:rsidP="00B54F09">
      <w:pPr>
        <w:pStyle w:val="Heading1"/>
        <w:rPr>
          <w:rFonts w:cstheme="minorHAnsi"/>
        </w:rPr>
      </w:pPr>
    </w:p>
    <w:p w14:paraId="0F40ECE0" w14:textId="77777777" w:rsidR="00822649" w:rsidRDefault="00822649" w:rsidP="00B54F09">
      <w:pPr>
        <w:pStyle w:val="Heading1"/>
        <w:rPr>
          <w:rFonts w:cstheme="minorHAnsi"/>
        </w:rPr>
      </w:pPr>
    </w:p>
    <w:p w14:paraId="2F664AF4" w14:textId="77777777" w:rsidR="00822649" w:rsidRDefault="00822649" w:rsidP="00B54F09">
      <w:pPr>
        <w:pStyle w:val="Heading1"/>
        <w:rPr>
          <w:rFonts w:cstheme="minorHAnsi"/>
        </w:rPr>
      </w:pPr>
    </w:p>
    <w:p w14:paraId="6595726F" w14:textId="77777777" w:rsidR="00822649" w:rsidRDefault="00822649" w:rsidP="00B54F09">
      <w:pPr>
        <w:pStyle w:val="Heading1"/>
        <w:rPr>
          <w:rFonts w:cstheme="minorHAnsi"/>
        </w:rPr>
      </w:pPr>
    </w:p>
    <w:p w14:paraId="7EB6FE95" w14:textId="77777777" w:rsidR="00822649" w:rsidRDefault="00822649" w:rsidP="00B54F09">
      <w:pPr>
        <w:pStyle w:val="Heading1"/>
        <w:rPr>
          <w:rFonts w:cstheme="minorHAnsi"/>
        </w:rPr>
      </w:pPr>
    </w:p>
    <w:p w14:paraId="38722446" w14:textId="77777777" w:rsidR="00822649" w:rsidRDefault="00822649" w:rsidP="00B54F09">
      <w:pPr>
        <w:pStyle w:val="Heading1"/>
        <w:rPr>
          <w:rFonts w:cstheme="minorHAnsi"/>
        </w:rPr>
      </w:pPr>
    </w:p>
    <w:p w14:paraId="1E95AAAA" w14:textId="77777777" w:rsidR="00822649" w:rsidRDefault="00822649" w:rsidP="00B54F09">
      <w:pPr>
        <w:pStyle w:val="Heading1"/>
        <w:rPr>
          <w:rFonts w:cstheme="minorHAnsi"/>
        </w:rPr>
      </w:pPr>
    </w:p>
    <w:p w14:paraId="73C7E357" w14:textId="6E857429" w:rsidR="00947C98" w:rsidRPr="00947C98" w:rsidRDefault="00947C98" w:rsidP="00947C98"/>
    <w:p w14:paraId="7B369A62" w14:textId="77777777" w:rsidR="00822649" w:rsidRDefault="00822649" w:rsidP="00B54F09">
      <w:pPr>
        <w:pStyle w:val="Heading1"/>
        <w:rPr>
          <w:rFonts w:cstheme="minorHAnsi"/>
        </w:rPr>
      </w:pPr>
    </w:p>
    <w:p w14:paraId="78A83309" w14:textId="77777777" w:rsidR="00822649" w:rsidRDefault="00822649" w:rsidP="00B54F09">
      <w:pPr>
        <w:pStyle w:val="Heading1"/>
        <w:rPr>
          <w:rFonts w:cstheme="minorHAnsi"/>
        </w:rPr>
      </w:pPr>
    </w:p>
    <w:p w14:paraId="04D661C7" w14:textId="77777777" w:rsidR="00822649" w:rsidRDefault="00822649" w:rsidP="00B54F09">
      <w:pPr>
        <w:pStyle w:val="Heading1"/>
        <w:rPr>
          <w:rFonts w:cstheme="minorHAnsi"/>
        </w:rPr>
      </w:pPr>
    </w:p>
    <w:p w14:paraId="3ADF048D" w14:textId="15CD0041" w:rsidR="00C71D05" w:rsidRDefault="00C71D05" w:rsidP="00DF2AC0">
      <w:pPr>
        <w:rPr>
          <w:sz w:val="20"/>
          <w:szCs w:val="20"/>
        </w:rPr>
      </w:pPr>
    </w:p>
    <w:p w14:paraId="22F1765B" w14:textId="05341A3B" w:rsidR="00D001CD" w:rsidRPr="000654AA" w:rsidRDefault="00D001CD" w:rsidP="000654AA">
      <w:pPr>
        <w:jc w:val="center"/>
        <w:rPr>
          <w:b/>
        </w:rPr>
      </w:pPr>
      <w:r w:rsidRPr="000654AA">
        <w:rPr>
          <w:b/>
        </w:rPr>
        <w:lastRenderedPageBreak/>
        <w:t>Table of Contents</w:t>
      </w:r>
    </w:p>
    <w:p w14:paraId="4EAC1EEB" w14:textId="0D315BF1" w:rsidR="006F6028" w:rsidRPr="006F6028" w:rsidRDefault="004B36E2" w:rsidP="00BD1856">
      <w:pPr>
        <w:jc w:val="both"/>
        <w:rPr>
          <w:sz w:val="20"/>
          <w:szCs w:val="20"/>
        </w:rPr>
      </w:pPr>
      <w:r w:rsidRPr="00BD1856">
        <w:rPr>
          <w:b/>
          <w:sz w:val="20"/>
          <w:szCs w:val="20"/>
        </w:rPr>
        <w:t>Part I</w:t>
      </w:r>
      <w:r w:rsidR="006F6028" w:rsidRPr="00BD1856">
        <w:rPr>
          <w:b/>
          <w:sz w:val="20"/>
          <w:szCs w:val="20"/>
        </w:rPr>
        <w:t>: Summary of Minimum Control Measure Activities</w:t>
      </w:r>
      <w:r w:rsidR="000654AA">
        <w:rPr>
          <w:sz w:val="20"/>
          <w:szCs w:val="20"/>
        </w:rPr>
        <w:t xml:space="preserve"> ---------------------------------------------------------------------------</w:t>
      </w:r>
      <w:r w:rsidR="000654AA" w:rsidRPr="00BD1856">
        <w:rPr>
          <w:sz w:val="19"/>
          <w:szCs w:val="19"/>
        </w:rPr>
        <w:t>-------</w:t>
      </w:r>
      <w:r w:rsidR="000654AA">
        <w:rPr>
          <w:sz w:val="20"/>
          <w:szCs w:val="20"/>
        </w:rPr>
        <w:t>-------</w:t>
      </w:r>
      <w:r w:rsidR="00BD1856">
        <w:rPr>
          <w:sz w:val="20"/>
          <w:szCs w:val="20"/>
        </w:rPr>
        <w:t>-------------------------------</w:t>
      </w:r>
      <w:r w:rsidR="000654AA">
        <w:rPr>
          <w:sz w:val="20"/>
          <w:szCs w:val="20"/>
        </w:rPr>
        <w:t>------</w:t>
      </w:r>
      <w:r w:rsidR="00BD1856">
        <w:rPr>
          <w:sz w:val="20"/>
          <w:szCs w:val="20"/>
        </w:rPr>
        <w:t>----</w:t>
      </w:r>
      <w:r w:rsidR="000654AA">
        <w:rPr>
          <w:sz w:val="20"/>
          <w:szCs w:val="20"/>
        </w:rPr>
        <w:t>-</w:t>
      </w:r>
      <w:r w:rsidR="00BD1856">
        <w:rPr>
          <w:sz w:val="20"/>
          <w:szCs w:val="20"/>
        </w:rPr>
        <w:t xml:space="preserve"> </w:t>
      </w:r>
      <w:r w:rsidR="000654AA">
        <w:rPr>
          <w:sz w:val="20"/>
          <w:szCs w:val="20"/>
        </w:rPr>
        <w:t xml:space="preserve"> 4</w:t>
      </w:r>
    </w:p>
    <w:p w14:paraId="3C2B0692" w14:textId="040696B7" w:rsidR="006F6028" w:rsidRPr="006F6028" w:rsidRDefault="006F6028" w:rsidP="00BD1856">
      <w:pPr>
        <w:ind w:firstLine="720"/>
        <w:jc w:val="both"/>
        <w:rPr>
          <w:sz w:val="20"/>
          <w:szCs w:val="20"/>
        </w:rPr>
      </w:pPr>
      <w:r w:rsidRPr="006F6028">
        <w:rPr>
          <w:sz w:val="20"/>
          <w:szCs w:val="20"/>
        </w:rPr>
        <w:t>1. Public Education and Outreach</w:t>
      </w:r>
      <w:r w:rsidR="00941078">
        <w:rPr>
          <w:sz w:val="20"/>
          <w:szCs w:val="20"/>
        </w:rPr>
        <w:t xml:space="preserve"> --------------------------------------------------------------------------------------------------------------------------------</w:t>
      </w:r>
      <w:r w:rsidR="00AA017D">
        <w:rPr>
          <w:sz w:val="20"/>
          <w:szCs w:val="20"/>
        </w:rPr>
        <w:t>--------------------</w:t>
      </w:r>
      <w:r w:rsidR="00941078">
        <w:rPr>
          <w:sz w:val="20"/>
          <w:szCs w:val="20"/>
        </w:rPr>
        <w:t>---</w:t>
      </w:r>
      <w:r w:rsidR="00947C98">
        <w:rPr>
          <w:sz w:val="20"/>
          <w:szCs w:val="20"/>
        </w:rPr>
        <w:t xml:space="preserve"> </w:t>
      </w:r>
      <w:r w:rsidR="00F85E22">
        <w:rPr>
          <w:sz w:val="20"/>
          <w:szCs w:val="20"/>
        </w:rPr>
        <w:t xml:space="preserve"> 4</w:t>
      </w:r>
    </w:p>
    <w:p w14:paraId="59A7E9C7" w14:textId="4F00EB33" w:rsidR="006F6028" w:rsidRPr="006F6028" w:rsidRDefault="006F6028" w:rsidP="00BD1856">
      <w:pPr>
        <w:ind w:left="720" w:firstLine="720"/>
        <w:jc w:val="both"/>
        <w:rPr>
          <w:sz w:val="20"/>
          <w:szCs w:val="20"/>
        </w:rPr>
      </w:pPr>
      <w:r w:rsidRPr="006F6028">
        <w:rPr>
          <w:sz w:val="20"/>
          <w:szCs w:val="20"/>
        </w:rPr>
        <w:t>1.1 BMP Summary</w:t>
      </w:r>
      <w:r w:rsidR="00F85E22">
        <w:rPr>
          <w:sz w:val="20"/>
          <w:szCs w:val="20"/>
        </w:rPr>
        <w:t xml:space="preserve"> -</w:t>
      </w:r>
      <w:r w:rsidR="00941078">
        <w:rPr>
          <w:sz w:val="20"/>
          <w:szCs w:val="20"/>
        </w:rPr>
        <w:t>-----------------------------------------------------------------------------------------------------------------------------------</w:t>
      </w:r>
      <w:r w:rsidR="00AA017D">
        <w:rPr>
          <w:sz w:val="20"/>
          <w:szCs w:val="20"/>
        </w:rPr>
        <w:t>--------------------------</w:t>
      </w:r>
      <w:r w:rsidR="00941078">
        <w:rPr>
          <w:sz w:val="20"/>
          <w:szCs w:val="20"/>
        </w:rPr>
        <w:t>-</w:t>
      </w:r>
      <w:r w:rsidR="00947C98">
        <w:rPr>
          <w:sz w:val="20"/>
          <w:szCs w:val="20"/>
        </w:rPr>
        <w:t xml:space="preserve"> </w:t>
      </w:r>
      <w:r w:rsidR="00F85E22">
        <w:rPr>
          <w:sz w:val="20"/>
          <w:szCs w:val="20"/>
        </w:rPr>
        <w:t xml:space="preserve"> 4</w:t>
      </w:r>
    </w:p>
    <w:p w14:paraId="19C04FDC" w14:textId="233B8572" w:rsidR="006F6028" w:rsidRPr="006F6028" w:rsidRDefault="006F6028" w:rsidP="00947C98">
      <w:pPr>
        <w:ind w:left="720" w:firstLine="720"/>
        <w:jc w:val="both"/>
        <w:rPr>
          <w:sz w:val="20"/>
          <w:szCs w:val="20"/>
        </w:rPr>
      </w:pPr>
      <w:r w:rsidRPr="006F6028">
        <w:rPr>
          <w:sz w:val="20"/>
          <w:szCs w:val="20"/>
        </w:rPr>
        <w:t>1.2 Public Education and Outreach activities planned for the next year</w:t>
      </w:r>
      <w:r w:rsidR="00947C98">
        <w:rPr>
          <w:sz w:val="20"/>
          <w:szCs w:val="20"/>
        </w:rPr>
        <w:t xml:space="preserve"> </w:t>
      </w:r>
      <w:r w:rsidR="00941078">
        <w:rPr>
          <w:sz w:val="20"/>
          <w:szCs w:val="20"/>
        </w:rPr>
        <w:t xml:space="preserve"> </w:t>
      </w:r>
      <w:r w:rsidR="00AA017D">
        <w:rPr>
          <w:sz w:val="20"/>
          <w:szCs w:val="20"/>
        </w:rPr>
        <w:t>-</w:t>
      </w:r>
      <w:r w:rsidR="00C71D05">
        <w:rPr>
          <w:sz w:val="20"/>
          <w:szCs w:val="20"/>
        </w:rPr>
        <w:t>-</w:t>
      </w:r>
      <w:r w:rsidR="00947C98">
        <w:rPr>
          <w:sz w:val="20"/>
          <w:szCs w:val="20"/>
        </w:rPr>
        <w:t>--</w:t>
      </w:r>
      <w:r w:rsidR="00941078">
        <w:rPr>
          <w:sz w:val="20"/>
          <w:szCs w:val="20"/>
        </w:rPr>
        <w:t>---------------------------------------------------------------------------</w:t>
      </w:r>
      <w:r w:rsidR="00AA017D">
        <w:rPr>
          <w:sz w:val="20"/>
          <w:szCs w:val="20"/>
        </w:rPr>
        <w:t>---------</w:t>
      </w:r>
      <w:r w:rsidR="00941078">
        <w:rPr>
          <w:sz w:val="20"/>
          <w:szCs w:val="20"/>
        </w:rPr>
        <w:t>--</w:t>
      </w:r>
      <w:r w:rsidR="00C71D05">
        <w:rPr>
          <w:sz w:val="20"/>
          <w:szCs w:val="20"/>
        </w:rPr>
        <w:t xml:space="preserve"> </w:t>
      </w:r>
      <w:r w:rsidR="00947C98">
        <w:rPr>
          <w:sz w:val="20"/>
          <w:szCs w:val="20"/>
        </w:rPr>
        <w:t xml:space="preserve"> </w:t>
      </w:r>
      <w:r w:rsidR="00F85E22">
        <w:rPr>
          <w:sz w:val="20"/>
          <w:szCs w:val="20"/>
        </w:rPr>
        <w:t>5</w:t>
      </w:r>
    </w:p>
    <w:p w14:paraId="01C4793A" w14:textId="4ECBAD82" w:rsidR="006F6028" w:rsidRPr="006F6028" w:rsidRDefault="006F6028" w:rsidP="00947C98">
      <w:pPr>
        <w:ind w:firstLine="720"/>
        <w:jc w:val="both"/>
        <w:rPr>
          <w:sz w:val="20"/>
          <w:szCs w:val="20"/>
        </w:rPr>
      </w:pPr>
      <w:r w:rsidRPr="006F6028">
        <w:rPr>
          <w:sz w:val="20"/>
          <w:szCs w:val="20"/>
        </w:rPr>
        <w:t>2. Public Involvement and Participation</w:t>
      </w:r>
      <w:r w:rsidR="00F85E22">
        <w:rPr>
          <w:sz w:val="20"/>
          <w:szCs w:val="20"/>
        </w:rPr>
        <w:t xml:space="preserve"> -</w:t>
      </w:r>
      <w:r w:rsidR="00941078">
        <w:rPr>
          <w:sz w:val="20"/>
          <w:szCs w:val="20"/>
        </w:rPr>
        <w:t>--------------------------------------------------------------------------------------------------------------------------------</w:t>
      </w:r>
      <w:r w:rsidR="00AA017D">
        <w:rPr>
          <w:sz w:val="20"/>
          <w:szCs w:val="20"/>
        </w:rPr>
        <w:t>------------</w:t>
      </w:r>
      <w:r w:rsidR="00941078">
        <w:rPr>
          <w:sz w:val="20"/>
          <w:szCs w:val="20"/>
        </w:rPr>
        <w:t>--</w:t>
      </w:r>
      <w:r w:rsidR="00F85E22">
        <w:rPr>
          <w:sz w:val="20"/>
          <w:szCs w:val="20"/>
        </w:rPr>
        <w:t xml:space="preserve"> </w:t>
      </w:r>
      <w:r w:rsidR="00947C98">
        <w:rPr>
          <w:sz w:val="20"/>
          <w:szCs w:val="20"/>
        </w:rPr>
        <w:t xml:space="preserve"> </w:t>
      </w:r>
      <w:r w:rsidR="00F85E22">
        <w:rPr>
          <w:sz w:val="20"/>
          <w:szCs w:val="20"/>
        </w:rPr>
        <w:t>6</w:t>
      </w:r>
    </w:p>
    <w:p w14:paraId="696B526D" w14:textId="40BDEDC3" w:rsidR="006F6028" w:rsidRPr="006F6028" w:rsidRDefault="006F6028" w:rsidP="00947C98">
      <w:pPr>
        <w:ind w:left="720" w:firstLine="720"/>
        <w:jc w:val="both"/>
        <w:rPr>
          <w:sz w:val="20"/>
          <w:szCs w:val="20"/>
        </w:rPr>
      </w:pPr>
      <w:r w:rsidRPr="006F6028">
        <w:rPr>
          <w:sz w:val="20"/>
          <w:szCs w:val="20"/>
        </w:rPr>
        <w:t>2.1 BMP Summary</w:t>
      </w:r>
      <w:r w:rsidR="00F85E22">
        <w:rPr>
          <w:sz w:val="20"/>
          <w:szCs w:val="20"/>
        </w:rPr>
        <w:t xml:space="preserve"> -</w:t>
      </w:r>
      <w:r w:rsidR="00941078">
        <w:rPr>
          <w:sz w:val="20"/>
          <w:szCs w:val="20"/>
        </w:rPr>
        <w:t>--------------------------------------------------------------------------------------------------------------------------------</w:t>
      </w:r>
      <w:r w:rsidR="00AA017D">
        <w:rPr>
          <w:sz w:val="20"/>
          <w:szCs w:val="20"/>
        </w:rPr>
        <w:t>-----------------------------</w:t>
      </w:r>
      <w:r w:rsidR="00941078">
        <w:rPr>
          <w:sz w:val="20"/>
          <w:szCs w:val="20"/>
        </w:rPr>
        <w:t>-</w:t>
      </w:r>
      <w:r w:rsidR="00947C98">
        <w:rPr>
          <w:sz w:val="20"/>
          <w:szCs w:val="20"/>
        </w:rPr>
        <w:t xml:space="preserve"> </w:t>
      </w:r>
      <w:r w:rsidR="00F85E22">
        <w:rPr>
          <w:sz w:val="20"/>
          <w:szCs w:val="20"/>
        </w:rPr>
        <w:t xml:space="preserve"> 6</w:t>
      </w:r>
    </w:p>
    <w:p w14:paraId="55460DD2" w14:textId="1E189CEB" w:rsidR="006F6028" w:rsidRPr="006F6028" w:rsidRDefault="006F6028" w:rsidP="00947C98">
      <w:pPr>
        <w:ind w:left="720" w:firstLine="720"/>
        <w:jc w:val="both"/>
        <w:rPr>
          <w:sz w:val="20"/>
          <w:szCs w:val="20"/>
        </w:rPr>
      </w:pPr>
      <w:r w:rsidRPr="006F6028">
        <w:rPr>
          <w:sz w:val="20"/>
          <w:szCs w:val="20"/>
        </w:rPr>
        <w:t xml:space="preserve">2.2 Public Involvement/Participation activities planned for the next year </w:t>
      </w:r>
      <w:r w:rsidR="00F85E22">
        <w:rPr>
          <w:sz w:val="20"/>
          <w:szCs w:val="20"/>
        </w:rPr>
        <w:t>-</w:t>
      </w:r>
      <w:r w:rsidR="00AA017D">
        <w:rPr>
          <w:sz w:val="20"/>
          <w:szCs w:val="20"/>
        </w:rPr>
        <w:t>---------------------------------------------------------------------------------------</w:t>
      </w:r>
      <w:r w:rsidR="00947C98">
        <w:rPr>
          <w:sz w:val="20"/>
          <w:szCs w:val="20"/>
        </w:rPr>
        <w:t xml:space="preserve"> </w:t>
      </w:r>
      <w:r w:rsidR="00F85E22">
        <w:rPr>
          <w:sz w:val="20"/>
          <w:szCs w:val="20"/>
        </w:rPr>
        <w:t xml:space="preserve"> 7</w:t>
      </w:r>
    </w:p>
    <w:p w14:paraId="7B8D032F" w14:textId="76CCB463" w:rsidR="006F6028" w:rsidRPr="006F6028" w:rsidRDefault="006F6028" w:rsidP="00947C98">
      <w:pPr>
        <w:ind w:firstLine="720"/>
        <w:jc w:val="both"/>
        <w:rPr>
          <w:sz w:val="20"/>
          <w:szCs w:val="20"/>
        </w:rPr>
      </w:pPr>
      <w:r w:rsidRPr="006F6028">
        <w:rPr>
          <w:sz w:val="20"/>
          <w:szCs w:val="20"/>
        </w:rPr>
        <w:t>3.  Illicit Discharge Detection and Elimination</w:t>
      </w:r>
      <w:r w:rsidR="00C71D05">
        <w:rPr>
          <w:sz w:val="20"/>
          <w:szCs w:val="20"/>
        </w:rPr>
        <w:t xml:space="preserve"> </w:t>
      </w:r>
      <w:r w:rsidR="00AA017D">
        <w:rPr>
          <w:sz w:val="20"/>
          <w:szCs w:val="20"/>
        </w:rPr>
        <w:t>---------------------------------------------------------------------------------------------------------------------------------------</w:t>
      </w:r>
      <w:r w:rsidR="00F85E22">
        <w:rPr>
          <w:sz w:val="20"/>
          <w:szCs w:val="20"/>
        </w:rPr>
        <w:t xml:space="preserve">- </w:t>
      </w:r>
      <w:r w:rsidR="00947C98">
        <w:rPr>
          <w:sz w:val="20"/>
          <w:szCs w:val="20"/>
        </w:rPr>
        <w:t xml:space="preserve"> </w:t>
      </w:r>
      <w:r w:rsidR="00F85E22">
        <w:rPr>
          <w:sz w:val="20"/>
          <w:szCs w:val="20"/>
        </w:rPr>
        <w:t>8</w:t>
      </w:r>
    </w:p>
    <w:p w14:paraId="6BC0105E" w14:textId="2E80B2CB" w:rsidR="006F6028" w:rsidRPr="006F6028" w:rsidRDefault="006F6028" w:rsidP="00947C98">
      <w:pPr>
        <w:ind w:left="720" w:firstLine="720"/>
        <w:jc w:val="both"/>
        <w:rPr>
          <w:sz w:val="20"/>
          <w:szCs w:val="20"/>
        </w:rPr>
      </w:pPr>
      <w:r w:rsidRPr="006F6028">
        <w:rPr>
          <w:sz w:val="20"/>
          <w:szCs w:val="20"/>
        </w:rPr>
        <w:t>3.1 BMP Summary</w:t>
      </w:r>
      <w:r w:rsidR="00C71D05">
        <w:rPr>
          <w:sz w:val="20"/>
          <w:szCs w:val="20"/>
        </w:rPr>
        <w:t xml:space="preserve"> </w:t>
      </w:r>
      <w:r w:rsidR="00AA017D">
        <w:rPr>
          <w:sz w:val="20"/>
          <w:szCs w:val="20"/>
        </w:rPr>
        <w:t>--------------------------------------------------------------------------------------------------------------------------------------------------------------</w:t>
      </w:r>
      <w:r w:rsidR="00C71D05">
        <w:rPr>
          <w:sz w:val="20"/>
          <w:szCs w:val="20"/>
        </w:rPr>
        <w:t>–</w:t>
      </w:r>
      <w:r w:rsidR="00947C98">
        <w:rPr>
          <w:sz w:val="20"/>
          <w:szCs w:val="20"/>
        </w:rPr>
        <w:t xml:space="preserve"> </w:t>
      </w:r>
      <w:r w:rsidR="00F85E22">
        <w:rPr>
          <w:sz w:val="20"/>
          <w:szCs w:val="20"/>
        </w:rPr>
        <w:t>8</w:t>
      </w:r>
      <w:r w:rsidR="00C71D05">
        <w:rPr>
          <w:sz w:val="20"/>
          <w:szCs w:val="20"/>
        </w:rPr>
        <w:t xml:space="preserve"> </w:t>
      </w:r>
    </w:p>
    <w:p w14:paraId="4240CE60" w14:textId="0FF7F3C2" w:rsidR="006F6028" w:rsidRPr="006F6028" w:rsidRDefault="006F6028" w:rsidP="00947C98">
      <w:pPr>
        <w:ind w:left="720" w:firstLine="720"/>
        <w:jc w:val="both"/>
        <w:rPr>
          <w:sz w:val="20"/>
          <w:szCs w:val="20"/>
        </w:rPr>
      </w:pPr>
      <w:r w:rsidRPr="006F6028">
        <w:rPr>
          <w:sz w:val="20"/>
          <w:szCs w:val="20"/>
        </w:rPr>
        <w:t>3.2 IDDE activities planned for next year</w:t>
      </w:r>
      <w:r w:rsidR="00F85E22">
        <w:rPr>
          <w:sz w:val="20"/>
          <w:szCs w:val="20"/>
        </w:rPr>
        <w:t xml:space="preserve"> -</w:t>
      </w:r>
      <w:r w:rsidR="00AA017D">
        <w:rPr>
          <w:sz w:val="20"/>
          <w:szCs w:val="20"/>
        </w:rPr>
        <w:t>---------------------------------------------------------------------------------------------------------------------------------</w:t>
      </w:r>
      <w:r w:rsidR="00947C98">
        <w:rPr>
          <w:sz w:val="20"/>
          <w:szCs w:val="20"/>
        </w:rPr>
        <w:t xml:space="preserve"> </w:t>
      </w:r>
      <w:r w:rsidR="005955DA">
        <w:rPr>
          <w:sz w:val="20"/>
          <w:szCs w:val="20"/>
        </w:rPr>
        <w:t xml:space="preserve"> 11</w:t>
      </w:r>
    </w:p>
    <w:p w14:paraId="5934307B" w14:textId="77777777" w:rsidR="005955DA" w:rsidRPr="005955DA" w:rsidRDefault="006F6028" w:rsidP="00947C98">
      <w:pPr>
        <w:jc w:val="both"/>
        <w:rPr>
          <w:sz w:val="20"/>
          <w:szCs w:val="20"/>
        </w:rPr>
      </w:pPr>
      <w:r w:rsidRPr="006F6028">
        <w:rPr>
          <w:sz w:val="20"/>
          <w:szCs w:val="20"/>
        </w:rPr>
        <w:t xml:space="preserve">                </w:t>
      </w:r>
      <w:r w:rsidRPr="006F6028">
        <w:rPr>
          <w:sz w:val="20"/>
          <w:szCs w:val="20"/>
        </w:rPr>
        <w:tab/>
      </w:r>
      <w:r w:rsidRPr="005955DA">
        <w:rPr>
          <w:sz w:val="20"/>
          <w:szCs w:val="20"/>
        </w:rPr>
        <w:t xml:space="preserve">3.3 </w:t>
      </w:r>
      <w:r w:rsidR="00BD1856" w:rsidRPr="005955DA">
        <w:rPr>
          <w:sz w:val="20"/>
          <w:szCs w:val="20"/>
        </w:rPr>
        <w:t>R</w:t>
      </w:r>
      <w:r w:rsidRPr="005955DA">
        <w:rPr>
          <w:sz w:val="20"/>
          <w:szCs w:val="20"/>
        </w:rPr>
        <w:t>eports of suspected illicit discharges and other illicit discharges occurring during the reporting period and SSOs</w:t>
      </w:r>
      <w:r w:rsidR="00BD1856" w:rsidRPr="005955DA">
        <w:rPr>
          <w:sz w:val="20"/>
          <w:szCs w:val="20"/>
        </w:rPr>
        <w:t xml:space="preserve"> since 2017</w:t>
      </w:r>
      <w:r w:rsidRPr="005955DA">
        <w:rPr>
          <w:sz w:val="20"/>
          <w:szCs w:val="20"/>
        </w:rPr>
        <w:t>.</w:t>
      </w:r>
      <w:r w:rsidR="00F85E22" w:rsidRPr="005955DA">
        <w:rPr>
          <w:sz w:val="20"/>
          <w:szCs w:val="20"/>
        </w:rPr>
        <w:t xml:space="preserve"> -</w:t>
      </w:r>
      <w:r w:rsidR="00AA017D" w:rsidRPr="005955DA">
        <w:rPr>
          <w:sz w:val="20"/>
          <w:szCs w:val="20"/>
        </w:rPr>
        <w:t>----------</w:t>
      </w:r>
      <w:r w:rsidR="00BD1856" w:rsidRPr="005955DA">
        <w:rPr>
          <w:sz w:val="20"/>
          <w:szCs w:val="20"/>
        </w:rPr>
        <w:t>---</w:t>
      </w:r>
      <w:r w:rsidR="00AA017D" w:rsidRPr="005955DA">
        <w:rPr>
          <w:sz w:val="20"/>
          <w:szCs w:val="20"/>
        </w:rPr>
        <w:t>-</w:t>
      </w:r>
      <w:r w:rsidR="00947C98" w:rsidRPr="005955DA">
        <w:rPr>
          <w:sz w:val="20"/>
          <w:szCs w:val="20"/>
        </w:rPr>
        <w:t xml:space="preserve"> </w:t>
      </w:r>
      <w:r w:rsidR="005955DA" w:rsidRPr="005955DA">
        <w:rPr>
          <w:sz w:val="20"/>
          <w:szCs w:val="20"/>
        </w:rPr>
        <w:t xml:space="preserve"> 12</w:t>
      </w:r>
    </w:p>
    <w:p w14:paraId="0BFE5E66" w14:textId="1AFD13C6" w:rsidR="006F6028" w:rsidRPr="005955DA" w:rsidRDefault="005955DA" w:rsidP="00947C98">
      <w:pPr>
        <w:jc w:val="both"/>
        <w:rPr>
          <w:sz w:val="20"/>
          <w:szCs w:val="20"/>
        </w:rPr>
      </w:pPr>
      <w:r w:rsidRPr="005955DA">
        <w:rPr>
          <w:sz w:val="20"/>
          <w:szCs w:val="20"/>
        </w:rPr>
        <w:tab/>
      </w:r>
      <w:r w:rsidRPr="005955DA">
        <w:rPr>
          <w:sz w:val="20"/>
          <w:szCs w:val="20"/>
        </w:rPr>
        <w:tab/>
        <w:t xml:space="preserve">3.4 </w:t>
      </w:r>
      <w:r w:rsidRPr="005955DA">
        <w:rPr>
          <w:bCs/>
          <w:sz w:val="20"/>
          <w:szCs w:val="20"/>
        </w:rPr>
        <w:t>Briefly describe the method and effectiveness of said method used to track illicit discharge reports.</w:t>
      </w:r>
      <w:r>
        <w:rPr>
          <w:bCs/>
          <w:sz w:val="20"/>
          <w:szCs w:val="20"/>
        </w:rPr>
        <w:t xml:space="preserve"> ------------------------------------------------14</w:t>
      </w:r>
    </w:p>
    <w:p w14:paraId="767DAE4C" w14:textId="172BD511" w:rsidR="006F6028" w:rsidRPr="006F6028" w:rsidRDefault="006F6028" w:rsidP="005955DA">
      <w:pPr>
        <w:ind w:left="720" w:firstLine="720"/>
        <w:jc w:val="both"/>
        <w:rPr>
          <w:sz w:val="20"/>
          <w:szCs w:val="20"/>
        </w:rPr>
      </w:pPr>
      <w:r w:rsidRPr="006F6028">
        <w:rPr>
          <w:sz w:val="20"/>
          <w:szCs w:val="20"/>
        </w:rPr>
        <w:t>3.5 Briefly describe the method and effectiveness of said method used to track illicit discharge reports.</w:t>
      </w:r>
      <w:r w:rsidR="00C71D05">
        <w:rPr>
          <w:sz w:val="20"/>
          <w:szCs w:val="20"/>
        </w:rPr>
        <w:t xml:space="preserve"> -</w:t>
      </w:r>
      <w:r w:rsidR="00AA017D">
        <w:rPr>
          <w:sz w:val="20"/>
          <w:szCs w:val="20"/>
        </w:rPr>
        <w:t>-----------------------------------------------</w:t>
      </w:r>
      <w:r w:rsidR="005955DA">
        <w:rPr>
          <w:sz w:val="20"/>
          <w:szCs w:val="20"/>
        </w:rPr>
        <w:t xml:space="preserve"> 14</w:t>
      </w:r>
    </w:p>
    <w:p w14:paraId="4E9483A2" w14:textId="74696A9E" w:rsidR="006F6028" w:rsidRPr="006F6028" w:rsidRDefault="006F6028" w:rsidP="00947C98">
      <w:pPr>
        <w:ind w:left="720" w:firstLine="720"/>
        <w:jc w:val="both"/>
        <w:rPr>
          <w:sz w:val="20"/>
          <w:szCs w:val="20"/>
        </w:rPr>
      </w:pPr>
      <w:r w:rsidRPr="006F6028">
        <w:rPr>
          <w:sz w:val="20"/>
          <w:szCs w:val="20"/>
        </w:rPr>
        <w:t>3</w:t>
      </w:r>
      <w:r w:rsidR="005955DA">
        <w:rPr>
          <w:sz w:val="20"/>
          <w:szCs w:val="20"/>
        </w:rPr>
        <w:t>.6</w:t>
      </w:r>
      <w:r w:rsidRPr="006F6028">
        <w:rPr>
          <w:sz w:val="20"/>
          <w:szCs w:val="20"/>
        </w:rPr>
        <w:t xml:space="preserve"> Briefly describe the IDDE training for employees involved in carrying out IDDE tasks including what type of training is provided and how often it is given.</w:t>
      </w:r>
      <w:r w:rsidR="00C71D05">
        <w:rPr>
          <w:sz w:val="20"/>
          <w:szCs w:val="20"/>
        </w:rPr>
        <w:t xml:space="preserve"> -</w:t>
      </w:r>
      <w:r w:rsidR="00AA017D">
        <w:rPr>
          <w:sz w:val="20"/>
          <w:szCs w:val="20"/>
        </w:rPr>
        <w:t>-----------------------------------------------------------------------------------------------------------------------------------------------------------------------------</w:t>
      </w:r>
      <w:r w:rsidR="005955DA">
        <w:rPr>
          <w:sz w:val="20"/>
          <w:szCs w:val="20"/>
        </w:rPr>
        <w:t xml:space="preserve"> 15</w:t>
      </w:r>
    </w:p>
    <w:p w14:paraId="328AB897" w14:textId="65F91AFF" w:rsidR="006F6028" w:rsidRPr="006F6028" w:rsidRDefault="006F6028" w:rsidP="00947C98">
      <w:pPr>
        <w:ind w:firstLine="720"/>
        <w:jc w:val="both"/>
        <w:rPr>
          <w:sz w:val="20"/>
          <w:szCs w:val="20"/>
        </w:rPr>
      </w:pPr>
      <w:r w:rsidRPr="006F6028">
        <w:rPr>
          <w:sz w:val="20"/>
          <w:szCs w:val="20"/>
        </w:rPr>
        <w:t>4. Construction Site Runoff Control</w:t>
      </w:r>
      <w:r w:rsidR="00C71D05">
        <w:rPr>
          <w:sz w:val="20"/>
          <w:szCs w:val="20"/>
        </w:rPr>
        <w:t xml:space="preserve"> -</w:t>
      </w:r>
      <w:r w:rsidR="00AA017D">
        <w:rPr>
          <w:sz w:val="20"/>
          <w:szCs w:val="20"/>
        </w:rPr>
        <w:t>----------------------------------------------------------------------------------------------------------------------------------------------------</w:t>
      </w:r>
      <w:r w:rsidR="005742E2">
        <w:rPr>
          <w:sz w:val="20"/>
          <w:szCs w:val="20"/>
        </w:rPr>
        <w:t xml:space="preserve"> 16</w:t>
      </w:r>
    </w:p>
    <w:p w14:paraId="0ED8516D" w14:textId="423C9A34" w:rsidR="006F6028" w:rsidRDefault="006F6028" w:rsidP="00947C98">
      <w:pPr>
        <w:jc w:val="both"/>
        <w:rPr>
          <w:sz w:val="20"/>
          <w:szCs w:val="20"/>
        </w:rPr>
      </w:pPr>
      <w:r w:rsidRPr="006F6028">
        <w:rPr>
          <w:sz w:val="20"/>
          <w:szCs w:val="20"/>
        </w:rPr>
        <w:tab/>
      </w:r>
      <w:r w:rsidRPr="006F6028">
        <w:rPr>
          <w:sz w:val="20"/>
          <w:szCs w:val="20"/>
        </w:rPr>
        <w:tab/>
        <w:t>4.1 BMP Summary</w:t>
      </w:r>
      <w:r w:rsidR="00C71D05">
        <w:rPr>
          <w:sz w:val="20"/>
          <w:szCs w:val="20"/>
        </w:rPr>
        <w:t xml:space="preserve"> -</w:t>
      </w:r>
      <w:r w:rsidR="00AA017D">
        <w:rPr>
          <w:sz w:val="20"/>
          <w:szCs w:val="20"/>
        </w:rPr>
        <w:t xml:space="preserve">-------------------------------------------------------------------------------------------------------------------------------------------------------------- </w:t>
      </w:r>
      <w:r w:rsidR="005742E2">
        <w:rPr>
          <w:sz w:val="20"/>
          <w:szCs w:val="20"/>
        </w:rPr>
        <w:t>16</w:t>
      </w:r>
    </w:p>
    <w:p w14:paraId="7139BB8E" w14:textId="7CE162B1" w:rsidR="00C71D05" w:rsidRPr="006F6028" w:rsidRDefault="00C71D05" w:rsidP="00947C98">
      <w:pPr>
        <w:jc w:val="both"/>
        <w:rPr>
          <w:sz w:val="20"/>
          <w:szCs w:val="20"/>
        </w:rPr>
      </w:pPr>
      <w:r>
        <w:rPr>
          <w:sz w:val="20"/>
          <w:szCs w:val="20"/>
        </w:rPr>
        <w:tab/>
      </w:r>
      <w:r>
        <w:rPr>
          <w:sz w:val="20"/>
          <w:szCs w:val="20"/>
        </w:rPr>
        <w:tab/>
        <w:t xml:space="preserve">4.2 Construction site </w:t>
      </w:r>
      <w:r w:rsidR="005273C7">
        <w:rPr>
          <w:sz w:val="20"/>
          <w:szCs w:val="20"/>
        </w:rPr>
        <w:t>runoff control activities planned for next year -</w:t>
      </w:r>
      <w:r w:rsidR="00AA017D">
        <w:rPr>
          <w:sz w:val="20"/>
          <w:szCs w:val="20"/>
        </w:rPr>
        <w:t>-----------------------------------------------------------------------------------------------</w:t>
      </w:r>
      <w:r w:rsidR="005742E2">
        <w:rPr>
          <w:sz w:val="20"/>
          <w:szCs w:val="20"/>
        </w:rPr>
        <w:t xml:space="preserve"> 17</w:t>
      </w:r>
    </w:p>
    <w:p w14:paraId="32126B38" w14:textId="0499289F" w:rsidR="006F6028" w:rsidRDefault="006F6028" w:rsidP="00947C98">
      <w:pPr>
        <w:jc w:val="both"/>
        <w:rPr>
          <w:sz w:val="20"/>
          <w:szCs w:val="20"/>
        </w:rPr>
      </w:pPr>
      <w:r w:rsidRPr="006F6028">
        <w:rPr>
          <w:sz w:val="20"/>
          <w:szCs w:val="20"/>
        </w:rPr>
        <w:tab/>
        <w:t xml:space="preserve">5. Post-Construction </w:t>
      </w:r>
      <w:r w:rsidR="0089583D">
        <w:rPr>
          <w:sz w:val="20"/>
          <w:szCs w:val="20"/>
        </w:rPr>
        <w:t>Stormwater</w:t>
      </w:r>
      <w:r w:rsidRPr="006F6028">
        <w:rPr>
          <w:sz w:val="20"/>
          <w:szCs w:val="20"/>
        </w:rPr>
        <w:t xml:space="preserve"> Management</w:t>
      </w:r>
      <w:r w:rsidR="00F85E22">
        <w:rPr>
          <w:sz w:val="20"/>
          <w:szCs w:val="20"/>
        </w:rPr>
        <w:t xml:space="preserve"> -</w:t>
      </w:r>
      <w:r w:rsidR="00AA017D">
        <w:rPr>
          <w:sz w:val="20"/>
          <w:szCs w:val="20"/>
        </w:rPr>
        <w:t>------------------------------------------------------------------------------------------------------------------------------------</w:t>
      </w:r>
      <w:r w:rsidR="005742E2">
        <w:rPr>
          <w:sz w:val="20"/>
          <w:szCs w:val="20"/>
        </w:rPr>
        <w:t xml:space="preserve"> 18</w:t>
      </w:r>
    </w:p>
    <w:p w14:paraId="6BE8CD5D" w14:textId="4B1AE4DF" w:rsidR="006F6028" w:rsidRDefault="006F6028" w:rsidP="00947C98">
      <w:pPr>
        <w:jc w:val="both"/>
        <w:rPr>
          <w:sz w:val="20"/>
          <w:szCs w:val="20"/>
        </w:rPr>
      </w:pPr>
      <w:r>
        <w:rPr>
          <w:sz w:val="20"/>
          <w:szCs w:val="20"/>
        </w:rPr>
        <w:tab/>
      </w:r>
      <w:r>
        <w:rPr>
          <w:sz w:val="20"/>
          <w:szCs w:val="20"/>
        </w:rPr>
        <w:tab/>
        <w:t>5.1 BMP Summary</w:t>
      </w:r>
      <w:r w:rsidR="00F85E22">
        <w:rPr>
          <w:sz w:val="20"/>
          <w:szCs w:val="20"/>
        </w:rPr>
        <w:t xml:space="preserve"> -</w:t>
      </w:r>
      <w:r w:rsidR="00AA017D">
        <w:rPr>
          <w:sz w:val="20"/>
          <w:szCs w:val="20"/>
        </w:rPr>
        <w:t>--------------------------------------------------------------------------------------------------------------------------------------------------------------</w:t>
      </w:r>
      <w:r w:rsidR="005742E2">
        <w:rPr>
          <w:sz w:val="20"/>
          <w:szCs w:val="20"/>
        </w:rPr>
        <w:t xml:space="preserve"> 18</w:t>
      </w:r>
    </w:p>
    <w:p w14:paraId="7BDB05CA" w14:textId="713EE68A" w:rsidR="006F6028" w:rsidRDefault="006F6028" w:rsidP="00947C98">
      <w:pPr>
        <w:jc w:val="both"/>
        <w:rPr>
          <w:sz w:val="20"/>
          <w:szCs w:val="20"/>
        </w:rPr>
      </w:pPr>
      <w:r>
        <w:rPr>
          <w:sz w:val="20"/>
          <w:szCs w:val="20"/>
        </w:rPr>
        <w:tab/>
      </w:r>
      <w:r>
        <w:rPr>
          <w:sz w:val="20"/>
          <w:szCs w:val="20"/>
        </w:rPr>
        <w:tab/>
        <w:t xml:space="preserve">5.2 Post-Construction </w:t>
      </w:r>
      <w:r w:rsidR="0089583D">
        <w:rPr>
          <w:sz w:val="20"/>
          <w:szCs w:val="20"/>
        </w:rPr>
        <w:t>Stormwater</w:t>
      </w:r>
      <w:r>
        <w:rPr>
          <w:sz w:val="20"/>
          <w:szCs w:val="20"/>
        </w:rPr>
        <w:t xml:space="preserve"> Management activities planned for the next year </w:t>
      </w:r>
      <w:r w:rsidR="00AA017D">
        <w:rPr>
          <w:sz w:val="20"/>
          <w:szCs w:val="20"/>
        </w:rPr>
        <w:t>-------------------------------------------------------------------------</w:t>
      </w:r>
      <w:r w:rsidR="00F85E22">
        <w:rPr>
          <w:sz w:val="20"/>
          <w:szCs w:val="20"/>
        </w:rPr>
        <w:t>20</w:t>
      </w:r>
    </w:p>
    <w:p w14:paraId="1E02707D" w14:textId="6B3AB6E6" w:rsidR="006F6028" w:rsidRDefault="006F6028" w:rsidP="00947C98">
      <w:pPr>
        <w:jc w:val="both"/>
        <w:rPr>
          <w:sz w:val="20"/>
          <w:szCs w:val="20"/>
        </w:rPr>
      </w:pPr>
      <w:r>
        <w:rPr>
          <w:sz w:val="20"/>
          <w:szCs w:val="20"/>
        </w:rPr>
        <w:tab/>
      </w:r>
      <w:r>
        <w:rPr>
          <w:sz w:val="20"/>
          <w:szCs w:val="20"/>
        </w:rPr>
        <w:tab/>
        <w:t xml:space="preserve">5.3 Post-Construction </w:t>
      </w:r>
      <w:r w:rsidR="0089583D">
        <w:rPr>
          <w:sz w:val="20"/>
          <w:szCs w:val="20"/>
        </w:rPr>
        <w:t>Stormwater</w:t>
      </w:r>
      <w:r>
        <w:rPr>
          <w:sz w:val="20"/>
          <w:szCs w:val="20"/>
        </w:rPr>
        <w:t xml:space="preserve"> Management reporting metrics</w:t>
      </w:r>
      <w:r w:rsidR="00F85E22">
        <w:rPr>
          <w:sz w:val="20"/>
          <w:szCs w:val="20"/>
        </w:rPr>
        <w:t xml:space="preserve"> -</w:t>
      </w:r>
      <w:r w:rsidR="00AA017D">
        <w:rPr>
          <w:sz w:val="20"/>
          <w:szCs w:val="20"/>
        </w:rPr>
        <w:t>-----------------------------------------------------------------------------------------------</w:t>
      </w:r>
      <w:r w:rsidR="00F85E22">
        <w:rPr>
          <w:sz w:val="20"/>
          <w:szCs w:val="20"/>
        </w:rPr>
        <w:t xml:space="preserve"> 20</w:t>
      </w:r>
    </w:p>
    <w:p w14:paraId="3D5CC318" w14:textId="354E7686" w:rsidR="006F6028" w:rsidRDefault="006F6028" w:rsidP="00947C98">
      <w:pPr>
        <w:jc w:val="both"/>
        <w:rPr>
          <w:sz w:val="20"/>
          <w:szCs w:val="20"/>
        </w:rPr>
      </w:pPr>
      <w:r>
        <w:rPr>
          <w:sz w:val="20"/>
          <w:szCs w:val="20"/>
        </w:rPr>
        <w:tab/>
      </w:r>
      <w:r>
        <w:rPr>
          <w:sz w:val="20"/>
          <w:szCs w:val="20"/>
        </w:rPr>
        <w:tab/>
        <w:t>5.4 Description of the method used to calculate baseline DCIA</w:t>
      </w:r>
      <w:r w:rsidR="00F85E22">
        <w:rPr>
          <w:sz w:val="20"/>
          <w:szCs w:val="20"/>
        </w:rPr>
        <w:t xml:space="preserve"> -</w:t>
      </w:r>
      <w:r w:rsidR="00AA017D">
        <w:rPr>
          <w:sz w:val="20"/>
          <w:szCs w:val="20"/>
        </w:rPr>
        <w:t>-----------------------------------------------------------------------------------------------------</w:t>
      </w:r>
      <w:r w:rsidR="00F85E22">
        <w:rPr>
          <w:sz w:val="20"/>
          <w:szCs w:val="20"/>
        </w:rPr>
        <w:t xml:space="preserve"> 20</w:t>
      </w:r>
    </w:p>
    <w:p w14:paraId="01D7C41A" w14:textId="62D7FF8C" w:rsidR="006F6028" w:rsidRDefault="006F6028" w:rsidP="00947C98">
      <w:pPr>
        <w:jc w:val="both"/>
        <w:rPr>
          <w:sz w:val="20"/>
          <w:szCs w:val="20"/>
        </w:rPr>
      </w:pPr>
      <w:r>
        <w:rPr>
          <w:sz w:val="20"/>
          <w:szCs w:val="20"/>
        </w:rPr>
        <w:tab/>
        <w:t>6. Pollution Prevention and Good Housekeeping</w:t>
      </w:r>
      <w:r w:rsidR="00F85E22">
        <w:rPr>
          <w:sz w:val="20"/>
          <w:szCs w:val="20"/>
        </w:rPr>
        <w:t xml:space="preserve"> </w:t>
      </w:r>
      <w:r w:rsidR="00AA017D">
        <w:rPr>
          <w:sz w:val="20"/>
          <w:szCs w:val="20"/>
        </w:rPr>
        <w:t>-----------------------------------------------------------------------------------------------------------------------------------</w:t>
      </w:r>
      <w:r w:rsidR="00F85E22">
        <w:rPr>
          <w:sz w:val="20"/>
          <w:szCs w:val="20"/>
        </w:rPr>
        <w:t>- 21</w:t>
      </w:r>
    </w:p>
    <w:p w14:paraId="4F0A7004" w14:textId="22214ABE" w:rsidR="006F6028" w:rsidRDefault="006F6028" w:rsidP="00947C98">
      <w:pPr>
        <w:jc w:val="both"/>
        <w:rPr>
          <w:sz w:val="20"/>
          <w:szCs w:val="20"/>
        </w:rPr>
      </w:pPr>
      <w:r>
        <w:rPr>
          <w:sz w:val="20"/>
          <w:szCs w:val="20"/>
        </w:rPr>
        <w:tab/>
      </w:r>
      <w:r>
        <w:rPr>
          <w:sz w:val="20"/>
          <w:szCs w:val="20"/>
        </w:rPr>
        <w:tab/>
        <w:t>6.1 BMP Summary</w:t>
      </w:r>
      <w:r w:rsidR="00F85E22">
        <w:rPr>
          <w:sz w:val="20"/>
          <w:szCs w:val="20"/>
        </w:rPr>
        <w:t xml:space="preserve"> -</w:t>
      </w:r>
      <w:r w:rsidR="00AA017D">
        <w:rPr>
          <w:sz w:val="20"/>
          <w:szCs w:val="20"/>
        </w:rPr>
        <w:t>--------------------------------------------------------------------------------------------------------------------------------------------------------------</w:t>
      </w:r>
      <w:r w:rsidR="00F85E22">
        <w:rPr>
          <w:sz w:val="20"/>
          <w:szCs w:val="20"/>
        </w:rPr>
        <w:t xml:space="preserve"> 21</w:t>
      </w:r>
    </w:p>
    <w:p w14:paraId="184BC766" w14:textId="306412D9" w:rsidR="006F6028" w:rsidRDefault="006F6028" w:rsidP="00947C98">
      <w:pPr>
        <w:jc w:val="both"/>
        <w:rPr>
          <w:sz w:val="20"/>
          <w:szCs w:val="20"/>
        </w:rPr>
      </w:pPr>
      <w:r>
        <w:rPr>
          <w:sz w:val="20"/>
          <w:szCs w:val="20"/>
        </w:rPr>
        <w:tab/>
      </w:r>
      <w:r>
        <w:rPr>
          <w:sz w:val="20"/>
          <w:szCs w:val="20"/>
        </w:rPr>
        <w:tab/>
        <w:t>6.2 Pollution Prevention and Good Housekeeping activities planned for the next year</w:t>
      </w:r>
      <w:r w:rsidR="00F85E22">
        <w:rPr>
          <w:sz w:val="20"/>
          <w:szCs w:val="20"/>
        </w:rPr>
        <w:t xml:space="preserve"> -</w:t>
      </w:r>
      <w:r w:rsidR="00AA017D">
        <w:rPr>
          <w:sz w:val="20"/>
          <w:szCs w:val="20"/>
        </w:rPr>
        <w:t xml:space="preserve">---------------------------------------------------------------------- </w:t>
      </w:r>
      <w:r w:rsidR="005742E2">
        <w:rPr>
          <w:sz w:val="20"/>
          <w:szCs w:val="20"/>
        </w:rPr>
        <w:t>26</w:t>
      </w:r>
    </w:p>
    <w:p w14:paraId="572B40FA" w14:textId="035DC5CB" w:rsidR="006F6028" w:rsidRDefault="006F6028" w:rsidP="00947C98">
      <w:pPr>
        <w:jc w:val="both"/>
        <w:rPr>
          <w:sz w:val="20"/>
          <w:szCs w:val="20"/>
        </w:rPr>
      </w:pPr>
      <w:r>
        <w:rPr>
          <w:sz w:val="20"/>
          <w:szCs w:val="20"/>
        </w:rPr>
        <w:tab/>
      </w:r>
      <w:r>
        <w:rPr>
          <w:sz w:val="20"/>
          <w:szCs w:val="20"/>
        </w:rPr>
        <w:tab/>
        <w:t xml:space="preserve">6.3 </w:t>
      </w:r>
      <w:r w:rsidR="004B36E2">
        <w:rPr>
          <w:sz w:val="20"/>
          <w:szCs w:val="20"/>
        </w:rPr>
        <w:t>Pollution Prevention and Good Housekeeping reporting Metrics</w:t>
      </w:r>
      <w:r w:rsidR="00F85E22">
        <w:rPr>
          <w:sz w:val="20"/>
          <w:szCs w:val="20"/>
        </w:rPr>
        <w:t xml:space="preserve"> </w:t>
      </w:r>
      <w:r w:rsidR="00AA017D">
        <w:rPr>
          <w:sz w:val="20"/>
          <w:szCs w:val="20"/>
        </w:rPr>
        <w:t>---------------------------------------------------------------------------------------------</w:t>
      </w:r>
      <w:r w:rsidR="005742E2">
        <w:rPr>
          <w:sz w:val="20"/>
          <w:szCs w:val="20"/>
        </w:rPr>
        <w:t>- 27</w:t>
      </w:r>
    </w:p>
    <w:p w14:paraId="1E31DDE5" w14:textId="5BBA51E6" w:rsidR="006F6028" w:rsidRDefault="006F6028" w:rsidP="00947C98">
      <w:pPr>
        <w:jc w:val="both"/>
        <w:rPr>
          <w:sz w:val="20"/>
          <w:szCs w:val="20"/>
        </w:rPr>
      </w:pPr>
      <w:r>
        <w:rPr>
          <w:sz w:val="20"/>
          <w:szCs w:val="20"/>
        </w:rPr>
        <w:tab/>
      </w:r>
      <w:r>
        <w:rPr>
          <w:sz w:val="20"/>
          <w:szCs w:val="20"/>
        </w:rPr>
        <w:tab/>
        <w:t>6.4</w:t>
      </w:r>
      <w:r w:rsidR="004B36E2">
        <w:rPr>
          <w:sz w:val="20"/>
          <w:szCs w:val="20"/>
        </w:rPr>
        <w:t xml:space="preserve"> Catch basin cleaning program</w:t>
      </w:r>
      <w:r w:rsidR="00F85E22">
        <w:rPr>
          <w:sz w:val="20"/>
          <w:szCs w:val="20"/>
        </w:rPr>
        <w:t xml:space="preserve"> -</w:t>
      </w:r>
      <w:r w:rsidR="00C71E1B">
        <w:rPr>
          <w:sz w:val="20"/>
          <w:szCs w:val="20"/>
        </w:rPr>
        <w:t>-------------------------------------------------------------------------------------------------------------------------------------------</w:t>
      </w:r>
      <w:r w:rsidR="005742E2">
        <w:rPr>
          <w:sz w:val="20"/>
          <w:szCs w:val="20"/>
        </w:rPr>
        <w:t xml:space="preserve"> 28</w:t>
      </w:r>
    </w:p>
    <w:p w14:paraId="54884E78" w14:textId="72D0AEC3" w:rsidR="006F6028" w:rsidRDefault="006F6028" w:rsidP="00947C98">
      <w:pPr>
        <w:jc w:val="both"/>
        <w:rPr>
          <w:sz w:val="20"/>
          <w:szCs w:val="20"/>
        </w:rPr>
      </w:pPr>
      <w:r>
        <w:rPr>
          <w:sz w:val="20"/>
          <w:szCs w:val="20"/>
        </w:rPr>
        <w:tab/>
      </w:r>
      <w:r>
        <w:rPr>
          <w:sz w:val="20"/>
          <w:szCs w:val="20"/>
        </w:rPr>
        <w:tab/>
        <w:t>6.5</w:t>
      </w:r>
      <w:r w:rsidR="004B36E2">
        <w:rPr>
          <w:sz w:val="20"/>
          <w:szCs w:val="20"/>
        </w:rPr>
        <w:t xml:space="preserve"> Retrofit Program</w:t>
      </w:r>
      <w:r w:rsidR="00F85E22">
        <w:rPr>
          <w:sz w:val="20"/>
          <w:szCs w:val="20"/>
        </w:rPr>
        <w:t xml:space="preserve"> -</w:t>
      </w:r>
      <w:r w:rsidR="00C71E1B">
        <w:rPr>
          <w:sz w:val="20"/>
          <w:szCs w:val="20"/>
        </w:rPr>
        <w:t>-----------------------------------------------------------------------------------------------------------------------------------------------------------</w:t>
      </w:r>
      <w:r w:rsidR="005742E2">
        <w:rPr>
          <w:sz w:val="20"/>
          <w:szCs w:val="20"/>
        </w:rPr>
        <w:t xml:space="preserve"> 28</w:t>
      </w:r>
    </w:p>
    <w:p w14:paraId="3E93229A" w14:textId="678836BF" w:rsidR="004B36E2" w:rsidRDefault="004B36E2" w:rsidP="00947C98">
      <w:pPr>
        <w:jc w:val="both"/>
        <w:rPr>
          <w:sz w:val="20"/>
          <w:szCs w:val="20"/>
        </w:rPr>
      </w:pPr>
      <w:r w:rsidRPr="00BD1856">
        <w:rPr>
          <w:b/>
          <w:sz w:val="20"/>
          <w:szCs w:val="20"/>
        </w:rPr>
        <w:t>Part 2: Impaired waters investigation and monitoring</w:t>
      </w:r>
      <w:r w:rsidR="00F85E22">
        <w:rPr>
          <w:sz w:val="20"/>
          <w:szCs w:val="20"/>
        </w:rPr>
        <w:t xml:space="preserve"> -</w:t>
      </w:r>
      <w:r w:rsidR="00BD1856">
        <w:rPr>
          <w:sz w:val="20"/>
          <w:szCs w:val="20"/>
        </w:rPr>
        <w:t>---------------</w:t>
      </w:r>
      <w:r w:rsidR="00C71E1B">
        <w:rPr>
          <w:sz w:val="20"/>
          <w:szCs w:val="20"/>
        </w:rPr>
        <w:t>------------------------------------------------------------------------------------------------------------------------</w:t>
      </w:r>
      <w:r w:rsidR="006806BB">
        <w:rPr>
          <w:sz w:val="20"/>
          <w:szCs w:val="20"/>
        </w:rPr>
        <w:t xml:space="preserve"> 30</w:t>
      </w:r>
    </w:p>
    <w:p w14:paraId="1973E0CE" w14:textId="579C4C90" w:rsidR="004B36E2" w:rsidRPr="004B36E2" w:rsidRDefault="004B36E2" w:rsidP="00947C98">
      <w:pPr>
        <w:ind w:firstLine="720"/>
        <w:jc w:val="both"/>
        <w:rPr>
          <w:sz w:val="20"/>
          <w:szCs w:val="20"/>
        </w:rPr>
      </w:pPr>
      <w:r>
        <w:rPr>
          <w:sz w:val="20"/>
          <w:szCs w:val="20"/>
        </w:rPr>
        <w:t xml:space="preserve">1. </w:t>
      </w:r>
      <w:r w:rsidRPr="004B36E2">
        <w:rPr>
          <w:sz w:val="20"/>
          <w:szCs w:val="20"/>
        </w:rPr>
        <w:t>Impaired waters investigation and monitoring program</w:t>
      </w:r>
      <w:r w:rsidR="00F85E22">
        <w:rPr>
          <w:sz w:val="20"/>
          <w:szCs w:val="20"/>
        </w:rPr>
        <w:t xml:space="preserve"> -</w:t>
      </w:r>
      <w:r w:rsidR="00C71E1B">
        <w:rPr>
          <w:sz w:val="20"/>
          <w:szCs w:val="20"/>
        </w:rPr>
        <w:t>----------------------------------------------------------------------------------------------------------------------</w:t>
      </w:r>
      <w:r w:rsidR="006806BB">
        <w:rPr>
          <w:sz w:val="20"/>
          <w:szCs w:val="20"/>
        </w:rPr>
        <w:t xml:space="preserve"> 30</w:t>
      </w:r>
    </w:p>
    <w:p w14:paraId="679B88D3" w14:textId="710CB851" w:rsidR="004B36E2" w:rsidRDefault="004B36E2" w:rsidP="00947C98">
      <w:pPr>
        <w:ind w:left="1440"/>
        <w:jc w:val="both"/>
        <w:rPr>
          <w:sz w:val="20"/>
          <w:szCs w:val="20"/>
        </w:rPr>
      </w:pPr>
      <w:r>
        <w:rPr>
          <w:sz w:val="20"/>
          <w:szCs w:val="20"/>
        </w:rPr>
        <w:t>1.1 Pollutants of Concern in New Milford</w:t>
      </w:r>
      <w:r w:rsidR="00F85E22">
        <w:rPr>
          <w:sz w:val="20"/>
          <w:szCs w:val="20"/>
        </w:rPr>
        <w:t xml:space="preserve"> -</w:t>
      </w:r>
      <w:r w:rsidR="00C71E1B">
        <w:rPr>
          <w:sz w:val="20"/>
          <w:szCs w:val="20"/>
        </w:rPr>
        <w:t>--------------------------------------------------------------------------------------------</w:t>
      </w:r>
      <w:r w:rsidR="00947C98">
        <w:rPr>
          <w:sz w:val="20"/>
          <w:szCs w:val="20"/>
        </w:rPr>
        <w:t>------------------------------</w:t>
      </w:r>
      <w:r w:rsidR="00C71E1B">
        <w:rPr>
          <w:sz w:val="20"/>
          <w:szCs w:val="20"/>
        </w:rPr>
        <w:t>-----</w:t>
      </w:r>
      <w:r w:rsidR="00947C98">
        <w:rPr>
          <w:sz w:val="20"/>
          <w:szCs w:val="20"/>
        </w:rPr>
        <w:t xml:space="preserve">- </w:t>
      </w:r>
      <w:r w:rsidR="006806BB">
        <w:rPr>
          <w:sz w:val="20"/>
          <w:szCs w:val="20"/>
        </w:rPr>
        <w:t>30</w:t>
      </w:r>
    </w:p>
    <w:p w14:paraId="28456434" w14:textId="04007568" w:rsidR="004B36E2" w:rsidRDefault="004B36E2" w:rsidP="00947C98">
      <w:pPr>
        <w:ind w:left="1440"/>
        <w:jc w:val="both"/>
        <w:rPr>
          <w:sz w:val="20"/>
          <w:szCs w:val="20"/>
        </w:rPr>
      </w:pPr>
      <w:r>
        <w:rPr>
          <w:sz w:val="20"/>
          <w:szCs w:val="20"/>
        </w:rPr>
        <w:t>1.2 Describe program status</w:t>
      </w:r>
      <w:r w:rsidR="00941078">
        <w:rPr>
          <w:sz w:val="20"/>
          <w:szCs w:val="20"/>
        </w:rPr>
        <w:t xml:space="preserve"> </w:t>
      </w:r>
      <w:r w:rsidR="00C71E1B">
        <w:rPr>
          <w:sz w:val="20"/>
          <w:szCs w:val="20"/>
        </w:rPr>
        <w:t>----------------------------------------------------------------------------------------------------------------</w:t>
      </w:r>
      <w:r w:rsidR="00947C98">
        <w:rPr>
          <w:sz w:val="20"/>
          <w:szCs w:val="20"/>
        </w:rPr>
        <w:t>-----------------------------</w:t>
      </w:r>
      <w:r w:rsidR="00C71E1B">
        <w:rPr>
          <w:sz w:val="20"/>
          <w:szCs w:val="20"/>
        </w:rPr>
        <w:t>---</w:t>
      </w:r>
      <w:r w:rsidR="00941078">
        <w:rPr>
          <w:sz w:val="20"/>
          <w:szCs w:val="20"/>
        </w:rPr>
        <w:t>-</w:t>
      </w:r>
      <w:r w:rsidR="00947C98">
        <w:rPr>
          <w:sz w:val="20"/>
          <w:szCs w:val="20"/>
        </w:rPr>
        <w:t xml:space="preserve">- </w:t>
      </w:r>
      <w:r w:rsidR="006806BB">
        <w:rPr>
          <w:sz w:val="20"/>
          <w:szCs w:val="20"/>
        </w:rPr>
        <w:t>30</w:t>
      </w:r>
    </w:p>
    <w:p w14:paraId="70CD8B59" w14:textId="46AB130A" w:rsidR="004B36E2" w:rsidRDefault="004B36E2" w:rsidP="00947C98">
      <w:pPr>
        <w:jc w:val="both"/>
        <w:rPr>
          <w:sz w:val="20"/>
          <w:szCs w:val="20"/>
        </w:rPr>
      </w:pPr>
      <w:r>
        <w:rPr>
          <w:sz w:val="20"/>
          <w:szCs w:val="20"/>
        </w:rPr>
        <w:tab/>
        <w:t>2. Screening data for outfalls to impaired waterbodies</w:t>
      </w:r>
      <w:r w:rsidR="00941078">
        <w:rPr>
          <w:sz w:val="20"/>
          <w:szCs w:val="20"/>
        </w:rPr>
        <w:t xml:space="preserve"> -</w:t>
      </w:r>
      <w:r w:rsidR="00C71E1B">
        <w:rPr>
          <w:sz w:val="20"/>
          <w:szCs w:val="20"/>
        </w:rPr>
        <w:t>-------------------------------------------------------------------------------------------</w:t>
      </w:r>
      <w:r w:rsidR="00947C98">
        <w:rPr>
          <w:sz w:val="20"/>
          <w:szCs w:val="20"/>
        </w:rPr>
        <w:t>-------------------------------</w:t>
      </w:r>
      <w:r w:rsidR="00941078">
        <w:rPr>
          <w:sz w:val="20"/>
          <w:szCs w:val="20"/>
        </w:rPr>
        <w:t xml:space="preserve"> </w:t>
      </w:r>
      <w:r w:rsidR="00947C98">
        <w:rPr>
          <w:sz w:val="20"/>
          <w:szCs w:val="20"/>
        </w:rPr>
        <w:t xml:space="preserve"> </w:t>
      </w:r>
      <w:r w:rsidR="006806BB">
        <w:rPr>
          <w:sz w:val="20"/>
          <w:szCs w:val="20"/>
        </w:rPr>
        <w:t>31</w:t>
      </w:r>
    </w:p>
    <w:p w14:paraId="4B4D3F99" w14:textId="6E335706" w:rsidR="004B36E2" w:rsidRDefault="004B36E2" w:rsidP="00947C98">
      <w:pPr>
        <w:jc w:val="both"/>
        <w:rPr>
          <w:sz w:val="20"/>
          <w:szCs w:val="20"/>
        </w:rPr>
      </w:pPr>
      <w:r>
        <w:rPr>
          <w:sz w:val="20"/>
          <w:szCs w:val="20"/>
        </w:rPr>
        <w:tab/>
        <w:t>3. Follow-up investigations</w:t>
      </w:r>
      <w:r w:rsidR="00941078">
        <w:rPr>
          <w:sz w:val="20"/>
          <w:szCs w:val="20"/>
        </w:rPr>
        <w:t xml:space="preserve"> -</w:t>
      </w:r>
      <w:r w:rsidR="00947C98">
        <w:rPr>
          <w:sz w:val="20"/>
          <w:szCs w:val="20"/>
        </w:rPr>
        <w:t>--------------------------------------------------------------------------------------------------------------------------------------------------------------</w:t>
      </w:r>
      <w:r w:rsidR="00941078">
        <w:rPr>
          <w:sz w:val="20"/>
          <w:szCs w:val="20"/>
        </w:rPr>
        <w:t xml:space="preserve"> </w:t>
      </w:r>
      <w:r w:rsidR="00947C98">
        <w:rPr>
          <w:sz w:val="20"/>
          <w:szCs w:val="20"/>
        </w:rPr>
        <w:t xml:space="preserve"> </w:t>
      </w:r>
      <w:r w:rsidR="006806BB">
        <w:rPr>
          <w:sz w:val="20"/>
          <w:szCs w:val="20"/>
        </w:rPr>
        <w:t>38</w:t>
      </w:r>
    </w:p>
    <w:p w14:paraId="54F2CCBA" w14:textId="40299262" w:rsidR="004B36E2" w:rsidRPr="004B36E2" w:rsidRDefault="004B36E2" w:rsidP="00947C98">
      <w:pPr>
        <w:jc w:val="both"/>
        <w:rPr>
          <w:sz w:val="20"/>
          <w:szCs w:val="20"/>
        </w:rPr>
      </w:pPr>
      <w:r>
        <w:rPr>
          <w:sz w:val="20"/>
          <w:szCs w:val="20"/>
        </w:rPr>
        <w:tab/>
        <w:t>4. Prioritized outfall monitoring</w:t>
      </w:r>
      <w:r w:rsidR="00941078">
        <w:rPr>
          <w:sz w:val="20"/>
          <w:szCs w:val="20"/>
        </w:rPr>
        <w:t xml:space="preserve"> -</w:t>
      </w:r>
      <w:r w:rsidR="00947C98">
        <w:rPr>
          <w:sz w:val="20"/>
          <w:szCs w:val="20"/>
        </w:rPr>
        <w:t>--------------------------------------------------------------------------------------------------------------------------------------------------------</w:t>
      </w:r>
      <w:r w:rsidR="00941078">
        <w:rPr>
          <w:sz w:val="20"/>
          <w:szCs w:val="20"/>
        </w:rPr>
        <w:t xml:space="preserve"> </w:t>
      </w:r>
      <w:r w:rsidR="00947C98">
        <w:rPr>
          <w:sz w:val="20"/>
          <w:szCs w:val="20"/>
        </w:rPr>
        <w:t xml:space="preserve"> </w:t>
      </w:r>
      <w:r w:rsidR="006806BB">
        <w:rPr>
          <w:sz w:val="20"/>
          <w:szCs w:val="20"/>
        </w:rPr>
        <w:t>45</w:t>
      </w:r>
    </w:p>
    <w:p w14:paraId="4CDBEB9B" w14:textId="1CE6A67A" w:rsidR="006F6028" w:rsidRDefault="004B36E2" w:rsidP="00947C98">
      <w:pPr>
        <w:jc w:val="both"/>
        <w:rPr>
          <w:sz w:val="20"/>
          <w:szCs w:val="20"/>
        </w:rPr>
      </w:pPr>
      <w:r w:rsidRPr="00BD1856">
        <w:rPr>
          <w:b/>
          <w:sz w:val="20"/>
          <w:szCs w:val="20"/>
        </w:rPr>
        <w:t>Part III: Additional IDDE Program Data</w:t>
      </w:r>
      <w:r w:rsidR="00941078">
        <w:rPr>
          <w:sz w:val="20"/>
          <w:szCs w:val="20"/>
        </w:rPr>
        <w:t xml:space="preserve"> -</w:t>
      </w:r>
      <w:r w:rsidR="00947C98">
        <w:rPr>
          <w:sz w:val="20"/>
          <w:szCs w:val="20"/>
        </w:rPr>
        <w:t>------------------</w:t>
      </w:r>
      <w:r w:rsidR="00BD1856">
        <w:rPr>
          <w:sz w:val="20"/>
          <w:szCs w:val="20"/>
        </w:rPr>
        <w:t>-</w:t>
      </w:r>
      <w:r w:rsidR="00947C98">
        <w:rPr>
          <w:sz w:val="20"/>
          <w:szCs w:val="20"/>
        </w:rPr>
        <w:t>---------------------------------------------------------------------------------------------------------------------------------------</w:t>
      </w:r>
      <w:r w:rsidR="00941078">
        <w:rPr>
          <w:sz w:val="20"/>
          <w:szCs w:val="20"/>
        </w:rPr>
        <w:t xml:space="preserve"> </w:t>
      </w:r>
      <w:r w:rsidR="00947C98">
        <w:rPr>
          <w:sz w:val="20"/>
          <w:szCs w:val="20"/>
        </w:rPr>
        <w:t xml:space="preserve"> </w:t>
      </w:r>
      <w:r w:rsidR="006806BB">
        <w:rPr>
          <w:sz w:val="20"/>
          <w:szCs w:val="20"/>
        </w:rPr>
        <w:t>46</w:t>
      </w:r>
    </w:p>
    <w:p w14:paraId="65A09D37" w14:textId="68E9EC96" w:rsidR="004B36E2" w:rsidRDefault="004B36E2" w:rsidP="00947C98">
      <w:pPr>
        <w:jc w:val="both"/>
        <w:rPr>
          <w:sz w:val="20"/>
          <w:szCs w:val="20"/>
        </w:rPr>
      </w:pPr>
      <w:r>
        <w:rPr>
          <w:sz w:val="20"/>
          <w:szCs w:val="20"/>
        </w:rPr>
        <w:tab/>
        <w:t>1. Assessment and Priority Ranking of Catchments Data</w:t>
      </w:r>
      <w:r w:rsidR="00941078">
        <w:rPr>
          <w:sz w:val="20"/>
          <w:szCs w:val="20"/>
        </w:rPr>
        <w:t xml:space="preserve"> -</w:t>
      </w:r>
      <w:r w:rsidR="00947C98">
        <w:rPr>
          <w:sz w:val="20"/>
          <w:szCs w:val="20"/>
        </w:rPr>
        <w:t>------------------------------------------------------------------------------------------------------------------------</w:t>
      </w:r>
      <w:r w:rsidR="00941078">
        <w:rPr>
          <w:sz w:val="20"/>
          <w:szCs w:val="20"/>
        </w:rPr>
        <w:t xml:space="preserve"> </w:t>
      </w:r>
      <w:r w:rsidR="00947C98">
        <w:rPr>
          <w:sz w:val="20"/>
          <w:szCs w:val="20"/>
        </w:rPr>
        <w:t xml:space="preserve"> </w:t>
      </w:r>
      <w:r w:rsidR="006806BB">
        <w:rPr>
          <w:sz w:val="20"/>
          <w:szCs w:val="20"/>
        </w:rPr>
        <w:t>46</w:t>
      </w:r>
    </w:p>
    <w:p w14:paraId="5E2BFF25" w14:textId="180CBAFC" w:rsidR="004B36E2" w:rsidRDefault="004B36E2" w:rsidP="00947C98">
      <w:pPr>
        <w:jc w:val="both"/>
        <w:rPr>
          <w:sz w:val="20"/>
          <w:szCs w:val="20"/>
        </w:rPr>
      </w:pPr>
      <w:r>
        <w:rPr>
          <w:sz w:val="20"/>
          <w:szCs w:val="20"/>
        </w:rPr>
        <w:tab/>
        <w:t>2. Outfall and Interconnection Screening and Sampling Data</w:t>
      </w:r>
      <w:r w:rsidR="00941078">
        <w:rPr>
          <w:sz w:val="20"/>
          <w:szCs w:val="20"/>
        </w:rPr>
        <w:t xml:space="preserve"> -</w:t>
      </w:r>
      <w:r w:rsidR="00947C98">
        <w:rPr>
          <w:sz w:val="20"/>
          <w:szCs w:val="20"/>
        </w:rPr>
        <w:t>------------------------------------------------------------------------------------------------------------------</w:t>
      </w:r>
      <w:r w:rsidR="00941078">
        <w:rPr>
          <w:sz w:val="20"/>
          <w:szCs w:val="20"/>
        </w:rPr>
        <w:t xml:space="preserve"> </w:t>
      </w:r>
      <w:r w:rsidR="00947C98">
        <w:rPr>
          <w:sz w:val="20"/>
          <w:szCs w:val="20"/>
        </w:rPr>
        <w:t xml:space="preserve"> </w:t>
      </w:r>
      <w:r w:rsidR="006806BB">
        <w:rPr>
          <w:sz w:val="20"/>
          <w:szCs w:val="20"/>
        </w:rPr>
        <w:t>48</w:t>
      </w:r>
    </w:p>
    <w:p w14:paraId="45932F97" w14:textId="28BBBDF2" w:rsidR="004B36E2" w:rsidRDefault="004B36E2" w:rsidP="00947C98">
      <w:pPr>
        <w:jc w:val="both"/>
        <w:rPr>
          <w:sz w:val="20"/>
          <w:szCs w:val="20"/>
        </w:rPr>
      </w:pPr>
      <w:r>
        <w:rPr>
          <w:sz w:val="20"/>
          <w:szCs w:val="20"/>
        </w:rPr>
        <w:lastRenderedPageBreak/>
        <w:tab/>
      </w:r>
      <w:r>
        <w:rPr>
          <w:sz w:val="20"/>
          <w:szCs w:val="20"/>
        </w:rPr>
        <w:tab/>
        <w:t>2.1</w:t>
      </w:r>
      <w:r w:rsidR="00C71D05">
        <w:rPr>
          <w:sz w:val="20"/>
          <w:szCs w:val="20"/>
        </w:rPr>
        <w:t xml:space="preserve"> Dry weather screening and sampling data from outfalls and interconnections</w:t>
      </w:r>
      <w:r w:rsidR="00941078">
        <w:rPr>
          <w:sz w:val="20"/>
          <w:szCs w:val="20"/>
        </w:rPr>
        <w:t xml:space="preserve"> -</w:t>
      </w:r>
      <w:r w:rsidR="00947C98">
        <w:rPr>
          <w:sz w:val="20"/>
          <w:szCs w:val="20"/>
        </w:rPr>
        <w:t>---------------------------------------------------------------------------</w:t>
      </w:r>
      <w:r w:rsidR="00941078">
        <w:rPr>
          <w:sz w:val="20"/>
          <w:szCs w:val="20"/>
        </w:rPr>
        <w:t xml:space="preserve"> </w:t>
      </w:r>
      <w:r w:rsidR="00947C98">
        <w:rPr>
          <w:sz w:val="20"/>
          <w:szCs w:val="20"/>
        </w:rPr>
        <w:t xml:space="preserve"> </w:t>
      </w:r>
      <w:r w:rsidR="006806BB">
        <w:rPr>
          <w:sz w:val="20"/>
          <w:szCs w:val="20"/>
        </w:rPr>
        <w:t>48</w:t>
      </w:r>
    </w:p>
    <w:p w14:paraId="7EB46333" w14:textId="77A38E58" w:rsidR="004B36E2" w:rsidRDefault="004B36E2" w:rsidP="00947C98">
      <w:pPr>
        <w:jc w:val="both"/>
        <w:rPr>
          <w:sz w:val="20"/>
          <w:szCs w:val="20"/>
        </w:rPr>
      </w:pPr>
      <w:r>
        <w:rPr>
          <w:sz w:val="20"/>
          <w:szCs w:val="20"/>
        </w:rPr>
        <w:tab/>
      </w:r>
      <w:r>
        <w:rPr>
          <w:sz w:val="20"/>
          <w:szCs w:val="20"/>
        </w:rPr>
        <w:tab/>
        <w:t>2.2</w:t>
      </w:r>
      <w:r w:rsidR="00C71D05">
        <w:rPr>
          <w:sz w:val="20"/>
          <w:szCs w:val="20"/>
        </w:rPr>
        <w:t xml:space="preserve"> Wet weather sample and inspection data</w:t>
      </w:r>
      <w:r w:rsidR="00941078">
        <w:rPr>
          <w:sz w:val="20"/>
          <w:szCs w:val="20"/>
        </w:rPr>
        <w:t xml:space="preserve"> -</w:t>
      </w:r>
      <w:r w:rsidR="00947C98">
        <w:rPr>
          <w:sz w:val="20"/>
          <w:szCs w:val="20"/>
        </w:rPr>
        <w:t>--------------------------------------------------------------------------------------------------------------------------</w:t>
      </w:r>
      <w:r w:rsidR="00941078">
        <w:rPr>
          <w:sz w:val="20"/>
          <w:szCs w:val="20"/>
        </w:rPr>
        <w:t xml:space="preserve"> </w:t>
      </w:r>
      <w:r w:rsidR="00947C98">
        <w:rPr>
          <w:sz w:val="20"/>
          <w:szCs w:val="20"/>
        </w:rPr>
        <w:t xml:space="preserve"> </w:t>
      </w:r>
      <w:r w:rsidR="001B6D31">
        <w:rPr>
          <w:sz w:val="20"/>
          <w:szCs w:val="20"/>
        </w:rPr>
        <w:t>49</w:t>
      </w:r>
    </w:p>
    <w:p w14:paraId="2B1B9CFD" w14:textId="0056D463" w:rsidR="004B36E2" w:rsidRDefault="004B36E2" w:rsidP="00947C98">
      <w:pPr>
        <w:jc w:val="both"/>
        <w:rPr>
          <w:sz w:val="20"/>
          <w:szCs w:val="20"/>
        </w:rPr>
      </w:pPr>
      <w:r>
        <w:rPr>
          <w:sz w:val="20"/>
          <w:szCs w:val="20"/>
        </w:rPr>
        <w:tab/>
        <w:t>3.</w:t>
      </w:r>
      <w:r w:rsidR="00C71D05">
        <w:rPr>
          <w:sz w:val="20"/>
          <w:szCs w:val="20"/>
        </w:rPr>
        <w:t xml:space="preserve"> Catchment Investigation Data</w:t>
      </w:r>
      <w:r w:rsidR="00941078">
        <w:rPr>
          <w:sz w:val="20"/>
          <w:szCs w:val="20"/>
        </w:rPr>
        <w:t xml:space="preserve"> -</w:t>
      </w:r>
      <w:r w:rsidR="00947C98">
        <w:rPr>
          <w:sz w:val="20"/>
          <w:szCs w:val="20"/>
        </w:rPr>
        <w:t>------------------------------------------------------------------------------------------------------------------------------------------------------</w:t>
      </w:r>
      <w:r w:rsidR="00941078">
        <w:rPr>
          <w:sz w:val="20"/>
          <w:szCs w:val="20"/>
        </w:rPr>
        <w:t xml:space="preserve"> </w:t>
      </w:r>
      <w:r w:rsidR="00947C98">
        <w:rPr>
          <w:sz w:val="20"/>
          <w:szCs w:val="20"/>
        </w:rPr>
        <w:t xml:space="preserve">  </w:t>
      </w:r>
      <w:r w:rsidR="006806BB">
        <w:rPr>
          <w:sz w:val="20"/>
          <w:szCs w:val="20"/>
        </w:rPr>
        <w:t>51</w:t>
      </w:r>
    </w:p>
    <w:p w14:paraId="7F64887B" w14:textId="5821AE08" w:rsidR="004B36E2" w:rsidRDefault="004B36E2" w:rsidP="00947C98">
      <w:pPr>
        <w:jc w:val="both"/>
        <w:rPr>
          <w:sz w:val="20"/>
          <w:szCs w:val="20"/>
        </w:rPr>
      </w:pPr>
      <w:r>
        <w:rPr>
          <w:sz w:val="20"/>
          <w:szCs w:val="20"/>
        </w:rPr>
        <w:tab/>
      </w:r>
      <w:r>
        <w:rPr>
          <w:sz w:val="20"/>
          <w:szCs w:val="20"/>
        </w:rPr>
        <w:tab/>
        <w:t>3.1</w:t>
      </w:r>
      <w:r w:rsidR="00C71D05">
        <w:rPr>
          <w:sz w:val="20"/>
          <w:szCs w:val="20"/>
        </w:rPr>
        <w:t xml:space="preserve"> System Vulnerability Factor Summary</w:t>
      </w:r>
      <w:r w:rsidR="00941078">
        <w:rPr>
          <w:sz w:val="20"/>
          <w:szCs w:val="20"/>
        </w:rPr>
        <w:t xml:space="preserve"> -</w:t>
      </w:r>
      <w:r w:rsidR="00947C98">
        <w:rPr>
          <w:sz w:val="20"/>
          <w:szCs w:val="20"/>
        </w:rPr>
        <w:t>-------------------------------------------------------------------------------------------------------------------------------</w:t>
      </w:r>
      <w:r w:rsidR="00941078">
        <w:rPr>
          <w:sz w:val="20"/>
          <w:szCs w:val="20"/>
        </w:rPr>
        <w:t xml:space="preserve"> </w:t>
      </w:r>
      <w:r w:rsidR="00947C98">
        <w:rPr>
          <w:sz w:val="20"/>
          <w:szCs w:val="20"/>
        </w:rPr>
        <w:t xml:space="preserve"> </w:t>
      </w:r>
      <w:r w:rsidR="006806BB">
        <w:rPr>
          <w:sz w:val="20"/>
          <w:szCs w:val="20"/>
        </w:rPr>
        <w:t>51</w:t>
      </w:r>
    </w:p>
    <w:p w14:paraId="7C132608" w14:textId="4CF6735D" w:rsidR="004B36E2" w:rsidRDefault="004B36E2" w:rsidP="00947C98">
      <w:pPr>
        <w:jc w:val="both"/>
        <w:rPr>
          <w:sz w:val="20"/>
          <w:szCs w:val="20"/>
        </w:rPr>
      </w:pPr>
      <w:r>
        <w:rPr>
          <w:sz w:val="20"/>
          <w:szCs w:val="20"/>
        </w:rPr>
        <w:tab/>
      </w:r>
      <w:r>
        <w:rPr>
          <w:sz w:val="20"/>
          <w:szCs w:val="20"/>
        </w:rPr>
        <w:tab/>
        <w:t>3.2</w:t>
      </w:r>
      <w:r w:rsidR="00C71D05">
        <w:rPr>
          <w:sz w:val="20"/>
          <w:szCs w:val="20"/>
        </w:rPr>
        <w:t xml:space="preserve"> Key junction manhole dry weather screening and sampling data</w:t>
      </w:r>
      <w:r w:rsidR="00941078">
        <w:rPr>
          <w:sz w:val="20"/>
          <w:szCs w:val="20"/>
        </w:rPr>
        <w:t xml:space="preserve"> </w:t>
      </w:r>
      <w:r w:rsidR="00947C98">
        <w:rPr>
          <w:sz w:val="20"/>
          <w:szCs w:val="20"/>
        </w:rPr>
        <w:t>--------------------------------------------------------------------------------------------</w:t>
      </w:r>
      <w:r w:rsidR="00941078">
        <w:rPr>
          <w:sz w:val="20"/>
          <w:szCs w:val="20"/>
        </w:rPr>
        <w:t xml:space="preserve">- </w:t>
      </w:r>
      <w:r w:rsidR="00947C98">
        <w:rPr>
          <w:sz w:val="20"/>
          <w:szCs w:val="20"/>
        </w:rPr>
        <w:t xml:space="preserve">  </w:t>
      </w:r>
      <w:r w:rsidR="006806BB">
        <w:rPr>
          <w:sz w:val="20"/>
          <w:szCs w:val="20"/>
        </w:rPr>
        <w:t>51</w:t>
      </w:r>
    </w:p>
    <w:p w14:paraId="602A435F" w14:textId="2DFDE316" w:rsidR="004B36E2" w:rsidRDefault="004B36E2" w:rsidP="00947C98">
      <w:pPr>
        <w:ind w:left="720" w:firstLine="720"/>
        <w:jc w:val="both"/>
        <w:rPr>
          <w:sz w:val="20"/>
          <w:szCs w:val="20"/>
        </w:rPr>
      </w:pPr>
      <w:r>
        <w:rPr>
          <w:sz w:val="20"/>
          <w:szCs w:val="20"/>
        </w:rPr>
        <w:t>3.3</w:t>
      </w:r>
      <w:r w:rsidR="00C71D05">
        <w:rPr>
          <w:sz w:val="20"/>
          <w:szCs w:val="20"/>
        </w:rPr>
        <w:t xml:space="preserve"> Wet weather investigation outfall sampling data</w:t>
      </w:r>
      <w:r w:rsidR="00941078">
        <w:rPr>
          <w:sz w:val="20"/>
          <w:szCs w:val="20"/>
        </w:rPr>
        <w:t xml:space="preserve"> -</w:t>
      </w:r>
      <w:r w:rsidR="00947C98">
        <w:rPr>
          <w:sz w:val="20"/>
          <w:szCs w:val="20"/>
        </w:rPr>
        <w:t>-----------------------------------------------------------------------------------------------------------------</w:t>
      </w:r>
      <w:r w:rsidR="00941078">
        <w:rPr>
          <w:sz w:val="20"/>
          <w:szCs w:val="20"/>
        </w:rPr>
        <w:t xml:space="preserve"> </w:t>
      </w:r>
      <w:r w:rsidR="00947C98">
        <w:rPr>
          <w:sz w:val="20"/>
          <w:szCs w:val="20"/>
        </w:rPr>
        <w:t xml:space="preserve"> </w:t>
      </w:r>
      <w:r w:rsidR="006806BB">
        <w:rPr>
          <w:sz w:val="20"/>
          <w:szCs w:val="20"/>
        </w:rPr>
        <w:t>52</w:t>
      </w:r>
    </w:p>
    <w:p w14:paraId="1C5F53FB" w14:textId="2193E523" w:rsidR="004B36E2" w:rsidRDefault="004B36E2" w:rsidP="00947C98">
      <w:pPr>
        <w:ind w:left="720" w:firstLine="720"/>
        <w:jc w:val="both"/>
        <w:rPr>
          <w:sz w:val="20"/>
          <w:szCs w:val="20"/>
        </w:rPr>
      </w:pPr>
      <w:r>
        <w:rPr>
          <w:sz w:val="20"/>
          <w:szCs w:val="20"/>
        </w:rPr>
        <w:t>3.4</w:t>
      </w:r>
      <w:r w:rsidR="00C71D05">
        <w:rPr>
          <w:sz w:val="20"/>
          <w:szCs w:val="20"/>
        </w:rPr>
        <w:t xml:space="preserve"> Data for each illicit discharge source confirmed through catchment investigation procedure</w:t>
      </w:r>
      <w:r w:rsidR="00941078">
        <w:rPr>
          <w:sz w:val="20"/>
          <w:szCs w:val="20"/>
        </w:rPr>
        <w:t xml:space="preserve"> -</w:t>
      </w:r>
      <w:r w:rsidR="00947C98">
        <w:rPr>
          <w:sz w:val="20"/>
          <w:szCs w:val="20"/>
        </w:rPr>
        <w:t xml:space="preserve">--------------------------------------------------------  </w:t>
      </w:r>
      <w:r w:rsidR="006806BB">
        <w:rPr>
          <w:sz w:val="20"/>
          <w:szCs w:val="20"/>
        </w:rPr>
        <w:t>52</w:t>
      </w:r>
    </w:p>
    <w:p w14:paraId="7AA7DBE0" w14:textId="03ABFF32" w:rsidR="004B36E2" w:rsidRDefault="004B36E2" w:rsidP="00947C98">
      <w:pPr>
        <w:jc w:val="both"/>
        <w:rPr>
          <w:sz w:val="20"/>
          <w:szCs w:val="20"/>
        </w:rPr>
      </w:pPr>
      <w:r w:rsidRPr="00BD1856">
        <w:rPr>
          <w:b/>
          <w:sz w:val="20"/>
          <w:szCs w:val="20"/>
        </w:rPr>
        <w:t>Part IV: Certification</w:t>
      </w:r>
      <w:r w:rsidR="00941078">
        <w:rPr>
          <w:sz w:val="20"/>
          <w:szCs w:val="20"/>
        </w:rPr>
        <w:t xml:space="preserve"> </w:t>
      </w:r>
      <w:r w:rsidR="00947C98">
        <w:rPr>
          <w:sz w:val="20"/>
          <w:szCs w:val="20"/>
        </w:rPr>
        <w:t>-----------------------------</w:t>
      </w:r>
      <w:r w:rsidR="00BD1856">
        <w:rPr>
          <w:sz w:val="20"/>
          <w:szCs w:val="20"/>
        </w:rPr>
        <w:t>-------------------------------</w:t>
      </w:r>
      <w:r w:rsidR="00947C98">
        <w:rPr>
          <w:sz w:val="20"/>
          <w:szCs w:val="20"/>
        </w:rPr>
        <w:t>---------------------------------------------------------------------------------------------------------------------</w:t>
      </w:r>
      <w:r w:rsidR="00941078">
        <w:rPr>
          <w:sz w:val="20"/>
          <w:szCs w:val="20"/>
        </w:rPr>
        <w:t xml:space="preserve">- </w:t>
      </w:r>
      <w:r w:rsidR="00947C98">
        <w:rPr>
          <w:sz w:val="20"/>
          <w:szCs w:val="20"/>
        </w:rPr>
        <w:t xml:space="preserve">  </w:t>
      </w:r>
      <w:r w:rsidR="006806BB">
        <w:rPr>
          <w:sz w:val="20"/>
          <w:szCs w:val="20"/>
        </w:rPr>
        <w:t>53</w:t>
      </w:r>
    </w:p>
    <w:p w14:paraId="7E9ED2A9" w14:textId="5CCE74FB" w:rsidR="00C71D05" w:rsidRDefault="00C71D05" w:rsidP="00947C98">
      <w:pPr>
        <w:jc w:val="both"/>
        <w:rPr>
          <w:sz w:val="20"/>
          <w:szCs w:val="20"/>
        </w:rPr>
      </w:pPr>
      <w:r>
        <w:rPr>
          <w:sz w:val="20"/>
          <w:szCs w:val="20"/>
        </w:rPr>
        <w:t>Appendix A</w:t>
      </w:r>
      <w:r w:rsidR="00941078">
        <w:rPr>
          <w:sz w:val="20"/>
          <w:szCs w:val="20"/>
        </w:rPr>
        <w:t xml:space="preserve"> </w:t>
      </w:r>
      <w:r w:rsidR="00947C98">
        <w:rPr>
          <w:sz w:val="20"/>
          <w:szCs w:val="20"/>
        </w:rPr>
        <w:t>----------------------------------------------------------------------------------------------------------------------------------------------------------------------------------------------</w:t>
      </w:r>
      <w:r w:rsidR="00941078">
        <w:rPr>
          <w:sz w:val="20"/>
          <w:szCs w:val="20"/>
        </w:rPr>
        <w:t>-</w:t>
      </w:r>
      <w:r w:rsidR="00947C98">
        <w:rPr>
          <w:sz w:val="20"/>
          <w:szCs w:val="20"/>
        </w:rPr>
        <w:t xml:space="preserve"> </w:t>
      </w:r>
      <w:r w:rsidR="006806BB">
        <w:rPr>
          <w:sz w:val="20"/>
          <w:szCs w:val="20"/>
        </w:rPr>
        <w:t xml:space="preserve"> 55</w:t>
      </w:r>
    </w:p>
    <w:p w14:paraId="1A16EAA7" w14:textId="17BDD442" w:rsidR="006F6028" w:rsidRDefault="001B6D31" w:rsidP="00DF2AC0">
      <w:pPr>
        <w:rPr>
          <w:sz w:val="20"/>
          <w:szCs w:val="20"/>
        </w:rPr>
      </w:pPr>
      <w:r>
        <w:rPr>
          <w:sz w:val="20"/>
          <w:szCs w:val="20"/>
        </w:rPr>
        <w:t>Appendix B ---------------------------------------------------------------------------------------------------------------------------------------------------------------------------------------------</w:t>
      </w:r>
      <w:r w:rsidR="006806BB">
        <w:rPr>
          <w:sz w:val="20"/>
          <w:szCs w:val="20"/>
        </w:rPr>
        <w:t>--  58</w:t>
      </w:r>
    </w:p>
    <w:p w14:paraId="51CAF9EF" w14:textId="690BB242" w:rsidR="001B6D31" w:rsidRDefault="001B6D31" w:rsidP="00DF2AC0">
      <w:pPr>
        <w:rPr>
          <w:sz w:val="20"/>
          <w:szCs w:val="20"/>
        </w:rPr>
      </w:pPr>
      <w:r>
        <w:rPr>
          <w:sz w:val="20"/>
          <w:szCs w:val="20"/>
        </w:rPr>
        <w:t>Appendix C -------------------------------------------------------------------------------------------------------------------------------------------------------------------</w:t>
      </w:r>
      <w:r w:rsidR="006806BB">
        <w:rPr>
          <w:sz w:val="20"/>
          <w:szCs w:val="20"/>
        </w:rPr>
        <w:t>----------------------------  67</w:t>
      </w:r>
    </w:p>
    <w:p w14:paraId="0781C6DC" w14:textId="77777777" w:rsidR="006F6028" w:rsidRDefault="006F6028" w:rsidP="00DF2AC0">
      <w:pPr>
        <w:rPr>
          <w:sz w:val="20"/>
          <w:szCs w:val="20"/>
        </w:rPr>
      </w:pPr>
    </w:p>
    <w:p w14:paraId="32ED1D64" w14:textId="77777777" w:rsidR="006F6028" w:rsidRDefault="006F6028" w:rsidP="00DF2AC0">
      <w:pPr>
        <w:rPr>
          <w:sz w:val="20"/>
          <w:szCs w:val="20"/>
        </w:rPr>
      </w:pPr>
    </w:p>
    <w:p w14:paraId="164AEA0F" w14:textId="62E9616E" w:rsidR="00DF2AC0" w:rsidRDefault="00DF2AC0" w:rsidP="00DF2AC0">
      <w:pPr>
        <w:spacing w:after="120"/>
        <w:rPr>
          <w:rFonts w:cstheme="minorHAnsi"/>
          <w:b/>
          <w:bCs/>
          <w:sz w:val="22"/>
          <w:szCs w:val="22"/>
        </w:rPr>
      </w:pPr>
    </w:p>
    <w:p w14:paraId="06C007AD" w14:textId="204CF172" w:rsidR="00DF2AC0" w:rsidRDefault="00DF2AC0" w:rsidP="00DF2AC0">
      <w:pPr>
        <w:spacing w:after="120"/>
        <w:rPr>
          <w:rFonts w:cstheme="minorHAnsi"/>
          <w:b/>
          <w:bCs/>
          <w:sz w:val="22"/>
          <w:szCs w:val="22"/>
        </w:rPr>
      </w:pPr>
    </w:p>
    <w:p w14:paraId="42D76361" w14:textId="1B916866" w:rsidR="00C71D05" w:rsidRDefault="00C71D05" w:rsidP="00DF2AC0">
      <w:pPr>
        <w:spacing w:after="120"/>
        <w:rPr>
          <w:rFonts w:cstheme="minorHAnsi"/>
          <w:b/>
          <w:bCs/>
          <w:sz w:val="22"/>
          <w:szCs w:val="22"/>
        </w:rPr>
      </w:pPr>
    </w:p>
    <w:p w14:paraId="345ED0E5" w14:textId="22647BAC" w:rsidR="00C71D05" w:rsidRDefault="00C71D05" w:rsidP="00DF2AC0">
      <w:pPr>
        <w:spacing w:after="120"/>
        <w:rPr>
          <w:rFonts w:cstheme="minorHAnsi"/>
          <w:b/>
          <w:bCs/>
          <w:sz w:val="22"/>
          <w:szCs w:val="22"/>
        </w:rPr>
      </w:pPr>
    </w:p>
    <w:p w14:paraId="03E942D1" w14:textId="039253C6" w:rsidR="00C71D05" w:rsidRDefault="00C71D05" w:rsidP="00DF2AC0">
      <w:pPr>
        <w:spacing w:after="120"/>
        <w:rPr>
          <w:rFonts w:cstheme="minorHAnsi"/>
          <w:b/>
          <w:bCs/>
          <w:sz w:val="22"/>
          <w:szCs w:val="22"/>
        </w:rPr>
      </w:pPr>
    </w:p>
    <w:p w14:paraId="1FA49625" w14:textId="6AF68BB6" w:rsidR="00C71D05" w:rsidRDefault="00C71D05" w:rsidP="00DF2AC0">
      <w:pPr>
        <w:spacing w:after="120"/>
        <w:rPr>
          <w:rFonts w:cstheme="minorHAnsi"/>
          <w:b/>
          <w:bCs/>
          <w:sz w:val="22"/>
          <w:szCs w:val="22"/>
        </w:rPr>
      </w:pPr>
    </w:p>
    <w:p w14:paraId="0F5AC3F9" w14:textId="3A640044" w:rsidR="00C71D05" w:rsidRDefault="00C71D05" w:rsidP="00DF2AC0">
      <w:pPr>
        <w:spacing w:after="120"/>
        <w:rPr>
          <w:rFonts w:cstheme="minorHAnsi"/>
          <w:b/>
          <w:bCs/>
          <w:sz w:val="22"/>
          <w:szCs w:val="22"/>
        </w:rPr>
      </w:pPr>
    </w:p>
    <w:p w14:paraId="296B114A" w14:textId="1EBA99B8" w:rsidR="00C71D05" w:rsidRDefault="00C71D05" w:rsidP="00DF2AC0">
      <w:pPr>
        <w:spacing w:after="120"/>
        <w:rPr>
          <w:rFonts w:cstheme="minorHAnsi"/>
          <w:b/>
          <w:bCs/>
          <w:sz w:val="22"/>
          <w:szCs w:val="22"/>
        </w:rPr>
      </w:pPr>
    </w:p>
    <w:p w14:paraId="77A7EAC0" w14:textId="58D90C7C" w:rsidR="00C71D05" w:rsidRDefault="00C71D05" w:rsidP="00DF2AC0">
      <w:pPr>
        <w:spacing w:after="120"/>
        <w:rPr>
          <w:rFonts w:cstheme="minorHAnsi"/>
          <w:b/>
          <w:bCs/>
          <w:sz w:val="22"/>
          <w:szCs w:val="22"/>
        </w:rPr>
      </w:pPr>
    </w:p>
    <w:p w14:paraId="19C0CDE3" w14:textId="041EC8B2" w:rsidR="00C71D05" w:rsidRDefault="00C71D05" w:rsidP="00DF2AC0">
      <w:pPr>
        <w:spacing w:after="120"/>
        <w:rPr>
          <w:rFonts w:cstheme="minorHAnsi"/>
          <w:b/>
          <w:bCs/>
          <w:sz w:val="22"/>
          <w:szCs w:val="22"/>
        </w:rPr>
      </w:pPr>
    </w:p>
    <w:p w14:paraId="2C061627" w14:textId="755C157B" w:rsidR="00C71D05" w:rsidRDefault="00C71D05" w:rsidP="00DF2AC0">
      <w:pPr>
        <w:spacing w:after="120"/>
        <w:rPr>
          <w:rFonts w:cstheme="minorHAnsi"/>
          <w:b/>
          <w:bCs/>
          <w:sz w:val="22"/>
          <w:szCs w:val="22"/>
        </w:rPr>
      </w:pPr>
    </w:p>
    <w:p w14:paraId="68B0FBE1" w14:textId="2D6361F5" w:rsidR="00C71D05" w:rsidRDefault="00C71D05" w:rsidP="00DF2AC0">
      <w:pPr>
        <w:spacing w:after="120"/>
        <w:rPr>
          <w:rFonts w:cstheme="minorHAnsi"/>
          <w:b/>
          <w:bCs/>
          <w:sz w:val="22"/>
          <w:szCs w:val="22"/>
        </w:rPr>
      </w:pPr>
    </w:p>
    <w:p w14:paraId="58B1B5F1" w14:textId="7E4271A8" w:rsidR="00C71D05" w:rsidRDefault="00C71D05" w:rsidP="00DF2AC0">
      <w:pPr>
        <w:spacing w:after="120"/>
        <w:rPr>
          <w:rFonts w:cstheme="minorHAnsi"/>
          <w:b/>
          <w:bCs/>
          <w:sz w:val="22"/>
          <w:szCs w:val="22"/>
        </w:rPr>
      </w:pPr>
    </w:p>
    <w:p w14:paraId="560F30CB" w14:textId="7DF4F174" w:rsidR="00C71D05" w:rsidRDefault="00C71D05" w:rsidP="00DF2AC0">
      <w:pPr>
        <w:spacing w:after="120"/>
        <w:rPr>
          <w:rFonts w:cstheme="minorHAnsi"/>
          <w:b/>
          <w:bCs/>
          <w:sz w:val="22"/>
          <w:szCs w:val="22"/>
        </w:rPr>
      </w:pPr>
    </w:p>
    <w:p w14:paraId="38DFED78" w14:textId="41D4250B" w:rsidR="00C71D05" w:rsidRDefault="00C71D05" w:rsidP="00DF2AC0">
      <w:pPr>
        <w:spacing w:after="120"/>
        <w:rPr>
          <w:rFonts w:cstheme="minorHAnsi"/>
          <w:b/>
          <w:bCs/>
          <w:sz w:val="22"/>
          <w:szCs w:val="22"/>
        </w:rPr>
      </w:pPr>
    </w:p>
    <w:p w14:paraId="029DE97F" w14:textId="77777777" w:rsidR="00F61111" w:rsidRDefault="00F61111" w:rsidP="00DF2AC0">
      <w:pPr>
        <w:spacing w:after="120"/>
        <w:rPr>
          <w:rFonts w:cstheme="minorHAnsi"/>
          <w:b/>
          <w:bCs/>
          <w:sz w:val="22"/>
          <w:szCs w:val="22"/>
        </w:rPr>
      </w:pPr>
    </w:p>
    <w:p w14:paraId="4ECC549B" w14:textId="55F861C5" w:rsidR="00C71D05" w:rsidRPr="00786628" w:rsidRDefault="00C71D05" w:rsidP="00DF2AC0">
      <w:pPr>
        <w:spacing w:after="120"/>
        <w:rPr>
          <w:rFonts w:cstheme="minorHAnsi"/>
          <w:b/>
          <w:bCs/>
          <w:sz w:val="22"/>
          <w:szCs w:val="22"/>
        </w:rPr>
      </w:pPr>
    </w:p>
    <w:p w14:paraId="69CAEEAC" w14:textId="70C59A41" w:rsidR="00BF71B6" w:rsidRPr="00822649" w:rsidRDefault="2CFB9FD0" w:rsidP="00822649">
      <w:pPr>
        <w:pStyle w:val="Heading1"/>
        <w:jc w:val="center"/>
        <w:rPr>
          <w:rFonts w:cstheme="minorHAnsi"/>
          <w:sz w:val="40"/>
          <w:szCs w:val="40"/>
        </w:rPr>
      </w:pPr>
      <w:r w:rsidRPr="00822649">
        <w:rPr>
          <w:rFonts w:cstheme="minorHAnsi"/>
          <w:sz w:val="40"/>
          <w:szCs w:val="40"/>
        </w:rPr>
        <w:lastRenderedPageBreak/>
        <w:t>P</w:t>
      </w:r>
      <w:r w:rsidR="004B36E2">
        <w:rPr>
          <w:rFonts w:cstheme="minorHAnsi"/>
          <w:sz w:val="40"/>
          <w:szCs w:val="40"/>
        </w:rPr>
        <w:t>art I</w:t>
      </w:r>
      <w:r w:rsidRPr="00822649">
        <w:rPr>
          <w:rFonts w:cstheme="minorHAnsi"/>
          <w:sz w:val="40"/>
          <w:szCs w:val="40"/>
        </w:rPr>
        <w:t>: Sum</w:t>
      </w:r>
      <w:r w:rsidR="3B4457FD" w:rsidRPr="00822649">
        <w:rPr>
          <w:rFonts w:cstheme="minorHAnsi"/>
          <w:sz w:val="40"/>
          <w:szCs w:val="40"/>
        </w:rPr>
        <w:t>mary of Minimum Control Measure Acti</w:t>
      </w:r>
      <w:r w:rsidR="1C44849C" w:rsidRPr="00822649">
        <w:rPr>
          <w:rFonts w:cstheme="minorHAnsi"/>
          <w:sz w:val="40"/>
          <w:szCs w:val="40"/>
        </w:rPr>
        <w:t xml:space="preserve">vities </w:t>
      </w:r>
    </w:p>
    <w:p w14:paraId="29331C05" w14:textId="77777777" w:rsidR="00BF71B6" w:rsidRPr="00D62870" w:rsidRDefault="00BF71B6" w:rsidP="00BF71B6">
      <w:pPr>
        <w:ind w:hanging="360"/>
        <w:jc w:val="both"/>
        <w:rPr>
          <w:rFonts w:cstheme="minorHAnsi"/>
          <w:b/>
        </w:rPr>
      </w:pPr>
    </w:p>
    <w:p w14:paraId="28C6B5FF" w14:textId="77777777" w:rsidR="00912BDA" w:rsidRPr="00D62870" w:rsidRDefault="00912BDA" w:rsidP="00BF71B6">
      <w:pPr>
        <w:ind w:hanging="360"/>
        <w:jc w:val="both"/>
        <w:rPr>
          <w:rFonts w:cstheme="minorHAnsi"/>
          <w:b/>
          <w:sz w:val="28"/>
        </w:rPr>
      </w:pPr>
    </w:p>
    <w:p w14:paraId="01907908" w14:textId="6D07EF2D" w:rsidR="002D20D2" w:rsidRPr="001634B3" w:rsidRDefault="00BF71B6" w:rsidP="000C37F0">
      <w:pPr>
        <w:pStyle w:val="ListParagraph"/>
        <w:numPr>
          <w:ilvl w:val="0"/>
          <w:numId w:val="11"/>
        </w:numPr>
        <w:jc w:val="both"/>
        <w:rPr>
          <w:rFonts w:cstheme="minorHAnsi"/>
          <w:sz w:val="28"/>
        </w:rPr>
      </w:pPr>
      <w:r w:rsidRPr="00D62870">
        <w:rPr>
          <w:rFonts w:cstheme="minorHAnsi"/>
          <w:b/>
          <w:sz w:val="28"/>
        </w:rPr>
        <w:t>Public Education and Outreach</w:t>
      </w:r>
      <w:r w:rsidRPr="00D62870">
        <w:rPr>
          <w:rFonts w:cstheme="minorHAnsi"/>
          <w:b/>
        </w:rPr>
        <w:t xml:space="preserve"> </w:t>
      </w:r>
    </w:p>
    <w:p w14:paraId="33397C4B" w14:textId="08A3884B" w:rsidR="002D20D2" w:rsidRPr="001634B3" w:rsidRDefault="002D20D2" w:rsidP="002D20D2">
      <w:pPr>
        <w:pStyle w:val="ListParagraph"/>
        <w:ind w:left="0"/>
        <w:jc w:val="both"/>
        <w:rPr>
          <w:rFonts w:cstheme="minorHAnsi"/>
          <w:sz w:val="22"/>
          <w:szCs w:val="22"/>
        </w:rPr>
      </w:pPr>
      <w:r w:rsidRPr="001634B3">
        <w:rPr>
          <w:rFonts w:cstheme="minorHAnsi"/>
          <w:i/>
          <w:sz w:val="22"/>
          <w:szCs w:val="22"/>
        </w:rPr>
        <w:t>MS4 General Permit Section 6(a)(2)</w:t>
      </w:r>
      <w:r w:rsidRPr="001634B3">
        <w:rPr>
          <w:rFonts w:cstheme="minorHAnsi"/>
          <w:sz w:val="22"/>
          <w:szCs w:val="22"/>
        </w:rPr>
        <w:t xml:space="preserve"> “Implement a public education program to distribute educational materials to the</w:t>
      </w:r>
      <w:r w:rsidR="00414A17">
        <w:rPr>
          <w:rFonts w:cstheme="minorHAnsi"/>
          <w:sz w:val="22"/>
          <w:szCs w:val="22"/>
        </w:rPr>
        <w:t xml:space="preserve"> </w:t>
      </w:r>
      <w:r w:rsidRPr="001634B3">
        <w:rPr>
          <w:rFonts w:cstheme="minorHAnsi"/>
          <w:sz w:val="22"/>
          <w:szCs w:val="22"/>
        </w:rPr>
        <w:t>permittee’s community (i.e. residents, business and commerce, students, staff,</w:t>
      </w:r>
      <w:r w:rsidR="00414A17">
        <w:rPr>
          <w:rFonts w:cstheme="minorHAnsi"/>
          <w:sz w:val="22"/>
          <w:szCs w:val="22"/>
        </w:rPr>
        <w:t xml:space="preserve"> </w:t>
      </w:r>
      <w:r w:rsidRPr="001634B3">
        <w:rPr>
          <w:rFonts w:cstheme="minorHAnsi"/>
          <w:sz w:val="22"/>
          <w:szCs w:val="22"/>
        </w:rPr>
        <w:t>contractors, etc.) or conduct equivalent outreach activities about the sources and</w:t>
      </w:r>
      <w:r w:rsidR="00414A17">
        <w:rPr>
          <w:rFonts w:cstheme="minorHAnsi"/>
          <w:sz w:val="22"/>
          <w:szCs w:val="22"/>
        </w:rPr>
        <w:t xml:space="preserve"> </w:t>
      </w:r>
      <w:r w:rsidRPr="001634B3">
        <w:rPr>
          <w:rFonts w:cstheme="minorHAnsi"/>
          <w:sz w:val="22"/>
          <w:szCs w:val="22"/>
        </w:rPr>
        <w:t xml:space="preserve">impacts of </w:t>
      </w:r>
      <w:r w:rsidR="0089583D">
        <w:rPr>
          <w:rFonts w:cstheme="minorHAnsi"/>
          <w:sz w:val="22"/>
          <w:szCs w:val="22"/>
        </w:rPr>
        <w:t>Stormwater</w:t>
      </w:r>
      <w:r w:rsidRPr="001634B3">
        <w:rPr>
          <w:rFonts w:cstheme="minorHAnsi"/>
          <w:sz w:val="22"/>
          <w:szCs w:val="22"/>
        </w:rPr>
        <w:t xml:space="preserve"> discharges on waterbodies and the steps that the public can take</w:t>
      </w:r>
      <w:r w:rsidR="00414A17">
        <w:rPr>
          <w:rFonts w:cstheme="minorHAnsi"/>
          <w:sz w:val="22"/>
          <w:szCs w:val="22"/>
        </w:rPr>
        <w:t xml:space="preserve"> </w:t>
      </w:r>
      <w:r w:rsidRPr="001634B3">
        <w:rPr>
          <w:rFonts w:cstheme="minorHAnsi"/>
          <w:sz w:val="22"/>
          <w:szCs w:val="22"/>
        </w:rPr>
        <w:t xml:space="preserve">to reduce pollutants in </w:t>
      </w:r>
      <w:r w:rsidR="0089583D">
        <w:rPr>
          <w:rFonts w:cstheme="minorHAnsi"/>
          <w:sz w:val="22"/>
          <w:szCs w:val="22"/>
        </w:rPr>
        <w:t>Stormwater</w:t>
      </w:r>
      <w:r w:rsidRPr="001634B3">
        <w:rPr>
          <w:rFonts w:cstheme="minorHAnsi"/>
          <w:sz w:val="22"/>
          <w:szCs w:val="22"/>
        </w:rPr>
        <w:t xml:space="preserve"> runoff.”</w:t>
      </w:r>
    </w:p>
    <w:p w14:paraId="52AE52A1" w14:textId="785BEDD6" w:rsidR="00A405D3" w:rsidRPr="00D62870" w:rsidRDefault="00A405D3" w:rsidP="00640013">
      <w:pPr>
        <w:rPr>
          <w:rFonts w:cstheme="minorHAnsi"/>
          <w:b/>
          <w:sz w:val="22"/>
        </w:rPr>
      </w:pPr>
    </w:p>
    <w:p w14:paraId="04A4DD82" w14:textId="77777777" w:rsidR="003E5DA4" w:rsidRPr="00786628" w:rsidRDefault="3B4457FD" w:rsidP="1DA6F1DA">
      <w:pPr>
        <w:spacing w:after="120"/>
        <w:rPr>
          <w:rFonts w:cstheme="minorHAnsi"/>
          <w:b/>
          <w:bCs/>
          <w:sz w:val="22"/>
          <w:szCs w:val="22"/>
        </w:rPr>
      </w:pPr>
      <w:r w:rsidRPr="00786628">
        <w:rPr>
          <w:rFonts w:cstheme="minorHAnsi"/>
          <w:b/>
          <w:bCs/>
          <w:sz w:val="22"/>
          <w:szCs w:val="22"/>
        </w:rPr>
        <w:t xml:space="preserve">1.1 </w:t>
      </w:r>
      <w:r w:rsidR="712E1DC3" w:rsidRPr="00786628">
        <w:rPr>
          <w:rFonts w:cstheme="minorHAnsi"/>
          <w:b/>
          <w:bCs/>
          <w:sz w:val="22"/>
          <w:szCs w:val="22"/>
        </w:rPr>
        <w:t>BMP Summary</w:t>
      </w:r>
    </w:p>
    <w:tbl>
      <w:tblPr>
        <w:tblStyle w:val="GridTable1Light-Accent6"/>
        <w:tblW w:w="0" w:type="auto"/>
        <w:tblLook w:val="0620" w:firstRow="1" w:lastRow="0" w:firstColumn="0" w:lastColumn="0" w:noHBand="1" w:noVBand="1"/>
      </w:tblPr>
      <w:tblGrid>
        <w:gridCol w:w="2285"/>
        <w:gridCol w:w="4855"/>
        <w:gridCol w:w="3156"/>
        <w:gridCol w:w="1200"/>
        <w:gridCol w:w="1454"/>
      </w:tblGrid>
      <w:tr w:rsidR="00DB2000" w:rsidRPr="00D62870" w14:paraId="2F1E5B99" w14:textId="0D73678D" w:rsidTr="00D31670">
        <w:trPr>
          <w:cnfStyle w:val="100000000000" w:firstRow="1" w:lastRow="0" w:firstColumn="0" w:lastColumn="0" w:oddVBand="0" w:evenVBand="0" w:oddHBand="0" w:evenHBand="0" w:firstRowFirstColumn="0" w:firstRowLastColumn="0" w:lastRowFirstColumn="0" w:lastRowLastColumn="0"/>
          <w:trHeight w:val="1183"/>
        </w:trPr>
        <w:tc>
          <w:tcPr>
            <w:tcW w:w="0" w:type="auto"/>
          </w:tcPr>
          <w:p w14:paraId="43D270BC" w14:textId="77777777" w:rsidR="00D31670" w:rsidRPr="00D62870" w:rsidRDefault="00D31670" w:rsidP="00E92145">
            <w:pPr>
              <w:jc w:val="center"/>
              <w:rPr>
                <w:rFonts w:cstheme="minorHAnsi"/>
                <w:b w:val="0"/>
                <w:sz w:val="18"/>
              </w:rPr>
            </w:pPr>
            <w:r w:rsidRPr="00D62870">
              <w:rPr>
                <w:rFonts w:cstheme="minorHAnsi"/>
                <w:b w:val="0"/>
                <w:sz w:val="18"/>
              </w:rPr>
              <w:t>BMP</w:t>
            </w:r>
          </w:p>
        </w:tc>
        <w:tc>
          <w:tcPr>
            <w:tcW w:w="0" w:type="auto"/>
          </w:tcPr>
          <w:p w14:paraId="3C2BF55F" w14:textId="6B2C8FC5" w:rsidR="00D31670" w:rsidRPr="00D62870" w:rsidRDefault="00D31670" w:rsidP="00E92145">
            <w:pPr>
              <w:jc w:val="center"/>
              <w:rPr>
                <w:rFonts w:cstheme="minorHAnsi"/>
                <w:b w:val="0"/>
                <w:sz w:val="18"/>
              </w:rPr>
            </w:pPr>
            <w:r w:rsidRPr="00D62870">
              <w:rPr>
                <w:rFonts w:cstheme="minorHAnsi"/>
                <w:b w:val="0"/>
                <w:sz w:val="18"/>
              </w:rPr>
              <w:t>Activities in current reporting period</w:t>
            </w:r>
          </w:p>
        </w:tc>
        <w:tc>
          <w:tcPr>
            <w:tcW w:w="0" w:type="auto"/>
          </w:tcPr>
          <w:p w14:paraId="3330E4D0" w14:textId="1481CABD" w:rsidR="00D31670" w:rsidRPr="00D62870" w:rsidRDefault="00D31670" w:rsidP="00E92145">
            <w:pPr>
              <w:spacing w:line="259" w:lineRule="auto"/>
              <w:jc w:val="center"/>
              <w:rPr>
                <w:rFonts w:eastAsia="Calibri" w:cstheme="minorHAnsi"/>
                <w:b w:val="0"/>
                <w:bCs w:val="0"/>
                <w:sz w:val="18"/>
                <w:szCs w:val="18"/>
              </w:rPr>
            </w:pPr>
            <w:r w:rsidRPr="00D62870">
              <w:rPr>
                <w:rFonts w:eastAsia="Calibri" w:cstheme="minorHAnsi"/>
                <w:b w:val="0"/>
                <w:bCs w:val="0"/>
                <w:sz w:val="18"/>
                <w:szCs w:val="18"/>
              </w:rPr>
              <w:t>Measurable Goal</w:t>
            </w:r>
          </w:p>
        </w:tc>
        <w:tc>
          <w:tcPr>
            <w:tcW w:w="0" w:type="auto"/>
          </w:tcPr>
          <w:p w14:paraId="75633755" w14:textId="1E6DBAE7" w:rsidR="00D31670" w:rsidRPr="00D31670" w:rsidRDefault="00D31670" w:rsidP="00B549A2">
            <w:pPr>
              <w:jc w:val="center"/>
              <w:rPr>
                <w:rFonts w:cstheme="minorHAnsi"/>
                <w:b w:val="0"/>
                <w:sz w:val="18"/>
              </w:rPr>
            </w:pPr>
            <w:r w:rsidRPr="00D31670">
              <w:rPr>
                <w:rFonts w:cstheme="minorHAnsi"/>
                <w:b w:val="0"/>
                <w:sz w:val="18"/>
              </w:rPr>
              <w:t>Department Responsible</w:t>
            </w:r>
          </w:p>
        </w:tc>
        <w:tc>
          <w:tcPr>
            <w:tcW w:w="0" w:type="auto"/>
          </w:tcPr>
          <w:p w14:paraId="78EC1D40" w14:textId="77777777" w:rsidR="00D31670" w:rsidRPr="00D31670" w:rsidRDefault="00D31670" w:rsidP="00D31670">
            <w:pPr>
              <w:jc w:val="center"/>
              <w:rPr>
                <w:rFonts w:cstheme="minorHAnsi"/>
                <w:b w:val="0"/>
                <w:sz w:val="18"/>
              </w:rPr>
            </w:pPr>
            <w:r w:rsidRPr="00D31670">
              <w:rPr>
                <w:rFonts w:cstheme="minorHAnsi"/>
                <w:b w:val="0"/>
                <w:sz w:val="18"/>
              </w:rPr>
              <w:t>Date completed, projected completion date, or continuous project</w:t>
            </w:r>
          </w:p>
          <w:p w14:paraId="1F584445" w14:textId="77777777" w:rsidR="00D31670" w:rsidRPr="00D31670" w:rsidRDefault="00D31670" w:rsidP="00B549A2">
            <w:pPr>
              <w:jc w:val="center"/>
              <w:rPr>
                <w:rFonts w:cstheme="minorHAnsi"/>
                <w:b w:val="0"/>
                <w:sz w:val="18"/>
              </w:rPr>
            </w:pPr>
          </w:p>
        </w:tc>
      </w:tr>
      <w:tr w:rsidR="00DB2000" w:rsidRPr="00D62870" w14:paraId="344230E9" w14:textId="183FDFD0" w:rsidTr="00D31670">
        <w:trPr>
          <w:trHeight w:val="775"/>
        </w:trPr>
        <w:tc>
          <w:tcPr>
            <w:tcW w:w="0" w:type="auto"/>
          </w:tcPr>
          <w:p w14:paraId="3AACC82F" w14:textId="25799DD3" w:rsidR="00D31670" w:rsidRPr="00FB5CC4" w:rsidRDefault="00D31670" w:rsidP="00FF748A">
            <w:pPr>
              <w:pStyle w:val="ListParagraph"/>
              <w:numPr>
                <w:ilvl w:val="1"/>
                <w:numId w:val="52"/>
              </w:numPr>
              <w:rPr>
                <w:rFonts w:cstheme="minorHAnsi"/>
                <w:sz w:val="18"/>
              </w:rPr>
            </w:pPr>
            <w:r w:rsidRPr="00FB5CC4">
              <w:rPr>
                <w:rFonts w:cstheme="minorHAnsi"/>
                <w:sz w:val="18"/>
              </w:rPr>
              <w:t>Implement Public Education And Outreach</w:t>
            </w:r>
          </w:p>
        </w:tc>
        <w:tc>
          <w:tcPr>
            <w:tcW w:w="0" w:type="auto"/>
          </w:tcPr>
          <w:p w14:paraId="2AFDEBE6" w14:textId="7D7DA620" w:rsidR="00D31670" w:rsidRPr="00654F2A" w:rsidRDefault="00D31670" w:rsidP="001052F7">
            <w:pPr>
              <w:pStyle w:val="ListParagraph"/>
              <w:numPr>
                <w:ilvl w:val="0"/>
                <w:numId w:val="41"/>
              </w:numPr>
              <w:rPr>
                <w:rStyle w:val="Hyperlink"/>
                <w:rFonts w:cstheme="minorHAnsi"/>
                <w:color w:val="auto"/>
                <w:sz w:val="18"/>
                <w:u w:val="none"/>
              </w:rPr>
            </w:pPr>
            <w:r w:rsidRPr="001052F7">
              <w:rPr>
                <w:rFonts w:cstheme="minorHAnsi"/>
                <w:sz w:val="18"/>
              </w:rPr>
              <w:t>The New Milford Water Smart webpage provide</w:t>
            </w:r>
            <w:r w:rsidR="001052F7">
              <w:rPr>
                <w:rFonts w:cstheme="minorHAnsi"/>
                <w:sz w:val="18"/>
              </w:rPr>
              <w:t>s information</w:t>
            </w:r>
            <w:r w:rsidRPr="001052F7">
              <w:rPr>
                <w:rFonts w:cstheme="minorHAnsi"/>
                <w:sz w:val="18"/>
              </w:rPr>
              <w:t xml:space="preserve"> about</w:t>
            </w:r>
            <w:r w:rsidR="001052F7">
              <w:rPr>
                <w:rFonts w:cstheme="minorHAnsi"/>
                <w:sz w:val="18"/>
              </w:rPr>
              <w:t xml:space="preserve"> the</w:t>
            </w:r>
            <w:r w:rsidRPr="001052F7">
              <w:rPr>
                <w:rFonts w:cstheme="minorHAnsi"/>
                <w:sz w:val="18"/>
              </w:rPr>
              <w:t xml:space="preserve"> MS4</w:t>
            </w:r>
            <w:r w:rsidR="00DB2000">
              <w:rPr>
                <w:rFonts w:cstheme="minorHAnsi"/>
                <w:sz w:val="18"/>
              </w:rPr>
              <w:t xml:space="preserve"> program, The </w:t>
            </w:r>
            <w:r w:rsidR="00DB2000" w:rsidRPr="00DB2000">
              <w:rPr>
                <w:rFonts w:cstheme="minorHAnsi"/>
                <w:sz w:val="18"/>
              </w:rPr>
              <w:t>Town of New Milford</w:t>
            </w:r>
            <w:r w:rsidR="001052F7">
              <w:rPr>
                <w:rFonts w:cstheme="minorHAnsi"/>
                <w:sz w:val="18"/>
              </w:rPr>
              <w:t xml:space="preserve"> plans to </w:t>
            </w:r>
            <w:r w:rsidR="00DB2000">
              <w:rPr>
                <w:rFonts w:cstheme="minorHAnsi"/>
                <w:sz w:val="18"/>
              </w:rPr>
              <w:t>add the IDDE program and expand upon the supplied educational material</w:t>
            </w:r>
            <w:r w:rsidRPr="001052F7">
              <w:rPr>
                <w:rFonts w:cstheme="minorHAnsi"/>
                <w:sz w:val="18"/>
              </w:rPr>
              <w:t>. The webpage also provides the most recent Stormwater Management Plan to inform the public. (</w:t>
            </w:r>
            <w:hyperlink r:id="rId9" w:history="1">
              <w:r w:rsidRPr="001052F7">
                <w:rPr>
                  <w:rStyle w:val="Hyperlink"/>
                  <w:rFonts w:cstheme="minorHAnsi"/>
                  <w:sz w:val="18"/>
                  <w:szCs w:val="18"/>
                </w:rPr>
                <w:t>New Milford Stormwater Page</w:t>
              </w:r>
            </w:hyperlink>
            <w:r w:rsidRPr="001052F7">
              <w:rPr>
                <w:rStyle w:val="Hyperlink"/>
                <w:rFonts w:cstheme="minorHAnsi"/>
                <w:sz w:val="18"/>
                <w:szCs w:val="18"/>
              </w:rPr>
              <w:t>)</w:t>
            </w:r>
          </w:p>
          <w:p w14:paraId="585B07FE" w14:textId="7398C9CB" w:rsidR="00654F2A" w:rsidRPr="00654F2A" w:rsidRDefault="00654F2A" w:rsidP="001052F7">
            <w:pPr>
              <w:pStyle w:val="ListParagraph"/>
              <w:numPr>
                <w:ilvl w:val="0"/>
                <w:numId w:val="41"/>
              </w:numPr>
              <w:rPr>
                <w:rStyle w:val="Hyperlink"/>
                <w:rFonts w:cstheme="minorHAnsi"/>
                <w:color w:val="auto"/>
                <w:sz w:val="18"/>
                <w:u w:val="none"/>
              </w:rPr>
            </w:pPr>
            <w:r w:rsidRPr="00654F2A">
              <w:rPr>
                <w:rStyle w:val="Hyperlink"/>
                <w:rFonts w:cstheme="minorHAnsi"/>
                <w:color w:val="auto"/>
                <w:sz w:val="18"/>
                <w:szCs w:val="18"/>
                <w:u w:val="none"/>
              </w:rPr>
              <w:t>New Milford</w:t>
            </w:r>
            <w:r>
              <w:rPr>
                <w:rStyle w:val="Hyperlink"/>
                <w:rFonts w:cstheme="minorHAnsi"/>
                <w:color w:val="auto"/>
                <w:sz w:val="18"/>
                <w:szCs w:val="18"/>
                <w:u w:val="none"/>
              </w:rPr>
              <w:t xml:space="preserve"> provides clear and concise explanations for BMP implementation to residents with questions or concerns. </w:t>
            </w:r>
          </w:p>
          <w:p w14:paraId="40280C72" w14:textId="10A1D1E5" w:rsidR="001903A7" w:rsidRPr="001052F7" w:rsidRDefault="001903A7" w:rsidP="001903A7">
            <w:pPr>
              <w:pStyle w:val="ListParagraph"/>
              <w:ind w:left="360"/>
              <w:rPr>
                <w:rFonts w:cstheme="minorHAnsi"/>
                <w:sz w:val="18"/>
              </w:rPr>
            </w:pPr>
          </w:p>
        </w:tc>
        <w:tc>
          <w:tcPr>
            <w:tcW w:w="0" w:type="auto"/>
          </w:tcPr>
          <w:p w14:paraId="037102BF" w14:textId="5EB13992" w:rsidR="00D31670" w:rsidRPr="001052F7" w:rsidRDefault="00D31670" w:rsidP="00B549A2">
            <w:pPr>
              <w:pStyle w:val="ListParagraph"/>
              <w:numPr>
                <w:ilvl w:val="0"/>
                <w:numId w:val="41"/>
              </w:numPr>
              <w:autoSpaceDE w:val="0"/>
              <w:autoSpaceDN w:val="0"/>
              <w:adjustRightInd w:val="0"/>
              <w:rPr>
                <w:rFonts w:cstheme="minorHAnsi"/>
                <w:sz w:val="18"/>
                <w:szCs w:val="18"/>
              </w:rPr>
            </w:pPr>
            <w:r w:rsidRPr="001052F7">
              <w:rPr>
                <w:rFonts w:cstheme="minorHAnsi"/>
                <w:sz w:val="18"/>
                <w:szCs w:val="18"/>
              </w:rPr>
              <w:t>Inform the general public about MS4 and water</w:t>
            </w:r>
            <w:r w:rsidR="001052F7">
              <w:rPr>
                <w:rFonts w:cstheme="minorHAnsi"/>
                <w:sz w:val="18"/>
                <w:szCs w:val="18"/>
              </w:rPr>
              <w:t xml:space="preserve"> </w:t>
            </w:r>
            <w:r w:rsidRPr="001052F7">
              <w:rPr>
                <w:rFonts w:cstheme="minorHAnsi"/>
                <w:sz w:val="18"/>
                <w:szCs w:val="18"/>
              </w:rPr>
              <w:t>protection.</w:t>
            </w:r>
          </w:p>
        </w:tc>
        <w:tc>
          <w:tcPr>
            <w:tcW w:w="0" w:type="auto"/>
          </w:tcPr>
          <w:p w14:paraId="49D4F8C3" w14:textId="3CA3351F" w:rsidR="00D31670" w:rsidRPr="00B549A2" w:rsidRDefault="00D31670" w:rsidP="008F126F">
            <w:pPr>
              <w:rPr>
                <w:rFonts w:cstheme="minorHAnsi"/>
                <w:sz w:val="18"/>
              </w:rPr>
            </w:pPr>
            <w:r w:rsidRPr="00B549A2">
              <w:rPr>
                <w:rFonts w:cstheme="minorHAnsi"/>
                <w:sz w:val="18"/>
              </w:rPr>
              <w:t>DPW</w:t>
            </w:r>
          </w:p>
        </w:tc>
        <w:tc>
          <w:tcPr>
            <w:tcW w:w="0" w:type="auto"/>
          </w:tcPr>
          <w:p w14:paraId="6579F2BF" w14:textId="0C30F643" w:rsidR="00D31670" w:rsidRPr="00B549A2" w:rsidRDefault="00D31670" w:rsidP="008F126F">
            <w:pPr>
              <w:rPr>
                <w:rFonts w:cstheme="minorHAnsi"/>
                <w:sz w:val="18"/>
              </w:rPr>
            </w:pPr>
            <w:r w:rsidRPr="00D31670">
              <w:rPr>
                <w:rFonts w:cstheme="minorHAnsi"/>
                <w:sz w:val="18"/>
              </w:rPr>
              <w:t>Continuous project</w:t>
            </w:r>
          </w:p>
        </w:tc>
      </w:tr>
      <w:tr w:rsidR="00DB2000" w:rsidRPr="00D62870" w14:paraId="24F3CAAA" w14:textId="12626E78" w:rsidTr="00D31670">
        <w:trPr>
          <w:trHeight w:val="1267"/>
        </w:trPr>
        <w:tc>
          <w:tcPr>
            <w:tcW w:w="0" w:type="auto"/>
          </w:tcPr>
          <w:p w14:paraId="6A5B24D2" w14:textId="768E4D8D" w:rsidR="00D31670" w:rsidRPr="0095173B" w:rsidRDefault="0095173B" w:rsidP="00FF748A">
            <w:pPr>
              <w:pStyle w:val="ListParagraph"/>
              <w:numPr>
                <w:ilvl w:val="1"/>
                <w:numId w:val="52"/>
              </w:numPr>
              <w:rPr>
                <w:rFonts w:cstheme="minorHAnsi"/>
                <w:color w:val="000000" w:themeColor="text1"/>
                <w:sz w:val="18"/>
              </w:rPr>
            </w:pPr>
            <w:r w:rsidRPr="0095173B">
              <w:rPr>
                <w:rFonts w:cstheme="minorHAnsi"/>
                <w:color w:val="000000" w:themeColor="text1"/>
                <w:sz w:val="18"/>
              </w:rPr>
              <w:t xml:space="preserve">Address </w:t>
            </w:r>
            <w:r w:rsidR="00FB5CC4" w:rsidRPr="0095173B">
              <w:rPr>
                <w:rFonts w:cstheme="minorHAnsi"/>
                <w:color w:val="000000" w:themeColor="text1"/>
                <w:sz w:val="18"/>
              </w:rPr>
              <w:t xml:space="preserve">education/outreach for </w:t>
            </w:r>
            <w:r w:rsidRPr="0095173B">
              <w:rPr>
                <w:rFonts w:cstheme="minorHAnsi"/>
                <w:color w:val="000000" w:themeColor="text1"/>
                <w:sz w:val="18"/>
              </w:rPr>
              <w:t xml:space="preserve">pollutants of </w:t>
            </w:r>
            <w:r w:rsidR="00D31670" w:rsidRPr="0095173B">
              <w:rPr>
                <w:rFonts w:cstheme="minorHAnsi"/>
                <w:color w:val="000000" w:themeColor="text1"/>
                <w:sz w:val="18"/>
              </w:rPr>
              <w:t>concern</w:t>
            </w:r>
          </w:p>
        </w:tc>
        <w:tc>
          <w:tcPr>
            <w:tcW w:w="0" w:type="auto"/>
          </w:tcPr>
          <w:p w14:paraId="18ED938D" w14:textId="29AC39B7" w:rsidR="00D31670" w:rsidRPr="00654F2A" w:rsidRDefault="00D31670" w:rsidP="008F126F">
            <w:pPr>
              <w:pStyle w:val="ListParagraph"/>
              <w:numPr>
                <w:ilvl w:val="0"/>
                <w:numId w:val="39"/>
              </w:numPr>
              <w:rPr>
                <w:rStyle w:val="Hyperlink"/>
                <w:rFonts w:cstheme="minorHAnsi"/>
                <w:color w:val="000000" w:themeColor="text1"/>
                <w:sz w:val="18"/>
                <w:szCs w:val="18"/>
                <w:u w:val="none"/>
              </w:rPr>
            </w:pPr>
            <w:r w:rsidRPr="001052F7">
              <w:rPr>
                <w:rFonts w:cstheme="minorHAnsi"/>
                <w:color w:val="000000" w:themeColor="text1"/>
                <w:sz w:val="18"/>
              </w:rPr>
              <w:t>Town employees participated in The National Stormwater Center’s certification program for municipal Stormwater inspection. (</w:t>
            </w:r>
            <w:hyperlink r:id="rId10" w:history="1">
              <w:r w:rsidRPr="001052F7">
                <w:rPr>
                  <w:rStyle w:val="Hyperlink"/>
                  <w:rFonts w:cstheme="minorHAnsi"/>
                  <w:sz w:val="18"/>
                  <w:szCs w:val="18"/>
                </w:rPr>
                <w:t>https://npdes.com/training-programs</w:t>
              </w:r>
            </w:hyperlink>
            <w:r w:rsidRPr="001052F7">
              <w:rPr>
                <w:rStyle w:val="Hyperlink"/>
                <w:rFonts w:cstheme="minorHAnsi"/>
                <w:sz w:val="18"/>
                <w:szCs w:val="18"/>
              </w:rPr>
              <w:t>)</w:t>
            </w:r>
          </w:p>
          <w:p w14:paraId="4F2EE54A" w14:textId="77777777" w:rsidR="00654F2A" w:rsidRPr="00654F2A" w:rsidRDefault="00654F2A" w:rsidP="00654F2A">
            <w:pPr>
              <w:pStyle w:val="ListParagraph"/>
              <w:ind w:left="360"/>
              <w:rPr>
                <w:rFonts w:cstheme="minorHAnsi"/>
                <w:color w:val="000000" w:themeColor="text1"/>
                <w:sz w:val="18"/>
                <w:szCs w:val="18"/>
              </w:rPr>
            </w:pPr>
          </w:p>
          <w:p w14:paraId="1FDCF0D7" w14:textId="00AFCC42" w:rsidR="00D31670" w:rsidRDefault="00D31670" w:rsidP="00CE1FB5">
            <w:pPr>
              <w:pStyle w:val="ListParagraph"/>
              <w:numPr>
                <w:ilvl w:val="0"/>
                <w:numId w:val="39"/>
              </w:numPr>
              <w:rPr>
                <w:rFonts w:cstheme="minorHAnsi"/>
                <w:color w:val="000000" w:themeColor="text1"/>
                <w:sz w:val="18"/>
              </w:rPr>
            </w:pPr>
            <w:r w:rsidRPr="001052F7">
              <w:rPr>
                <w:rFonts w:cstheme="minorHAnsi"/>
                <w:color w:val="000000" w:themeColor="text1"/>
                <w:sz w:val="18"/>
              </w:rPr>
              <w:t>T</w:t>
            </w:r>
            <w:r w:rsidR="00654F2A">
              <w:rPr>
                <w:rFonts w:cstheme="minorHAnsi"/>
                <w:color w:val="000000" w:themeColor="text1"/>
                <w:sz w:val="18"/>
              </w:rPr>
              <w:t>own employees participate</w:t>
            </w:r>
            <w:r w:rsidR="00CE1FB5">
              <w:rPr>
                <w:rFonts w:cstheme="minorHAnsi"/>
                <w:color w:val="000000" w:themeColor="text1"/>
                <w:sz w:val="18"/>
              </w:rPr>
              <w:t xml:space="preserve"> in </w:t>
            </w:r>
            <w:r w:rsidRPr="001052F7">
              <w:rPr>
                <w:rFonts w:cstheme="minorHAnsi"/>
                <w:color w:val="000000" w:themeColor="text1"/>
                <w:sz w:val="18"/>
              </w:rPr>
              <w:t>Stormwater Poll</w:t>
            </w:r>
            <w:r w:rsidR="00654F2A">
              <w:rPr>
                <w:rFonts w:cstheme="minorHAnsi"/>
                <w:color w:val="000000" w:themeColor="text1"/>
                <w:sz w:val="18"/>
              </w:rPr>
              <w:t xml:space="preserve">ution Management </w:t>
            </w:r>
            <w:r w:rsidR="00CE1FB5">
              <w:rPr>
                <w:rFonts w:cstheme="minorHAnsi"/>
                <w:color w:val="000000" w:themeColor="text1"/>
                <w:sz w:val="18"/>
              </w:rPr>
              <w:t xml:space="preserve">training provided on the UConn website. Training is dependent on the employees roles and responsibility. </w:t>
            </w:r>
          </w:p>
          <w:p w14:paraId="733B9E05" w14:textId="4B241AE9" w:rsidR="00CE1FB5" w:rsidRPr="00CE1FB5" w:rsidRDefault="00CE1FB5" w:rsidP="00CE1FB5">
            <w:pPr>
              <w:rPr>
                <w:rFonts w:cstheme="minorHAnsi"/>
                <w:color w:val="000000" w:themeColor="text1"/>
                <w:sz w:val="18"/>
              </w:rPr>
            </w:pPr>
          </w:p>
          <w:p w14:paraId="3A37DB16" w14:textId="4B2B0055" w:rsidR="00D31670" w:rsidRPr="001052F7" w:rsidRDefault="00D31670" w:rsidP="001052F7">
            <w:pPr>
              <w:pStyle w:val="ListParagraph"/>
              <w:numPr>
                <w:ilvl w:val="0"/>
                <w:numId w:val="40"/>
              </w:numPr>
              <w:rPr>
                <w:rFonts w:cstheme="minorHAnsi"/>
                <w:color w:val="000000" w:themeColor="text1"/>
                <w:sz w:val="18"/>
              </w:rPr>
            </w:pPr>
            <w:r w:rsidRPr="001052F7">
              <w:rPr>
                <w:rFonts w:cstheme="minorHAnsi"/>
                <w:color w:val="000000" w:themeColor="text1"/>
                <w:sz w:val="18"/>
              </w:rPr>
              <w:t>The town was certified by Bee City USA. This provides town employees and residents with education and incentive to promote building of pollinator habitat.</w:t>
            </w:r>
            <w:r w:rsidR="00DB2000">
              <w:rPr>
                <w:rFonts w:cstheme="minorHAnsi"/>
                <w:color w:val="000000" w:themeColor="text1"/>
                <w:sz w:val="18"/>
              </w:rPr>
              <w:t xml:space="preserve"> New Milford plans to work with Bee City USA in the building of retention ponds.</w:t>
            </w:r>
          </w:p>
        </w:tc>
        <w:tc>
          <w:tcPr>
            <w:tcW w:w="0" w:type="auto"/>
          </w:tcPr>
          <w:p w14:paraId="42D22AE2" w14:textId="7A2CD812" w:rsidR="00D31670" w:rsidRPr="001052F7" w:rsidRDefault="00D31670" w:rsidP="001052F7">
            <w:pPr>
              <w:pStyle w:val="ListParagraph"/>
              <w:numPr>
                <w:ilvl w:val="0"/>
                <w:numId w:val="40"/>
              </w:numPr>
              <w:rPr>
                <w:rFonts w:cstheme="minorHAnsi"/>
                <w:iCs/>
                <w:color w:val="000000" w:themeColor="text1"/>
                <w:sz w:val="18"/>
                <w:szCs w:val="18"/>
              </w:rPr>
            </w:pPr>
            <w:r w:rsidRPr="001052F7">
              <w:rPr>
                <w:rFonts w:cstheme="minorHAnsi"/>
                <w:iCs/>
                <w:color w:val="000000" w:themeColor="text1"/>
                <w:sz w:val="18"/>
                <w:szCs w:val="18"/>
              </w:rPr>
              <w:t xml:space="preserve">Distribute information on common sources of pollutants and how to prevent or reduce the amount that reaches waterways. </w:t>
            </w:r>
          </w:p>
          <w:p w14:paraId="2409E82B" w14:textId="347F59D8" w:rsidR="00D31670" w:rsidRPr="00EC3728" w:rsidRDefault="00D31670" w:rsidP="00EA5E51">
            <w:pPr>
              <w:rPr>
                <w:rFonts w:cstheme="minorHAnsi"/>
                <w:sz w:val="18"/>
                <w:szCs w:val="18"/>
              </w:rPr>
            </w:pPr>
            <w:r w:rsidRPr="00EC3728">
              <w:rPr>
                <w:rFonts w:cstheme="minorHAnsi"/>
                <w:sz w:val="18"/>
                <w:szCs w:val="18"/>
              </w:rPr>
              <w:t xml:space="preserve"> </w:t>
            </w:r>
          </w:p>
        </w:tc>
        <w:tc>
          <w:tcPr>
            <w:tcW w:w="0" w:type="auto"/>
          </w:tcPr>
          <w:p w14:paraId="2B1837D0" w14:textId="3B578674" w:rsidR="00D31670" w:rsidRPr="00B549A2" w:rsidRDefault="00D31670" w:rsidP="008F126F">
            <w:pPr>
              <w:rPr>
                <w:rFonts w:cstheme="minorHAnsi"/>
                <w:color w:val="000000" w:themeColor="text1"/>
                <w:sz w:val="18"/>
              </w:rPr>
            </w:pPr>
            <w:r w:rsidRPr="00B549A2">
              <w:rPr>
                <w:rFonts w:cstheme="minorHAnsi"/>
                <w:color w:val="000000" w:themeColor="text1"/>
                <w:sz w:val="18"/>
              </w:rPr>
              <w:t>DPW</w:t>
            </w:r>
          </w:p>
        </w:tc>
        <w:tc>
          <w:tcPr>
            <w:tcW w:w="0" w:type="auto"/>
          </w:tcPr>
          <w:p w14:paraId="6534A657" w14:textId="2819CA96" w:rsidR="00D31670" w:rsidRPr="00B549A2" w:rsidRDefault="00D31670" w:rsidP="008F126F">
            <w:pPr>
              <w:rPr>
                <w:rFonts w:cstheme="minorHAnsi"/>
                <w:color w:val="000000" w:themeColor="text1"/>
                <w:sz w:val="18"/>
              </w:rPr>
            </w:pPr>
            <w:r w:rsidRPr="00D31670">
              <w:rPr>
                <w:rFonts w:cstheme="minorHAnsi"/>
                <w:color w:val="000000" w:themeColor="text1"/>
                <w:sz w:val="18"/>
              </w:rPr>
              <w:t>Continuous project</w:t>
            </w:r>
          </w:p>
        </w:tc>
      </w:tr>
      <w:tr w:rsidR="00DB2000" w:rsidRPr="00D62870" w14:paraId="6108FE4D" w14:textId="2FDE5304" w:rsidTr="00D31670">
        <w:trPr>
          <w:trHeight w:val="1267"/>
        </w:trPr>
        <w:tc>
          <w:tcPr>
            <w:tcW w:w="0" w:type="auto"/>
          </w:tcPr>
          <w:p w14:paraId="5B91DB69" w14:textId="2FECAF08" w:rsidR="00D31670" w:rsidRPr="0095173B" w:rsidRDefault="00D31670" w:rsidP="00FF748A">
            <w:pPr>
              <w:pStyle w:val="ListParagraph"/>
              <w:numPr>
                <w:ilvl w:val="1"/>
                <w:numId w:val="52"/>
              </w:numPr>
              <w:rPr>
                <w:rFonts w:cstheme="minorHAnsi"/>
                <w:sz w:val="18"/>
              </w:rPr>
            </w:pPr>
            <w:r w:rsidRPr="0095173B">
              <w:rPr>
                <w:rFonts w:cstheme="minorHAnsi"/>
                <w:sz w:val="18"/>
              </w:rPr>
              <w:t xml:space="preserve">Establish Stormwater page on town website </w:t>
            </w:r>
          </w:p>
        </w:tc>
        <w:tc>
          <w:tcPr>
            <w:tcW w:w="0" w:type="auto"/>
          </w:tcPr>
          <w:p w14:paraId="67FA741E" w14:textId="611FAC08" w:rsidR="00D31670" w:rsidRPr="001052F7" w:rsidRDefault="00D31670" w:rsidP="001052F7">
            <w:pPr>
              <w:pStyle w:val="ListParagraph"/>
              <w:numPr>
                <w:ilvl w:val="0"/>
                <w:numId w:val="40"/>
              </w:numPr>
              <w:rPr>
                <w:rFonts w:eastAsia="Calibri" w:cstheme="minorHAnsi"/>
                <w:iCs/>
                <w:sz w:val="18"/>
                <w:szCs w:val="18"/>
              </w:rPr>
            </w:pPr>
            <w:r w:rsidRPr="001052F7">
              <w:rPr>
                <w:rFonts w:eastAsia="Calibri" w:cstheme="minorHAnsi"/>
                <w:iCs/>
                <w:sz w:val="18"/>
                <w:szCs w:val="18"/>
              </w:rPr>
              <w:t>New Milford has a link on their website, on the left side of the home page, to inform residents of Stormwater management practices. This page provides resources for education about the impact of Stormwater</w:t>
            </w:r>
            <w:r w:rsidR="0003209D">
              <w:rPr>
                <w:rFonts w:eastAsia="Calibri" w:cstheme="minorHAnsi"/>
                <w:iCs/>
                <w:sz w:val="18"/>
                <w:szCs w:val="18"/>
              </w:rPr>
              <w:t>, how to decrease Stormwater impact</w:t>
            </w:r>
            <w:r w:rsidRPr="001052F7">
              <w:rPr>
                <w:rFonts w:eastAsia="Calibri" w:cstheme="minorHAnsi"/>
                <w:iCs/>
                <w:sz w:val="18"/>
                <w:szCs w:val="18"/>
              </w:rPr>
              <w:t xml:space="preserve">, and the town’s progress in reaching its MS4 goals. </w:t>
            </w:r>
          </w:p>
        </w:tc>
        <w:tc>
          <w:tcPr>
            <w:tcW w:w="0" w:type="auto"/>
          </w:tcPr>
          <w:p w14:paraId="7804BB63" w14:textId="7881A77A" w:rsidR="00D31670" w:rsidRPr="001052F7" w:rsidRDefault="00D31670" w:rsidP="001052F7">
            <w:pPr>
              <w:pStyle w:val="ListParagraph"/>
              <w:numPr>
                <w:ilvl w:val="0"/>
                <w:numId w:val="40"/>
              </w:numPr>
              <w:autoSpaceDE w:val="0"/>
              <w:autoSpaceDN w:val="0"/>
              <w:adjustRightInd w:val="0"/>
              <w:rPr>
                <w:rFonts w:cstheme="minorHAnsi"/>
                <w:sz w:val="18"/>
                <w:szCs w:val="18"/>
              </w:rPr>
            </w:pPr>
            <w:r w:rsidRPr="001052F7">
              <w:rPr>
                <w:rFonts w:cstheme="minorHAnsi"/>
                <w:sz w:val="18"/>
                <w:szCs w:val="18"/>
              </w:rPr>
              <w:t>Develop and collect</w:t>
            </w:r>
          </w:p>
          <w:p w14:paraId="60691A64" w14:textId="3EF82BA4" w:rsidR="00D31670" w:rsidRPr="00B549A2" w:rsidRDefault="00D31670" w:rsidP="001052F7">
            <w:pPr>
              <w:autoSpaceDE w:val="0"/>
              <w:autoSpaceDN w:val="0"/>
              <w:adjustRightInd w:val="0"/>
              <w:ind w:left="360"/>
              <w:rPr>
                <w:rFonts w:cstheme="minorHAnsi"/>
                <w:sz w:val="18"/>
                <w:szCs w:val="18"/>
              </w:rPr>
            </w:pPr>
            <w:r>
              <w:rPr>
                <w:rFonts w:cstheme="minorHAnsi"/>
                <w:sz w:val="18"/>
                <w:szCs w:val="18"/>
              </w:rPr>
              <w:t xml:space="preserve">Stormwater specific educational materials to share </w:t>
            </w:r>
            <w:r w:rsidRPr="00EC3728">
              <w:rPr>
                <w:rFonts w:cstheme="minorHAnsi"/>
                <w:sz w:val="18"/>
                <w:szCs w:val="18"/>
              </w:rPr>
              <w:t>with the public,</w:t>
            </w:r>
            <w:r>
              <w:rPr>
                <w:rFonts w:cstheme="minorHAnsi"/>
                <w:sz w:val="18"/>
                <w:szCs w:val="18"/>
              </w:rPr>
              <w:t xml:space="preserve"> pursuant to BMP </w:t>
            </w:r>
            <w:r w:rsidRPr="00EC3728">
              <w:rPr>
                <w:rFonts w:cstheme="minorHAnsi"/>
                <w:sz w:val="18"/>
                <w:szCs w:val="18"/>
              </w:rPr>
              <w:t>1.1 and 1.2.</w:t>
            </w:r>
            <w:r w:rsidR="001052F7">
              <w:rPr>
                <w:rFonts w:cstheme="minorHAnsi"/>
                <w:sz w:val="18"/>
                <w:szCs w:val="18"/>
              </w:rPr>
              <w:t xml:space="preserve"> </w:t>
            </w:r>
            <w:r>
              <w:rPr>
                <w:rFonts w:cstheme="minorHAnsi"/>
                <w:sz w:val="18"/>
                <w:szCs w:val="18"/>
              </w:rPr>
              <w:t>Establish Stormwater</w:t>
            </w:r>
            <w:r w:rsidRPr="00EC3728">
              <w:rPr>
                <w:rFonts w:cstheme="minorHAnsi"/>
                <w:sz w:val="18"/>
                <w:szCs w:val="18"/>
              </w:rPr>
              <w:t xml:space="preserve"> page</w:t>
            </w:r>
            <w:r w:rsidR="001052F7">
              <w:rPr>
                <w:rFonts w:cstheme="minorHAnsi"/>
                <w:sz w:val="18"/>
                <w:szCs w:val="18"/>
              </w:rPr>
              <w:t xml:space="preserve"> </w:t>
            </w:r>
            <w:r>
              <w:rPr>
                <w:rFonts w:cstheme="minorHAnsi"/>
                <w:sz w:val="18"/>
                <w:szCs w:val="18"/>
              </w:rPr>
              <w:t xml:space="preserve">on Town website with information </w:t>
            </w:r>
            <w:r w:rsidRPr="00EC3728">
              <w:rPr>
                <w:rFonts w:cstheme="minorHAnsi"/>
                <w:sz w:val="18"/>
                <w:szCs w:val="18"/>
              </w:rPr>
              <w:t>on potential</w:t>
            </w:r>
            <w:r w:rsidR="001052F7">
              <w:rPr>
                <w:rFonts w:cstheme="minorHAnsi"/>
                <w:sz w:val="18"/>
                <w:szCs w:val="18"/>
              </w:rPr>
              <w:t xml:space="preserve"> </w:t>
            </w:r>
            <w:r>
              <w:rPr>
                <w:rFonts w:cstheme="minorHAnsi"/>
                <w:sz w:val="18"/>
                <w:szCs w:val="18"/>
              </w:rPr>
              <w:t xml:space="preserve">sources of, </w:t>
            </w:r>
            <w:r w:rsidRPr="00EC3728">
              <w:rPr>
                <w:rFonts w:cstheme="minorHAnsi"/>
                <w:sz w:val="18"/>
                <w:szCs w:val="18"/>
              </w:rPr>
              <w:t>impacts of, and</w:t>
            </w:r>
            <w:r w:rsidR="001052F7">
              <w:rPr>
                <w:rFonts w:cstheme="minorHAnsi"/>
                <w:sz w:val="18"/>
                <w:szCs w:val="18"/>
              </w:rPr>
              <w:t xml:space="preserve"> </w:t>
            </w:r>
            <w:r>
              <w:rPr>
                <w:rFonts w:cstheme="minorHAnsi"/>
                <w:sz w:val="18"/>
                <w:szCs w:val="18"/>
              </w:rPr>
              <w:t>solutions to Stormwater</w:t>
            </w:r>
            <w:r w:rsidR="001052F7">
              <w:rPr>
                <w:rFonts w:cstheme="minorHAnsi"/>
                <w:sz w:val="18"/>
                <w:szCs w:val="18"/>
              </w:rPr>
              <w:t xml:space="preserve"> </w:t>
            </w:r>
            <w:r>
              <w:rPr>
                <w:rFonts w:cstheme="minorHAnsi"/>
                <w:sz w:val="18"/>
                <w:szCs w:val="18"/>
              </w:rPr>
              <w:t xml:space="preserve">pollutants of </w:t>
            </w:r>
            <w:r w:rsidRPr="00EC3728">
              <w:rPr>
                <w:rFonts w:cstheme="minorHAnsi"/>
                <w:sz w:val="18"/>
                <w:szCs w:val="18"/>
              </w:rPr>
              <w:t>concern.</w:t>
            </w:r>
          </w:p>
        </w:tc>
        <w:tc>
          <w:tcPr>
            <w:tcW w:w="0" w:type="auto"/>
          </w:tcPr>
          <w:p w14:paraId="1D4A73C1" w14:textId="560C39D7" w:rsidR="00D31670" w:rsidRPr="00D62870" w:rsidRDefault="00D31670" w:rsidP="008F126F">
            <w:pPr>
              <w:rPr>
                <w:rFonts w:cstheme="minorHAnsi"/>
                <w:sz w:val="18"/>
              </w:rPr>
            </w:pPr>
            <w:r>
              <w:rPr>
                <w:rFonts w:cstheme="minorHAnsi"/>
                <w:sz w:val="18"/>
              </w:rPr>
              <w:t>DPW</w:t>
            </w:r>
          </w:p>
        </w:tc>
        <w:tc>
          <w:tcPr>
            <w:tcW w:w="0" w:type="auto"/>
          </w:tcPr>
          <w:p w14:paraId="7F237A25" w14:textId="2AF47961" w:rsidR="00D31670" w:rsidRDefault="00D31670" w:rsidP="008F126F">
            <w:pPr>
              <w:rPr>
                <w:rFonts w:cstheme="minorHAnsi"/>
                <w:sz w:val="18"/>
              </w:rPr>
            </w:pPr>
            <w:r w:rsidRPr="00D31670">
              <w:rPr>
                <w:rFonts w:cstheme="minorHAnsi"/>
                <w:sz w:val="18"/>
              </w:rPr>
              <w:t>Continuous project</w:t>
            </w:r>
          </w:p>
        </w:tc>
      </w:tr>
    </w:tbl>
    <w:p w14:paraId="3110A8D7" w14:textId="77777777" w:rsidR="00FA70E1" w:rsidRPr="00D62870" w:rsidRDefault="00FA70E1" w:rsidP="00DF4974">
      <w:pPr>
        <w:rPr>
          <w:rFonts w:cstheme="minorHAnsi"/>
          <w:sz w:val="21"/>
        </w:rPr>
      </w:pPr>
    </w:p>
    <w:p w14:paraId="23DAB462" w14:textId="77777777" w:rsidR="00FA4C5C" w:rsidRPr="00D62870" w:rsidRDefault="00FA4C5C" w:rsidP="00BB488D">
      <w:pPr>
        <w:spacing w:after="120"/>
        <w:rPr>
          <w:rFonts w:cstheme="minorHAnsi"/>
          <w:b/>
          <w:sz w:val="21"/>
        </w:rPr>
      </w:pPr>
    </w:p>
    <w:p w14:paraId="4679C7DA" w14:textId="77777777" w:rsidR="00D001CD" w:rsidRPr="00D001CD" w:rsidRDefault="001843BA" w:rsidP="00D001CD">
      <w:pPr>
        <w:rPr>
          <w:b/>
          <w:sz w:val="22"/>
          <w:szCs w:val="22"/>
        </w:rPr>
      </w:pPr>
      <w:r w:rsidRPr="00D001CD">
        <w:rPr>
          <w:rFonts w:cstheme="minorHAnsi"/>
          <w:b/>
          <w:sz w:val="22"/>
          <w:szCs w:val="22"/>
        </w:rPr>
        <w:t>1.2</w:t>
      </w:r>
      <w:r w:rsidR="00C17DF6" w:rsidRPr="00D001CD">
        <w:rPr>
          <w:rFonts w:cstheme="minorHAnsi"/>
          <w:b/>
          <w:sz w:val="22"/>
          <w:szCs w:val="22"/>
        </w:rPr>
        <w:t xml:space="preserve"> </w:t>
      </w:r>
      <w:r w:rsidR="00D001CD" w:rsidRPr="00D001CD">
        <w:rPr>
          <w:b/>
          <w:sz w:val="22"/>
          <w:szCs w:val="22"/>
        </w:rPr>
        <w:t>Public Education and Outreach activities planned for the next year</w:t>
      </w:r>
    </w:p>
    <w:p w14:paraId="672A03EA" w14:textId="72446F96" w:rsidR="007D0660" w:rsidRPr="00786628" w:rsidRDefault="007D0660" w:rsidP="00BB488D">
      <w:pPr>
        <w:spacing w:after="120"/>
        <w:rPr>
          <w:rFonts w:cstheme="minorHAnsi"/>
          <w:b/>
          <w:sz w:val="22"/>
          <w:szCs w:val="22"/>
        </w:rPr>
      </w:pPr>
    </w:p>
    <w:tbl>
      <w:tblPr>
        <w:tblStyle w:val="GridTable1Light-Accent6"/>
        <w:tblW w:w="5000" w:type="pct"/>
        <w:tblLook w:val="0600" w:firstRow="0" w:lastRow="0" w:firstColumn="0" w:lastColumn="0" w:noHBand="1" w:noVBand="1"/>
      </w:tblPr>
      <w:tblGrid>
        <w:gridCol w:w="12950"/>
      </w:tblGrid>
      <w:tr w:rsidR="00687B52" w:rsidRPr="00D62870" w14:paraId="5BBAFA06" w14:textId="77777777" w:rsidTr="00D7789A">
        <w:trPr>
          <w:trHeight w:val="2303"/>
        </w:trPr>
        <w:tc>
          <w:tcPr>
            <w:tcW w:w="5000" w:type="pct"/>
          </w:tcPr>
          <w:p w14:paraId="65516795" w14:textId="5BCC4D87" w:rsidR="003948B9" w:rsidRPr="00786628" w:rsidRDefault="00C61B50" w:rsidP="000C37F0">
            <w:pPr>
              <w:pStyle w:val="ListParagraph"/>
              <w:numPr>
                <w:ilvl w:val="0"/>
                <w:numId w:val="5"/>
              </w:numPr>
              <w:rPr>
                <w:rFonts w:cstheme="minorHAnsi"/>
                <w:sz w:val="22"/>
                <w:szCs w:val="22"/>
              </w:rPr>
            </w:pPr>
            <w:r>
              <w:rPr>
                <w:rFonts w:cstheme="minorHAnsi"/>
                <w:sz w:val="22"/>
                <w:szCs w:val="22"/>
              </w:rPr>
              <w:t xml:space="preserve">Continue to label </w:t>
            </w:r>
            <w:r w:rsidR="00554190">
              <w:rPr>
                <w:rFonts w:cstheme="minorHAnsi"/>
                <w:sz w:val="22"/>
                <w:szCs w:val="22"/>
              </w:rPr>
              <w:t xml:space="preserve">catch </w:t>
            </w:r>
            <w:r>
              <w:rPr>
                <w:rFonts w:cstheme="minorHAnsi"/>
                <w:sz w:val="22"/>
                <w:szCs w:val="22"/>
              </w:rPr>
              <w:t xml:space="preserve">basins </w:t>
            </w:r>
            <w:r w:rsidR="00554190">
              <w:rPr>
                <w:rFonts w:cstheme="minorHAnsi"/>
                <w:sz w:val="22"/>
                <w:szCs w:val="22"/>
              </w:rPr>
              <w:t>with plaques provided by the Long Island Sound License Plate Program</w:t>
            </w:r>
            <w:r w:rsidR="003948B9" w:rsidRPr="00786628">
              <w:rPr>
                <w:rFonts w:cstheme="minorHAnsi"/>
                <w:sz w:val="22"/>
                <w:szCs w:val="22"/>
              </w:rPr>
              <w:t>.</w:t>
            </w:r>
            <w:r w:rsidR="00554190">
              <w:rPr>
                <w:rFonts w:cstheme="minorHAnsi"/>
                <w:sz w:val="22"/>
                <w:szCs w:val="22"/>
              </w:rPr>
              <w:t xml:space="preserve"> Focus labeling efforts on catch basins in priority areas and ensure labels are reasonably out of the plowing path.</w:t>
            </w:r>
          </w:p>
          <w:p w14:paraId="1A9C0DB5" w14:textId="77777777" w:rsidR="003948B9" w:rsidRPr="00786628" w:rsidRDefault="003948B9" w:rsidP="000C37F0">
            <w:pPr>
              <w:pStyle w:val="ListParagraph"/>
              <w:numPr>
                <w:ilvl w:val="0"/>
                <w:numId w:val="5"/>
              </w:numPr>
              <w:rPr>
                <w:rFonts w:cstheme="minorHAnsi"/>
                <w:sz w:val="22"/>
                <w:szCs w:val="22"/>
              </w:rPr>
            </w:pPr>
            <w:r w:rsidRPr="00786628">
              <w:rPr>
                <w:rFonts w:cstheme="minorHAnsi"/>
                <w:sz w:val="22"/>
                <w:szCs w:val="22"/>
              </w:rPr>
              <w:t>Maintain The Town’s website and update the available materials as needed.</w:t>
            </w:r>
          </w:p>
          <w:p w14:paraId="7134B964" w14:textId="145DB970" w:rsidR="004A09FF" w:rsidRPr="00786628" w:rsidRDefault="003948B9" w:rsidP="000C37F0">
            <w:pPr>
              <w:pStyle w:val="ListParagraph"/>
              <w:numPr>
                <w:ilvl w:val="0"/>
                <w:numId w:val="5"/>
              </w:numPr>
              <w:rPr>
                <w:rFonts w:cstheme="minorHAnsi"/>
                <w:sz w:val="22"/>
                <w:szCs w:val="22"/>
              </w:rPr>
            </w:pPr>
            <w:r w:rsidRPr="00786628">
              <w:rPr>
                <w:rFonts w:cstheme="minorHAnsi"/>
                <w:sz w:val="22"/>
                <w:szCs w:val="22"/>
              </w:rPr>
              <w:t>Develop educational materials to help raise aw</w:t>
            </w:r>
            <w:r w:rsidR="00654F2A">
              <w:rPr>
                <w:rFonts w:cstheme="minorHAnsi"/>
                <w:sz w:val="22"/>
                <w:szCs w:val="22"/>
              </w:rPr>
              <w:t>areness of pollutants of concern, best management practices, and reasonable accommodation to permit conditions</w:t>
            </w:r>
            <w:r w:rsidRPr="00786628">
              <w:rPr>
                <w:rFonts w:cstheme="minorHAnsi"/>
                <w:sz w:val="22"/>
                <w:szCs w:val="22"/>
              </w:rPr>
              <w:t>.</w:t>
            </w:r>
            <w:r w:rsidR="00CE1FB5">
              <w:rPr>
                <w:rFonts w:cstheme="minorHAnsi"/>
                <w:sz w:val="22"/>
                <w:szCs w:val="22"/>
              </w:rPr>
              <w:t xml:space="preserve"> New Milford’s goal is to provide 1-3 relevant resources per year on the town website.</w:t>
            </w:r>
          </w:p>
          <w:p w14:paraId="5C91B312" w14:textId="4DA9408C" w:rsidR="004A09FF" w:rsidRPr="00554190" w:rsidRDefault="000232CE" w:rsidP="000C37F0">
            <w:pPr>
              <w:pStyle w:val="ListParagraph"/>
              <w:numPr>
                <w:ilvl w:val="0"/>
                <w:numId w:val="5"/>
              </w:numPr>
              <w:rPr>
                <w:rFonts w:cstheme="minorHAnsi"/>
                <w:sz w:val="22"/>
                <w:szCs w:val="22"/>
              </w:rPr>
            </w:pPr>
            <w:r w:rsidRPr="00786628">
              <w:rPr>
                <w:rFonts w:cstheme="minorHAnsi"/>
                <w:sz w:val="22"/>
                <w:szCs w:val="22"/>
              </w:rPr>
              <w:t xml:space="preserve">Create informational materials about specific local bioretention cells, their biological/physical processes and the positive effect they have </w:t>
            </w:r>
            <w:r w:rsidRPr="00554190">
              <w:rPr>
                <w:rFonts w:cstheme="minorHAnsi"/>
                <w:sz w:val="22"/>
                <w:szCs w:val="22"/>
              </w:rPr>
              <w:t>on hydraulic and nutrient loading.</w:t>
            </w:r>
            <w:r w:rsidR="004A09FF" w:rsidRPr="00554190">
              <w:rPr>
                <w:rFonts w:cstheme="minorHAnsi"/>
                <w:sz w:val="22"/>
                <w:szCs w:val="22"/>
              </w:rPr>
              <w:t xml:space="preserve"> </w:t>
            </w:r>
            <w:r w:rsidR="00CE1FB5">
              <w:rPr>
                <w:rFonts w:cstheme="minorHAnsi"/>
                <w:sz w:val="22"/>
                <w:szCs w:val="22"/>
              </w:rPr>
              <w:t>Informational materials should provide guidance to residents in development or redevelopment so DCIA requirements are les intimidating.</w:t>
            </w:r>
          </w:p>
          <w:p w14:paraId="361F7D71" w14:textId="77777777" w:rsidR="00554190" w:rsidRPr="00DB2000" w:rsidRDefault="00554190" w:rsidP="000C37F0">
            <w:pPr>
              <w:pStyle w:val="ListParagraph"/>
              <w:numPr>
                <w:ilvl w:val="0"/>
                <w:numId w:val="5"/>
              </w:numPr>
              <w:rPr>
                <w:rFonts w:cstheme="minorHAnsi"/>
              </w:rPr>
            </w:pPr>
            <w:r w:rsidRPr="00554190">
              <w:rPr>
                <w:rFonts w:cstheme="minorHAnsi"/>
                <w:sz w:val="22"/>
                <w:szCs w:val="22"/>
              </w:rPr>
              <w:t>Lead by example in implementing green infrastructure and other LID infrastructure including detention basins, rain gardens, and perforating pipe and drainage structures where feasible.</w:t>
            </w:r>
          </w:p>
          <w:p w14:paraId="51E5109B" w14:textId="69597EAB" w:rsidR="00DB2000" w:rsidRPr="004A09FF" w:rsidRDefault="00DB2000" w:rsidP="000C37F0">
            <w:pPr>
              <w:pStyle w:val="ListParagraph"/>
              <w:numPr>
                <w:ilvl w:val="0"/>
                <w:numId w:val="5"/>
              </w:numPr>
              <w:rPr>
                <w:rFonts w:cstheme="minorHAnsi"/>
              </w:rPr>
            </w:pPr>
            <w:r>
              <w:rPr>
                <w:rFonts w:cstheme="minorHAnsi"/>
                <w:sz w:val="22"/>
                <w:szCs w:val="22"/>
              </w:rPr>
              <w:t>Publish the IDDE program to the town website to show residents how and why decisions are made regarding the MS4 permit.</w:t>
            </w:r>
          </w:p>
        </w:tc>
      </w:tr>
    </w:tbl>
    <w:p w14:paraId="753393B9" w14:textId="2A9040DE" w:rsidR="001843BA" w:rsidRPr="00D62870" w:rsidRDefault="001843BA" w:rsidP="008F126F">
      <w:pPr>
        <w:tabs>
          <w:tab w:val="left" w:pos="1500"/>
        </w:tabs>
        <w:rPr>
          <w:rFonts w:cstheme="minorHAnsi"/>
        </w:rPr>
        <w:sectPr w:rsidR="001843BA" w:rsidRPr="00D62870" w:rsidSect="00944D42">
          <w:footerReference w:type="even" r:id="rId11"/>
          <w:footerReference w:type="default" r:id="rId12"/>
          <w:pgSz w:w="15840" w:h="12240" w:orient="landscape" w:code="1"/>
          <w:pgMar w:top="1080" w:right="1440" w:bottom="1080" w:left="1440" w:header="720" w:footer="720" w:gutter="0"/>
          <w:cols w:space="720"/>
          <w:docGrid w:linePitch="360"/>
        </w:sectPr>
      </w:pPr>
    </w:p>
    <w:p w14:paraId="4E933AF1" w14:textId="4977539E" w:rsidR="00CD6E27" w:rsidRDefault="00CD6E27">
      <w:pPr>
        <w:rPr>
          <w:rFonts w:cstheme="minorHAnsi"/>
          <w:b/>
          <w:sz w:val="28"/>
        </w:rPr>
      </w:pPr>
    </w:p>
    <w:p w14:paraId="2F2F9ADA" w14:textId="42DA5F9F" w:rsidR="001634B3" w:rsidRPr="001634B3" w:rsidRDefault="00D001CD" w:rsidP="000C37F0">
      <w:pPr>
        <w:pStyle w:val="ListParagraph"/>
        <w:numPr>
          <w:ilvl w:val="0"/>
          <w:numId w:val="11"/>
        </w:numPr>
        <w:rPr>
          <w:rFonts w:cstheme="minorHAnsi"/>
          <w:sz w:val="28"/>
        </w:rPr>
      </w:pPr>
      <w:r>
        <w:rPr>
          <w:rFonts w:cstheme="minorHAnsi"/>
          <w:b/>
          <w:sz w:val="28"/>
        </w:rPr>
        <w:t xml:space="preserve">Public Involvement and </w:t>
      </w:r>
      <w:r w:rsidR="005D0C74" w:rsidRPr="00D62870">
        <w:rPr>
          <w:rFonts w:cstheme="minorHAnsi"/>
          <w:b/>
          <w:sz w:val="28"/>
        </w:rPr>
        <w:t>Participation</w:t>
      </w:r>
    </w:p>
    <w:p w14:paraId="0A82979C" w14:textId="0AF89504" w:rsidR="002D20D2" w:rsidRPr="001634B3" w:rsidRDefault="002D20D2" w:rsidP="001634B3">
      <w:pPr>
        <w:pStyle w:val="ListParagraph"/>
        <w:ind w:left="0"/>
        <w:rPr>
          <w:rFonts w:cstheme="minorHAnsi"/>
          <w:sz w:val="28"/>
        </w:rPr>
      </w:pPr>
      <w:r w:rsidRPr="001634B3">
        <w:rPr>
          <w:rFonts w:cstheme="minorHAnsi"/>
          <w:i/>
          <w:sz w:val="22"/>
          <w:szCs w:val="22"/>
        </w:rPr>
        <w:t>MS4 General Permit Section 6(a)(2)</w:t>
      </w:r>
      <w:r w:rsidRPr="001634B3">
        <w:rPr>
          <w:rFonts w:cstheme="minorHAnsi"/>
          <w:sz w:val="22"/>
          <w:szCs w:val="22"/>
        </w:rPr>
        <w:t xml:space="preserve"> “The permittee shall provide opportunities to engage their community </w:t>
      </w:r>
      <w:r w:rsidR="001634B3">
        <w:rPr>
          <w:rFonts w:cstheme="minorHAnsi"/>
          <w:sz w:val="22"/>
          <w:szCs w:val="22"/>
        </w:rPr>
        <w:t>to participate in the</w:t>
      </w:r>
      <w:r w:rsidR="00414A17">
        <w:rPr>
          <w:rFonts w:cstheme="minorHAnsi"/>
          <w:sz w:val="22"/>
          <w:szCs w:val="22"/>
        </w:rPr>
        <w:t xml:space="preserve"> </w:t>
      </w:r>
      <w:r w:rsidR="001634B3">
        <w:rPr>
          <w:rFonts w:cstheme="minorHAnsi"/>
          <w:sz w:val="22"/>
          <w:szCs w:val="22"/>
        </w:rPr>
        <w:t xml:space="preserve">review and </w:t>
      </w:r>
      <w:r w:rsidRPr="001634B3">
        <w:rPr>
          <w:rFonts w:cstheme="minorHAnsi"/>
          <w:sz w:val="22"/>
          <w:szCs w:val="22"/>
        </w:rPr>
        <w:t>implementation of the permittee’s Plan. The goal of this minimum control</w:t>
      </w:r>
      <w:r w:rsidR="00414A17">
        <w:rPr>
          <w:rFonts w:cstheme="minorHAnsi"/>
          <w:sz w:val="22"/>
          <w:szCs w:val="22"/>
        </w:rPr>
        <w:t xml:space="preserve"> </w:t>
      </w:r>
      <w:r w:rsidRPr="001634B3">
        <w:rPr>
          <w:rFonts w:cstheme="minorHAnsi"/>
          <w:sz w:val="22"/>
          <w:szCs w:val="22"/>
        </w:rPr>
        <w:t>measure is to involve the community in both the planning and implementation process of</w:t>
      </w:r>
      <w:r w:rsidR="00414A17">
        <w:rPr>
          <w:rFonts w:cstheme="minorHAnsi"/>
          <w:sz w:val="22"/>
          <w:szCs w:val="22"/>
        </w:rPr>
        <w:t xml:space="preserve"> </w:t>
      </w:r>
      <w:r w:rsidRPr="001634B3">
        <w:rPr>
          <w:rFonts w:cstheme="minorHAnsi"/>
          <w:sz w:val="22"/>
          <w:szCs w:val="22"/>
        </w:rPr>
        <w:t>improving water quality.”</w:t>
      </w:r>
    </w:p>
    <w:p w14:paraId="5CB2060E" w14:textId="205CE7A3" w:rsidR="002D20D2" w:rsidRPr="00D62870" w:rsidRDefault="002D20D2" w:rsidP="007A5D26">
      <w:pPr>
        <w:rPr>
          <w:rFonts w:cstheme="minorHAnsi"/>
          <w:sz w:val="28"/>
        </w:rPr>
      </w:pPr>
    </w:p>
    <w:p w14:paraId="7A89D812" w14:textId="77777777" w:rsidR="003E5DA4" w:rsidRPr="00786628" w:rsidRDefault="003E5DA4" w:rsidP="009741CF">
      <w:pPr>
        <w:rPr>
          <w:rFonts w:cstheme="minorHAnsi"/>
          <w:sz w:val="22"/>
          <w:szCs w:val="22"/>
        </w:rPr>
      </w:pPr>
    </w:p>
    <w:p w14:paraId="15332B7E" w14:textId="77777777" w:rsidR="00551F24" w:rsidRPr="00786628" w:rsidRDefault="508778A6" w:rsidP="448F8368">
      <w:pPr>
        <w:spacing w:after="120"/>
        <w:rPr>
          <w:rFonts w:cstheme="minorHAnsi"/>
          <w:b/>
          <w:bCs/>
          <w:sz w:val="22"/>
          <w:szCs w:val="22"/>
        </w:rPr>
      </w:pPr>
      <w:r w:rsidRPr="00786628">
        <w:rPr>
          <w:rFonts w:cstheme="minorHAnsi"/>
          <w:b/>
          <w:bCs/>
          <w:sz w:val="22"/>
          <w:szCs w:val="22"/>
        </w:rPr>
        <w:t>2.1 BMP Summary</w:t>
      </w:r>
    </w:p>
    <w:tbl>
      <w:tblPr>
        <w:tblStyle w:val="GridTable1Light-Accent6"/>
        <w:tblW w:w="0" w:type="auto"/>
        <w:tblLook w:val="0620" w:firstRow="1" w:lastRow="0" w:firstColumn="0" w:lastColumn="0" w:noHBand="1" w:noVBand="1"/>
      </w:tblPr>
      <w:tblGrid>
        <w:gridCol w:w="2007"/>
        <w:gridCol w:w="3191"/>
        <w:gridCol w:w="4860"/>
        <w:gridCol w:w="1314"/>
        <w:gridCol w:w="1578"/>
      </w:tblGrid>
      <w:tr w:rsidR="00DB2000" w:rsidRPr="00D62870" w14:paraId="285994BE" w14:textId="77777777" w:rsidTr="0003209D">
        <w:trPr>
          <w:cnfStyle w:val="100000000000" w:firstRow="1" w:lastRow="0" w:firstColumn="0" w:lastColumn="0" w:oddVBand="0" w:evenVBand="0" w:oddHBand="0" w:evenHBand="0" w:firstRowFirstColumn="0" w:firstRowLastColumn="0" w:lastRowFirstColumn="0" w:lastRowLastColumn="0"/>
          <w:trHeight w:val="762"/>
        </w:trPr>
        <w:tc>
          <w:tcPr>
            <w:tcW w:w="0" w:type="auto"/>
          </w:tcPr>
          <w:p w14:paraId="67184B7A" w14:textId="77777777" w:rsidR="00D31670" w:rsidRPr="00D62870" w:rsidRDefault="00D31670" w:rsidP="00C152AE">
            <w:pPr>
              <w:ind w:left="-570" w:firstLine="570"/>
              <w:rPr>
                <w:rFonts w:cstheme="minorHAnsi"/>
                <w:b w:val="0"/>
                <w:sz w:val="18"/>
              </w:rPr>
            </w:pPr>
            <w:r w:rsidRPr="00D62870">
              <w:rPr>
                <w:rFonts w:cstheme="minorHAnsi"/>
                <w:b w:val="0"/>
                <w:sz w:val="18"/>
              </w:rPr>
              <w:t>BMP</w:t>
            </w:r>
          </w:p>
        </w:tc>
        <w:tc>
          <w:tcPr>
            <w:tcW w:w="0" w:type="auto"/>
          </w:tcPr>
          <w:p w14:paraId="6B6D0D3A" w14:textId="77777777" w:rsidR="00D31670" w:rsidRPr="00D62870" w:rsidRDefault="00D31670" w:rsidP="00D73A96">
            <w:pPr>
              <w:rPr>
                <w:rFonts w:cstheme="minorHAnsi"/>
                <w:b w:val="0"/>
                <w:sz w:val="18"/>
              </w:rPr>
            </w:pPr>
            <w:r w:rsidRPr="00D62870">
              <w:rPr>
                <w:rFonts w:cstheme="minorHAnsi"/>
                <w:b w:val="0"/>
                <w:sz w:val="18"/>
              </w:rPr>
              <w:t>Activities in current reporting period</w:t>
            </w:r>
          </w:p>
        </w:tc>
        <w:tc>
          <w:tcPr>
            <w:tcW w:w="0" w:type="auto"/>
          </w:tcPr>
          <w:p w14:paraId="1FB5FB15" w14:textId="46013956" w:rsidR="00D31670" w:rsidRPr="00D62870" w:rsidRDefault="00D31670" w:rsidP="448F8368">
            <w:pPr>
              <w:rPr>
                <w:rFonts w:cstheme="minorHAnsi"/>
                <w:b w:val="0"/>
                <w:bCs w:val="0"/>
                <w:sz w:val="18"/>
                <w:szCs w:val="18"/>
              </w:rPr>
            </w:pPr>
            <w:r w:rsidRPr="00D62870">
              <w:rPr>
                <w:rFonts w:cstheme="minorHAnsi"/>
                <w:b w:val="0"/>
                <w:bCs w:val="0"/>
                <w:sz w:val="18"/>
                <w:szCs w:val="18"/>
              </w:rPr>
              <w:t>Measurable Goal</w:t>
            </w:r>
          </w:p>
        </w:tc>
        <w:tc>
          <w:tcPr>
            <w:tcW w:w="0" w:type="auto"/>
          </w:tcPr>
          <w:p w14:paraId="36E1837D" w14:textId="77777777" w:rsidR="00D31670" w:rsidRPr="00D62870" w:rsidRDefault="00D31670" w:rsidP="1DA6F1DA">
            <w:pPr>
              <w:rPr>
                <w:rFonts w:cstheme="minorHAnsi"/>
                <w:sz w:val="18"/>
                <w:szCs w:val="18"/>
              </w:rPr>
            </w:pPr>
            <w:r w:rsidRPr="00D62870">
              <w:rPr>
                <w:rFonts w:cstheme="minorHAnsi"/>
                <w:b w:val="0"/>
                <w:bCs w:val="0"/>
                <w:sz w:val="18"/>
                <w:szCs w:val="18"/>
              </w:rPr>
              <w:t>Department / Person Responsible</w:t>
            </w:r>
          </w:p>
        </w:tc>
        <w:tc>
          <w:tcPr>
            <w:tcW w:w="0" w:type="auto"/>
          </w:tcPr>
          <w:p w14:paraId="3CC6BE04" w14:textId="456B5040" w:rsidR="00D31670" w:rsidRPr="00D62870" w:rsidRDefault="00D31670" w:rsidP="00D73A96">
            <w:pPr>
              <w:rPr>
                <w:rFonts w:cstheme="minorHAnsi"/>
                <w:b w:val="0"/>
                <w:sz w:val="18"/>
              </w:rPr>
            </w:pPr>
            <w:r>
              <w:rPr>
                <w:rFonts w:cstheme="minorHAnsi"/>
                <w:b w:val="0"/>
                <w:sz w:val="18"/>
              </w:rPr>
              <w:t>Date completed, projected completion date, or continuous project</w:t>
            </w:r>
          </w:p>
          <w:p w14:paraId="7491A628" w14:textId="2ADA0084" w:rsidR="00D31670" w:rsidRPr="00D62870" w:rsidRDefault="00D31670" w:rsidP="00D73A96">
            <w:pPr>
              <w:rPr>
                <w:rFonts w:cstheme="minorHAnsi"/>
                <w:b w:val="0"/>
                <w:sz w:val="18"/>
              </w:rPr>
            </w:pPr>
          </w:p>
        </w:tc>
      </w:tr>
      <w:tr w:rsidR="00DB2000" w:rsidRPr="00D62870" w14:paraId="3D1B9DD9" w14:textId="77777777" w:rsidTr="0003209D">
        <w:trPr>
          <w:trHeight w:val="498"/>
        </w:trPr>
        <w:tc>
          <w:tcPr>
            <w:tcW w:w="0" w:type="auto"/>
          </w:tcPr>
          <w:p w14:paraId="5380C14C" w14:textId="190D99F4" w:rsidR="00D31670" w:rsidRPr="0095173B" w:rsidRDefault="00D31670" w:rsidP="00FF748A">
            <w:pPr>
              <w:pStyle w:val="ListParagraph"/>
              <w:numPr>
                <w:ilvl w:val="1"/>
                <w:numId w:val="54"/>
              </w:numPr>
              <w:rPr>
                <w:rFonts w:cstheme="minorHAnsi"/>
                <w:sz w:val="18"/>
                <w:szCs w:val="18"/>
              </w:rPr>
            </w:pPr>
            <w:r w:rsidRPr="0095173B">
              <w:rPr>
                <w:rFonts w:cstheme="minorHAnsi"/>
                <w:sz w:val="18"/>
                <w:szCs w:val="18"/>
              </w:rPr>
              <w:t>Comply with public notice requirements for Annual Reports</w:t>
            </w:r>
          </w:p>
        </w:tc>
        <w:tc>
          <w:tcPr>
            <w:tcW w:w="0" w:type="auto"/>
          </w:tcPr>
          <w:p w14:paraId="2312BC6E" w14:textId="244F467B" w:rsidR="00D31670" w:rsidRDefault="00D31670" w:rsidP="0003209D">
            <w:pPr>
              <w:pStyle w:val="ListParagraph"/>
              <w:numPr>
                <w:ilvl w:val="0"/>
                <w:numId w:val="42"/>
              </w:numPr>
              <w:rPr>
                <w:rFonts w:cstheme="minorHAnsi"/>
                <w:sz w:val="18"/>
              </w:rPr>
            </w:pPr>
            <w:r w:rsidRPr="0003209D">
              <w:rPr>
                <w:rFonts w:cstheme="minorHAnsi"/>
                <w:sz w:val="18"/>
              </w:rPr>
              <w:t xml:space="preserve">New Milford published notice on its website regarding availability of its Stormwater management plan. </w:t>
            </w:r>
          </w:p>
          <w:p w14:paraId="104FAAE9" w14:textId="77777777" w:rsidR="0003209D" w:rsidRPr="0003209D" w:rsidRDefault="0003209D" w:rsidP="0003209D">
            <w:pPr>
              <w:pStyle w:val="ListParagraph"/>
              <w:ind w:left="360"/>
              <w:rPr>
                <w:rFonts w:cstheme="minorHAnsi"/>
                <w:sz w:val="18"/>
              </w:rPr>
            </w:pPr>
          </w:p>
          <w:p w14:paraId="7CBB12BB" w14:textId="3293381B" w:rsidR="00D31670" w:rsidRPr="001903A7" w:rsidRDefault="00D31670" w:rsidP="0003209D">
            <w:pPr>
              <w:pStyle w:val="ListParagraph"/>
              <w:numPr>
                <w:ilvl w:val="0"/>
                <w:numId w:val="42"/>
              </w:numPr>
              <w:rPr>
                <w:rStyle w:val="Hyperlink"/>
                <w:rFonts w:cstheme="minorHAnsi"/>
                <w:color w:val="auto"/>
                <w:sz w:val="18"/>
                <w:u w:val="none"/>
              </w:rPr>
            </w:pPr>
            <w:r w:rsidRPr="0003209D">
              <w:rPr>
                <w:rFonts w:cstheme="minorHAnsi"/>
                <w:sz w:val="18"/>
              </w:rPr>
              <w:t xml:space="preserve">New </w:t>
            </w:r>
            <w:r w:rsidR="00DB2000">
              <w:rPr>
                <w:rFonts w:cstheme="minorHAnsi"/>
                <w:sz w:val="18"/>
              </w:rPr>
              <w:t>Milford pos</w:t>
            </w:r>
            <w:r w:rsidR="00403C7D">
              <w:rPr>
                <w:rFonts w:cstheme="minorHAnsi"/>
                <w:sz w:val="18"/>
              </w:rPr>
              <w:t xml:space="preserve">ts the </w:t>
            </w:r>
            <w:r w:rsidRPr="0003209D">
              <w:rPr>
                <w:rFonts w:cstheme="minorHAnsi"/>
                <w:sz w:val="18"/>
              </w:rPr>
              <w:t>annual report on its Stormwater page</w:t>
            </w:r>
            <w:r w:rsidR="00403C7D">
              <w:rPr>
                <w:rFonts w:cstheme="minorHAnsi"/>
                <w:sz w:val="18"/>
              </w:rPr>
              <w:t xml:space="preserve"> annually</w:t>
            </w:r>
            <w:r w:rsidRPr="0003209D">
              <w:rPr>
                <w:rFonts w:cstheme="minorHAnsi"/>
                <w:sz w:val="18"/>
              </w:rPr>
              <w:t>. (</w:t>
            </w:r>
            <w:hyperlink r:id="rId13" w:history="1">
              <w:r w:rsidRPr="0003209D">
                <w:rPr>
                  <w:rStyle w:val="Hyperlink"/>
                  <w:rFonts w:cstheme="minorHAnsi"/>
                  <w:sz w:val="18"/>
                  <w:szCs w:val="18"/>
                </w:rPr>
                <w:t>New Milford Stormwater Page</w:t>
              </w:r>
            </w:hyperlink>
            <w:r w:rsidRPr="0003209D">
              <w:rPr>
                <w:rStyle w:val="Hyperlink"/>
                <w:rFonts w:cstheme="minorHAnsi"/>
                <w:sz w:val="18"/>
                <w:szCs w:val="18"/>
              </w:rPr>
              <w:t>)</w:t>
            </w:r>
          </w:p>
          <w:p w14:paraId="2DA93479" w14:textId="77777777" w:rsidR="001903A7" w:rsidRPr="001903A7" w:rsidRDefault="001903A7" w:rsidP="001903A7">
            <w:pPr>
              <w:pStyle w:val="ListParagraph"/>
              <w:rPr>
                <w:rFonts w:cstheme="minorHAnsi"/>
                <w:sz w:val="18"/>
              </w:rPr>
            </w:pPr>
          </w:p>
          <w:p w14:paraId="2D34F56B" w14:textId="682F6177" w:rsidR="001903A7" w:rsidRPr="0003209D" w:rsidRDefault="001903A7" w:rsidP="001903A7">
            <w:pPr>
              <w:pStyle w:val="ListParagraph"/>
              <w:ind w:left="360"/>
              <w:rPr>
                <w:rFonts w:cstheme="minorHAnsi"/>
                <w:sz w:val="18"/>
              </w:rPr>
            </w:pPr>
          </w:p>
        </w:tc>
        <w:tc>
          <w:tcPr>
            <w:tcW w:w="0" w:type="auto"/>
          </w:tcPr>
          <w:p w14:paraId="31D4BF48" w14:textId="7E38492C" w:rsidR="00D31670" w:rsidRPr="00DB2000" w:rsidRDefault="00D31670" w:rsidP="00DB2000">
            <w:pPr>
              <w:pStyle w:val="ListParagraph"/>
              <w:numPr>
                <w:ilvl w:val="0"/>
                <w:numId w:val="42"/>
              </w:numPr>
              <w:rPr>
                <w:rFonts w:cstheme="minorHAnsi"/>
                <w:sz w:val="18"/>
                <w:szCs w:val="18"/>
              </w:rPr>
            </w:pPr>
            <w:r w:rsidRPr="0003209D">
              <w:rPr>
                <w:rFonts w:cstheme="minorHAnsi"/>
                <w:sz w:val="18"/>
                <w:szCs w:val="18"/>
              </w:rPr>
              <w:t>Publish public</w:t>
            </w:r>
            <w:r w:rsidR="00DB2000">
              <w:rPr>
                <w:rFonts w:cstheme="minorHAnsi"/>
                <w:sz w:val="18"/>
                <w:szCs w:val="18"/>
              </w:rPr>
              <w:t xml:space="preserve"> </w:t>
            </w:r>
            <w:r w:rsidRPr="00DB2000">
              <w:rPr>
                <w:rFonts w:cstheme="minorHAnsi"/>
                <w:sz w:val="18"/>
                <w:szCs w:val="18"/>
              </w:rPr>
              <w:t>notice about the</w:t>
            </w:r>
            <w:r w:rsidR="0003209D" w:rsidRPr="00DB2000">
              <w:rPr>
                <w:rFonts w:cstheme="minorHAnsi"/>
                <w:sz w:val="18"/>
                <w:szCs w:val="18"/>
              </w:rPr>
              <w:t xml:space="preserve"> </w:t>
            </w:r>
            <w:r w:rsidRPr="00DB2000">
              <w:rPr>
                <w:rFonts w:cstheme="minorHAnsi"/>
                <w:sz w:val="18"/>
                <w:szCs w:val="18"/>
              </w:rPr>
              <w:t>MS4 Plan and</w:t>
            </w:r>
            <w:r w:rsidR="0003209D" w:rsidRPr="00DB2000">
              <w:rPr>
                <w:rFonts w:cstheme="minorHAnsi"/>
                <w:sz w:val="18"/>
                <w:szCs w:val="18"/>
              </w:rPr>
              <w:t xml:space="preserve"> Annual </w:t>
            </w:r>
            <w:r w:rsidRPr="00DB2000">
              <w:rPr>
                <w:rFonts w:cstheme="minorHAnsi"/>
                <w:sz w:val="18"/>
                <w:szCs w:val="18"/>
              </w:rPr>
              <w:t>Report by</w:t>
            </w:r>
            <w:r w:rsidR="0003209D" w:rsidRPr="00DB2000">
              <w:rPr>
                <w:rFonts w:cstheme="minorHAnsi"/>
                <w:sz w:val="18"/>
                <w:szCs w:val="18"/>
              </w:rPr>
              <w:t xml:space="preserve"> </w:t>
            </w:r>
            <w:r w:rsidRPr="00DB2000">
              <w:rPr>
                <w:rFonts w:cstheme="minorHAnsi"/>
                <w:sz w:val="18"/>
                <w:szCs w:val="18"/>
              </w:rPr>
              <w:t>January 31.</w:t>
            </w:r>
            <w:r w:rsidR="0003209D" w:rsidRPr="00DB2000">
              <w:rPr>
                <w:rFonts w:cstheme="minorHAnsi"/>
                <w:sz w:val="18"/>
                <w:szCs w:val="18"/>
              </w:rPr>
              <w:t xml:space="preserve"> </w:t>
            </w:r>
            <w:r w:rsidRPr="00DB2000">
              <w:rPr>
                <w:rFonts w:cstheme="minorHAnsi"/>
                <w:sz w:val="18"/>
                <w:szCs w:val="18"/>
              </w:rPr>
              <w:t>Accept public</w:t>
            </w:r>
            <w:r w:rsidR="0003209D" w:rsidRPr="00DB2000">
              <w:rPr>
                <w:rFonts w:cstheme="minorHAnsi"/>
                <w:sz w:val="18"/>
                <w:szCs w:val="18"/>
              </w:rPr>
              <w:t xml:space="preserve"> </w:t>
            </w:r>
            <w:r w:rsidRPr="00DB2000">
              <w:rPr>
                <w:rFonts w:cstheme="minorHAnsi"/>
                <w:sz w:val="18"/>
                <w:szCs w:val="18"/>
              </w:rPr>
              <w:t>comments for 30</w:t>
            </w:r>
            <w:r w:rsidR="0003209D" w:rsidRPr="00DB2000">
              <w:rPr>
                <w:rFonts w:cstheme="minorHAnsi"/>
                <w:sz w:val="18"/>
                <w:szCs w:val="18"/>
              </w:rPr>
              <w:t xml:space="preserve"> day </w:t>
            </w:r>
            <w:r w:rsidRPr="00DB2000">
              <w:rPr>
                <w:rFonts w:cstheme="minorHAnsi"/>
                <w:sz w:val="18"/>
                <w:szCs w:val="18"/>
              </w:rPr>
              <w:t>following the</w:t>
            </w:r>
            <w:r w:rsidR="0003209D" w:rsidRPr="00DB2000">
              <w:rPr>
                <w:rFonts w:cstheme="minorHAnsi"/>
                <w:sz w:val="18"/>
                <w:szCs w:val="18"/>
              </w:rPr>
              <w:t xml:space="preserve"> </w:t>
            </w:r>
            <w:r w:rsidRPr="00DB2000">
              <w:rPr>
                <w:rFonts w:cstheme="minorHAnsi"/>
                <w:sz w:val="18"/>
                <w:szCs w:val="18"/>
              </w:rPr>
              <w:t>public notice.</w:t>
            </w:r>
          </w:p>
        </w:tc>
        <w:tc>
          <w:tcPr>
            <w:tcW w:w="0" w:type="auto"/>
          </w:tcPr>
          <w:p w14:paraId="2117A9BF" w14:textId="72D26762" w:rsidR="00D31670" w:rsidRPr="00D62870" w:rsidRDefault="00D31670" w:rsidP="00D73A96">
            <w:pPr>
              <w:rPr>
                <w:rFonts w:cstheme="minorHAnsi"/>
                <w:sz w:val="18"/>
              </w:rPr>
            </w:pPr>
            <w:r>
              <w:rPr>
                <w:rFonts w:cstheme="minorHAnsi"/>
                <w:sz w:val="18"/>
              </w:rPr>
              <w:t>DPW</w:t>
            </w:r>
          </w:p>
        </w:tc>
        <w:tc>
          <w:tcPr>
            <w:tcW w:w="0" w:type="auto"/>
          </w:tcPr>
          <w:p w14:paraId="2A4D1610" w14:textId="20E81F5C" w:rsidR="00D31670" w:rsidRPr="00D62870" w:rsidRDefault="00D31670" w:rsidP="00D73A96">
            <w:pPr>
              <w:rPr>
                <w:rFonts w:cstheme="minorHAnsi"/>
                <w:sz w:val="18"/>
              </w:rPr>
            </w:pPr>
            <w:r>
              <w:rPr>
                <w:rFonts w:cstheme="minorHAnsi"/>
                <w:sz w:val="18"/>
              </w:rPr>
              <w:t>Annually by January 31</w:t>
            </w:r>
            <w:r w:rsidRPr="00D536A4">
              <w:rPr>
                <w:rFonts w:cstheme="minorHAnsi"/>
                <w:sz w:val="18"/>
                <w:vertAlign w:val="superscript"/>
              </w:rPr>
              <w:t>st</w:t>
            </w:r>
          </w:p>
        </w:tc>
      </w:tr>
      <w:tr w:rsidR="00DB2000" w:rsidRPr="00D62870" w14:paraId="0E487C80" w14:textId="77777777" w:rsidTr="0003209D">
        <w:trPr>
          <w:trHeight w:val="668"/>
        </w:trPr>
        <w:tc>
          <w:tcPr>
            <w:tcW w:w="0" w:type="auto"/>
          </w:tcPr>
          <w:p w14:paraId="67836B0A" w14:textId="4AF56E1C" w:rsidR="00D31670" w:rsidRPr="0095173B" w:rsidRDefault="00D31670" w:rsidP="00FF748A">
            <w:pPr>
              <w:pStyle w:val="ListParagraph"/>
              <w:numPr>
                <w:ilvl w:val="1"/>
                <w:numId w:val="54"/>
              </w:numPr>
              <w:rPr>
                <w:rFonts w:cstheme="minorHAnsi"/>
                <w:sz w:val="18"/>
                <w:szCs w:val="18"/>
              </w:rPr>
            </w:pPr>
            <w:r w:rsidRPr="0095173B">
              <w:rPr>
                <w:rFonts w:cstheme="minorHAnsi"/>
                <w:sz w:val="18"/>
                <w:szCs w:val="18"/>
              </w:rPr>
              <w:t>Partner with local organizations</w:t>
            </w:r>
          </w:p>
        </w:tc>
        <w:tc>
          <w:tcPr>
            <w:tcW w:w="0" w:type="auto"/>
          </w:tcPr>
          <w:p w14:paraId="7D1C22BA" w14:textId="29455669" w:rsidR="00D31670" w:rsidRDefault="00D31670" w:rsidP="0003209D">
            <w:pPr>
              <w:pStyle w:val="ListParagraph"/>
              <w:numPr>
                <w:ilvl w:val="0"/>
                <w:numId w:val="43"/>
              </w:numPr>
              <w:rPr>
                <w:rFonts w:cstheme="minorHAnsi"/>
                <w:sz w:val="18"/>
              </w:rPr>
            </w:pPr>
            <w:r w:rsidRPr="0003209D">
              <w:rPr>
                <w:rFonts w:cstheme="minorHAnsi"/>
                <w:sz w:val="18"/>
              </w:rPr>
              <w:t>New Milford partnered with Bee City USA, an organization dedicated to increasing the abundance of native plants and decreasing the usage of pesticides.</w:t>
            </w:r>
          </w:p>
          <w:p w14:paraId="6410C1B3" w14:textId="77777777" w:rsidR="0003209D" w:rsidRPr="0003209D" w:rsidRDefault="0003209D" w:rsidP="0003209D">
            <w:pPr>
              <w:rPr>
                <w:rFonts w:cstheme="minorHAnsi"/>
                <w:sz w:val="18"/>
              </w:rPr>
            </w:pPr>
          </w:p>
          <w:p w14:paraId="2CD83B45" w14:textId="170B74B8" w:rsidR="0003209D" w:rsidRDefault="00DB2000" w:rsidP="0003209D">
            <w:pPr>
              <w:pStyle w:val="ListParagraph"/>
              <w:numPr>
                <w:ilvl w:val="0"/>
                <w:numId w:val="43"/>
              </w:numPr>
              <w:rPr>
                <w:rFonts w:cstheme="minorHAnsi"/>
                <w:sz w:val="18"/>
              </w:rPr>
            </w:pPr>
            <w:r>
              <w:rPr>
                <w:rFonts w:cstheme="minorHAnsi"/>
                <w:sz w:val="18"/>
              </w:rPr>
              <w:t>New Milford works alongside the local garden club for maintenance of gardens in public places. The Town plans on incorporating this into the building and maintenance of rain gardens.</w:t>
            </w:r>
          </w:p>
          <w:p w14:paraId="6080E7E0" w14:textId="77777777" w:rsidR="0003209D" w:rsidRPr="0003209D" w:rsidRDefault="0003209D" w:rsidP="0003209D">
            <w:pPr>
              <w:rPr>
                <w:rFonts w:cstheme="minorHAnsi"/>
                <w:sz w:val="18"/>
              </w:rPr>
            </w:pPr>
          </w:p>
          <w:p w14:paraId="373F8C00" w14:textId="0BC3E95B" w:rsidR="00D31670" w:rsidRPr="00D62870" w:rsidRDefault="00D31670" w:rsidP="00C27925">
            <w:pPr>
              <w:rPr>
                <w:rFonts w:cstheme="minorHAnsi"/>
                <w:sz w:val="18"/>
              </w:rPr>
            </w:pPr>
          </w:p>
        </w:tc>
        <w:tc>
          <w:tcPr>
            <w:tcW w:w="0" w:type="auto"/>
          </w:tcPr>
          <w:p w14:paraId="0BC6895E" w14:textId="1A32D5C3" w:rsidR="00D31670" w:rsidRPr="0003209D" w:rsidRDefault="00D31670" w:rsidP="00374656">
            <w:pPr>
              <w:pStyle w:val="ListParagraph"/>
              <w:numPr>
                <w:ilvl w:val="0"/>
                <w:numId w:val="43"/>
              </w:numPr>
              <w:rPr>
                <w:rFonts w:cstheme="minorHAnsi"/>
                <w:iCs/>
                <w:sz w:val="18"/>
                <w:szCs w:val="18"/>
              </w:rPr>
            </w:pPr>
            <w:r w:rsidRPr="0003209D">
              <w:rPr>
                <w:rFonts w:cstheme="minorHAnsi"/>
                <w:iCs/>
                <w:sz w:val="18"/>
                <w:szCs w:val="18"/>
              </w:rPr>
              <w:t>Review MS4 plan</w:t>
            </w:r>
            <w:r w:rsidR="0003209D">
              <w:rPr>
                <w:rFonts w:cstheme="minorHAnsi"/>
                <w:iCs/>
                <w:sz w:val="18"/>
                <w:szCs w:val="18"/>
              </w:rPr>
              <w:t xml:space="preserve"> </w:t>
            </w:r>
            <w:r w:rsidRPr="0003209D">
              <w:rPr>
                <w:rFonts w:cstheme="minorHAnsi"/>
                <w:iCs/>
                <w:sz w:val="18"/>
                <w:szCs w:val="18"/>
              </w:rPr>
              <w:t>and identify</w:t>
            </w:r>
            <w:r w:rsidR="0003209D">
              <w:rPr>
                <w:rFonts w:cstheme="minorHAnsi"/>
                <w:iCs/>
                <w:sz w:val="18"/>
                <w:szCs w:val="18"/>
              </w:rPr>
              <w:t xml:space="preserve"> </w:t>
            </w:r>
            <w:r w:rsidRPr="0003209D">
              <w:rPr>
                <w:rFonts w:cstheme="minorHAnsi"/>
                <w:iCs/>
                <w:sz w:val="18"/>
                <w:szCs w:val="18"/>
              </w:rPr>
              <w:t>opportunities to</w:t>
            </w:r>
            <w:r w:rsidR="0003209D">
              <w:rPr>
                <w:rFonts w:cstheme="minorHAnsi"/>
                <w:iCs/>
                <w:sz w:val="18"/>
                <w:szCs w:val="18"/>
              </w:rPr>
              <w:t xml:space="preserve"> </w:t>
            </w:r>
            <w:r w:rsidRPr="0003209D">
              <w:rPr>
                <w:rFonts w:cstheme="minorHAnsi"/>
                <w:iCs/>
                <w:sz w:val="18"/>
                <w:szCs w:val="18"/>
              </w:rPr>
              <w:t>engage with local</w:t>
            </w:r>
            <w:r w:rsidR="0003209D">
              <w:rPr>
                <w:rFonts w:cstheme="minorHAnsi"/>
                <w:iCs/>
                <w:sz w:val="18"/>
                <w:szCs w:val="18"/>
              </w:rPr>
              <w:t xml:space="preserve"> </w:t>
            </w:r>
            <w:r w:rsidRPr="0003209D">
              <w:rPr>
                <w:rFonts w:cstheme="minorHAnsi"/>
                <w:iCs/>
                <w:sz w:val="18"/>
                <w:szCs w:val="18"/>
              </w:rPr>
              <w:t>organizations in</w:t>
            </w:r>
            <w:r w:rsidR="0003209D">
              <w:rPr>
                <w:rFonts w:cstheme="minorHAnsi"/>
                <w:iCs/>
                <w:sz w:val="18"/>
                <w:szCs w:val="18"/>
              </w:rPr>
              <w:t xml:space="preserve"> </w:t>
            </w:r>
            <w:r w:rsidRPr="0003209D">
              <w:rPr>
                <w:rFonts w:cstheme="minorHAnsi"/>
                <w:iCs/>
                <w:sz w:val="18"/>
                <w:szCs w:val="18"/>
              </w:rPr>
              <w:t>implementing the</w:t>
            </w:r>
            <w:r w:rsidR="0003209D">
              <w:rPr>
                <w:rFonts w:cstheme="minorHAnsi"/>
                <w:iCs/>
                <w:sz w:val="18"/>
                <w:szCs w:val="18"/>
              </w:rPr>
              <w:t xml:space="preserve"> </w:t>
            </w:r>
            <w:r w:rsidRPr="0003209D">
              <w:rPr>
                <w:rFonts w:cstheme="minorHAnsi"/>
                <w:iCs/>
                <w:sz w:val="18"/>
                <w:szCs w:val="18"/>
              </w:rPr>
              <w:t>plan. Contact at</w:t>
            </w:r>
            <w:r w:rsidR="0003209D">
              <w:rPr>
                <w:rFonts w:cstheme="minorHAnsi"/>
                <w:iCs/>
                <w:sz w:val="18"/>
                <w:szCs w:val="18"/>
              </w:rPr>
              <w:t xml:space="preserve"> </w:t>
            </w:r>
            <w:r w:rsidRPr="0003209D">
              <w:rPr>
                <w:rFonts w:cstheme="minorHAnsi"/>
                <w:iCs/>
                <w:sz w:val="18"/>
                <w:szCs w:val="18"/>
              </w:rPr>
              <w:t>least one local</w:t>
            </w:r>
            <w:r w:rsidR="0003209D">
              <w:rPr>
                <w:rFonts w:cstheme="minorHAnsi"/>
                <w:iCs/>
                <w:sz w:val="18"/>
                <w:szCs w:val="18"/>
              </w:rPr>
              <w:t xml:space="preserve"> o</w:t>
            </w:r>
            <w:r w:rsidRPr="0003209D">
              <w:rPr>
                <w:rFonts w:cstheme="minorHAnsi"/>
                <w:iCs/>
                <w:sz w:val="18"/>
                <w:szCs w:val="18"/>
              </w:rPr>
              <w:t>rganization</w:t>
            </w:r>
            <w:r w:rsidR="0003209D">
              <w:rPr>
                <w:rFonts w:cstheme="minorHAnsi"/>
                <w:iCs/>
                <w:sz w:val="18"/>
                <w:szCs w:val="18"/>
              </w:rPr>
              <w:t xml:space="preserve"> </w:t>
            </w:r>
            <w:r w:rsidRPr="0003209D">
              <w:rPr>
                <w:rFonts w:cstheme="minorHAnsi"/>
                <w:iCs/>
                <w:sz w:val="18"/>
                <w:szCs w:val="18"/>
              </w:rPr>
              <w:t>and/or school to</w:t>
            </w:r>
            <w:r w:rsidR="0003209D">
              <w:rPr>
                <w:rFonts w:cstheme="minorHAnsi"/>
                <w:iCs/>
                <w:sz w:val="18"/>
                <w:szCs w:val="18"/>
              </w:rPr>
              <w:t xml:space="preserve"> </w:t>
            </w:r>
            <w:r w:rsidRPr="0003209D">
              <w:rPr>
                <w:rFonts w:cstheme="minorHAnsi"/>
                <w:iCs/>
                <w:sz w:val="18"/>
                <w:szCs w:val="18"/>
              </w:rPr>
              <w:t>engage them in</w:t>
            </w:r>
            <w:r w:rsidR="0003209D">
              <w:rPr>
                <w:rFonts w:cstheme="minorHAnsi"/>
                <w:iCs/>
                <w:sz w:val="18"/>
                <w:szCs w:val="18"/>
              </w:rPr>
              <w:t xml:space="preserve"> </w:t>
            </w:r>
            <w:r w:rsidRPr="0003209D">
              <w:rPr>
                <w:rFonts w:cstheme="minorHAnsi"/>
                <w:iCs/>
                <w:sz w:val="18"/>
                <w:szCs w:val="18"/>
              </w:rPr>
              <w:t>plan implementation</w:t>
            </w:r>
            <w:r w:rsidR="0003209D">
              <w:rPr>
                <w:rFonts w:cstheme="minorHAnsi"/>
                <w:iCs/>
                <w:sz w:val="18"/>
                <w:szCs w:val="18"/>
              </w:rPr>
              <w:t xml:space="preserve"> </w:t>
            </w:r>
            <w:r w:rsidRPr="0003209D">
              <w:rPr>
                <w:rFonts w:cstheme="minorHAnsi"/>
                <w:iCs/>
                <w:sz w:val="18"/>
                <w:szCs w:val="18"/>
              </w:rPr>
              <w:t>and related</w:t>
            </w:r>
            <w:r w:rsidR="0003209D">
              <w:rPr>
                <w:rFonts w:cstheme="minorHAnsi"/>
                <w:iCs/>
                <w:sz w:val="18"/>
                <w:szCs w:val="18"/>
              </w:rPr>
              <w:t xml:space="preserve"> </w:t>
            </w:r>
            <w:r w:rsidRPr="0003209D">
              <w:rPr>
                <w:rFonts w:cstheme="minorHAnsi"/>
                <w:iCs/>
                <w:sz w:val="18"/>
                <w:szCs w:val="18"/>
              </w:rPr>
              <w:t>programs, such</w:t>
            </w:r>
            <w:r w:rsidR="0003209D">
              <w:rPr>
                <w:rFonts w:cstheme="minorHAnsi"/>
                <w:iCs/>
                <w:sz w:val="18"/>
                <w:szCs w:val="18"/>
              </w:rPr>
              <w:t xml:space="preserve"> </w:t>
            </w:r>
            <w:r w:rsidRPr="0003209D">
              <w:rPr>
                <w:rFonts w:cstheme="minorHAnsi"/>
                <w:iCs/>
                <w:sz w:val="18"/>
                <w:szCs w:val="18"/>
              </w:rPr>
              <w:t>as volunteer</w:t>
            </w:r>
            <w:r w:rsidR="0003209D">
              <w:rPr>
                <w:rFonts w:cstheme="minorHAnsi"/>
                <w:iCs/>
                <w:sz w:val="18"/>
                <w:szCs w:val="18"/>
              </w:rPr>
              <w:t xml:space="preserve"> </w:t>
            </w:r>
            <w:r w:rsidRPr="0003209D">
              <w:rPr>
                <w:rFonts w:cstheme="minorHAnsi"/>
                <w:iCs/>
                <w:sz w:val="18"/>
                <w:szCs w:val="18"/>
              </w:rPr>
              <w:t>opportunities and</w:t>
            </w:r>
            <w:r w:rsidR="0003209D">
              <w:rPr>
                <w:rFonts w:cstheme="minorHAnsi"/>
                <w:iCs/>
                <w:sz w:val="18"/>
                <w:szCs w:val="18"/>
              </w:rPr>
              <w:t xml:space="preserve"> </w:t>
            </w:r>
            <w:r w:rsidRPr="0003209D">
              <w:rPr>
                <w:rFonts w:cstheme="minorHAnsi"/>
                <w:iCs/>
                <w:sz w:val="18"/>
                <w:szCs w:val="18"/>
              </w:rPr>
              <w:t>town cleanup</w:t>
            </w:r>
            <w:r w:rsidR="0003209D">
              <w:rPr>
                <w:rFonts w:cstheme="minorHAnsi"/>
                <w:iCs/>
                <w:sz w:val="18"/>
                <w:szCs w:val="18"/>
              </w:rPr>
              <w:t xml:space="preserve"> </w:t>
            </w:r>
            <w:r w:rsidRPr="0003209D">
              <w:rPr>
                <w:rFonts w:cstheme="minorHAnsi"/>
                <w:iCs/>
                <w:sz w:val="18"/>
                <w:szCs w:val="18"/>
              </w:rPr>
              <w:t>days. Engage</w:t>
            </w:r>
            <w:r w:rsidR="0003209D">
              <w:rPr>
                <w:rFonts w:cstheme="minorHAnsi"/>
                <w:iCs/>
                <w:sz w:val="18"/>
                <w:szCs w:val="18"/>
              </w:rPr>
              <w:t xml:space="preserve"> </w:t>
            </w:r>
            <w:r w:rsidRPr="0003209D">
              <w:rPr>
                <w:rFonts w:cstheme="minorHAnsi"/>
                <w:iCs/>
                <w:sz w:val="18"/>
                <w:szCs w:val="18"/>
              </w:rPr>
              <w:t>organizations in</w:t>
            </w:r>
            <w:r w:rsidR="0003209D">
              <w:rPr>
                <w:rFonts w:cstheme="minorHAnsi"/>
                <w:iCs/>
                <w:sz w:val="18"/>
                <w:szCs w:val="18"/>
              </w:rPr>
              <w:t xml:space="preserve"> </w:t>
            </w:r>
            <w:r w:rsidRPr="0003209D">
              <w:rPr>
                <w:rFonts w:cstheme="minorHAnsi"/>
                <w:iCs/>
                <w:sz w:val="18"/>
                <w:szCs w:val="18"/>
              </w:rPr>
              <w:t>plan</w:t>
            </w:r>
            <w:r w:rsidR="0003209D">
              <w:rPr>
                <w:rFonts w:cstheme="minorHAnsi"/>
                <w:iCs/>
                <w:sz w:val="18"/>
                <w:szCs w:val="18"/>
              </w:rPr>
              <w:t xml:space="preserve"> </w:t>
            </w:r>
            <w:r w:rsidRPr="0003209D">
              <w:rPr>
                <w:rFonts w:cstheme="minorHAnsi"/>
                <w:iCs/>
                <w:sz w:val="18"/>
                <w:szCs w:val="18"/>
              </w:rPr>
              <w:t>implementation</w:t>
            </w:r>
            <w:r w:rsidR="0003209D">
              <w:rPr>
                <w:rFonts w:cstheme="minorHAnsi"/>
                <w:iCs/>
                <w:sz w:val="18"/>
                <w:szCs w:val="18"/>
              </w:rPr>
              <w:t xml:space="preserve"> </w:t>
            </w:r>
            <w:r w:rsidRPr="0003209D">
              <w:rPr>
                <w:rFonts w:cstheme="minorHAnsi"/>
                <w:iCs/>
                <w:sz w:val="18"/>
                <w:szCs w:val="18"/>
              </w:rPr>
              <w:t>and programming.</w:t>
            </w:r>
          </w:p>
        </w:tc>
        <w:tc>
          <w:tcPr>
            <w:tcW w:w="0" w:type="auto"/>
          </w:tcPr>
          <w:p w14:paraId="171801BA" w14:textId="20C7B05C" w:rsidR="00D31670" w:rsidRPr="00374656" w:rsidRDefault="00D31670" w:rsidP="00D73A96">
            <w:pPr>
              <w:rPr>
                <w:rFonts w:cstheme="minorHAnsi"/>
                <w:color w:val="FF0000"/>
                <w:sz w:val="18"/>
              </w:rPr>
            </w:pPr>
            <w:r w:rsidRPr="00374656">
              <w:rPr>
                <w:rFonts w:cstheme="minorHAnsi"/>
                <w:sz w:val="18"/>
              </w:rPr>
              <w:t>DPW</w:t>
            </w:r>
          </w:p>
        </w:tc>
        <w:tc>
          <w:tcPr>
            <w:tcW w:w="0" w:type="auto"/>
          </w:tcPr>
          <w:p w14:paraId="1AE5AEFF" w14:textId="5EB3AFC1" w:rsidR="00D31670" w:rsidRPr="00D536A4" w:rsidRDefault="00D31670" w:rsidP="00D73A96">
            <w:pPr>
              <w:rPr>
                <w:rFonts w:cstheme="minorHAnsi"/>
                <w:sz w:val="18"/>
              </w:rPr>
            </w:pPr>
            <w:r>
              <w:rPr>
                <w:rFonts w:cstheme="minorHAnsi"/>
                <w:sz w:val="18"/>
              </w:rPr>
              <w:t>Continuous project</w:t>
            </w:r>
          </w:p>
        </w:tc>
      </w:tr>
      <w:tr w:rsidR="00DB2000" w:rsidRPr="00D62870" w14:paraId="6775FD3B" w14:textId="77777777" w:rsidTr="0003209D">
        <w:trPr>
          <w:trHeight w:val="668"/>
        </w:trPr>
        <w:tc>
          <w:tcPr>
            <w:tcW w:w="0" w:type="auto"/>
          </w:tcPr>
          <w:p w14:paraId="7317B9A8" w14:textId="7B069C0E" w:rsidR="00D31670" w:rsidRPr="00DB2000" w:rsidRDefault="00D31670" w:rsidP="00DB2000">
            <w:pPr>
              <w:pStyle w:val="ListParagraph"/>
              <w:numPr>
                <w:ilvl w:val="1"/>
                <w:numId w:val="54"/>
              </w:numPr>
              <w:rPr>
                <w:rFonts w:cstheme="minorHAnsi"/>
                <w:sz w:val="18"/>
              </w:rPr>
            </w:pPr>
            <w:r w:rsidRPr="00DB2000">
              <w:rPr>
                <w:rFonts w:cstheme="minorHAnsi"/>
                <w:sz w:val="18"/>
              </w:rPr>
              <w:t>Conduct household hazardous waste collection</w:t>
            </w:r>
          </w:p>
        </w:tc>
        <w:tc>
          <w:tcPr>
            <w:tcW w:w="0" w:type="auto"/>
          </w:tcPr>
          <w:p w14:paraId="0A47B003" w14:textId="75CF6424" w:rsidR="00D31670" w:rsidRPr="0003209D" w:rsidRDefault="00D31670" w:rsidP="0003209D">
            <w:pPr>
              <w:pStyle w:val="ListParagraph"/>
              <w:numPr>
                <w:ilvl w:val="0"/>
                <w:numId w:val="44"/>
              </w:numPr>
              <w:rPr>
                <w:rFonts w:cstheme="minorHAnsi"/>
                <w:sz w:val="18"/>
              </w:rPr>
            </w:pPr>
            <w:r w:rsidRPr="0003209D">
              <w:rPr>
                <w:rFonts w:cstheme="minorHAnsi"/>
                <w:sz w:val="18"/>
              </w:rPr>
              <w:t>New Milford held its annual Hazardous Waste Collection Day at The John Pettibone School.</w:t>
            </w:r>
            <w:r w:rsidR="00CE1FB5">
              <w:rPr>
                <w:rFonts w:cstheme="minorHAnsi"/>
                <w:sz w:val="18"/>
              </w:rPr>
              <w:t xml:space="preserve"> Schedule is available from HRRA.</w:t>
            </w:r>
          </w:p>
        </w:tc>
        <w:tc>
          <w:tcPr>
            <w:tcW w:w="0" w:type="auto"/>
          </w:tcPr>
          <w:p w14:paraId="0C621180" w14:textId="7BA73F3E" w:rsidR="00D31670" w:rsidRPr="0003209D" w:rsidRDefault="00D31670" w:rsidP="00374656">
            <w:pPr>
              <w:pStyle w:val="ListParagraph"/>
              <w:numPr>
                <w:ilvl w:val="0"/>
                <w:numId w:val="44"/>
              </w:numPr>
              <w:rPr>
                <w:rFonts w:eastAsia="Calibri" w:cstheme="minorHAnsi"/>
                <w:iCs/>
                <w:sz w:val="18"/>
                <w:szCs w:val="18"/>
              </w:rPr>
            </w:pPr>
            <w:r w:rsidRPr="0003209D">
              <w:rPr>
                <w:rFonts w:eastAsia="Calibri" w:cstheme="minorHAnsi"/>
                <w:iCs/>
                <w:sz w:val="18"/>
                <w:szCs w:val="18"/>
              </w:rPr>
              <w:t>Conduct at least</w:t>
            </w:r>
            <w:r w:rsidR="0003209D">
              <w:rPr>
                <w:rFonts w:eastAsia="Calibri" w:cstheme="minorHAnsi"/>
                <w:iCs/>
                <w:sz w:val="18"/>
                <w:szCs w:val="18"/>
              </w:rPr>
              <w:t xml:space="preserve"> </w:t>
            </w:r>
            <w:r w:rsidRPr="0003209D">
              <w:rPr>
                <w:rFonts w:eastAsia="Calibri" w:cstheme="minorHAnsi"/>
                <w:iCs/>
                <w:sz w:val="18"/>
                <w:szCs w:val="18"/>
              </w:rPr>
              <w:t>one Household</w:t>
            </w:r>
            <w:r w:rsidR="0003209D">
              <w:rPr>
                <w:rFonts w:eastAsia="Calibri" w:cstheme="minorHAnsi"/>
                <w:iCs/>
                <w:sz w:val="18"/>
                <w:szCs w:val="18"/>
              </w:rPr>
              <w:t xml:space="preserve"> </w:t>
            </w:r>
            <w:r w:rsidRPr="0003209D">
              <w:rPr>
                <w:rFonts w:eastAsia="Calibri" w:cstheme="minorHAnsi"/>
                <w:iCs/>
                <w:sz w:val="18"/>
                <w:szCs w:val="18"/>
              </w:rPr>
              <w:t>Hazardous Waste</w:t>
            </w:r>
            <w:r w:rsidR="0003209D">
              <w:rPr>
                <w:rFonts w:eastAsia="Calibri" w:cstheme="minorHAnsi"/>
                <w:iCs/>
                <w:sz w:val="18"/>
                <w:szCs w:val="18"/>
              </w:rPr>
              <w:t xml:space="preserve"> </w:t>
            </w:r>
            <w:r w:rsidRPr="0003209D">
              <w:rPr>
                <w:rFonts w:eastAsia="Calibri" w:cstheme="minorHAnsi"/>
                <w:iCs/>
                <w:sz w:val="18"/>
                <w:szCs w:val="18"/>
              </w:rPr>
              <w:t>Collection Day</w:t>
            </w:r>
            <w:r w:rsidR="0003209D">
              <w:rPr>
                <w:rFonts w:eastAsia="Calibri" w:cstheme="minorHAnsi"/>
                <w:iCs/>
                <w:sz w:val="18"/>
                <w:szCs w:val="18"/>
              </w:rPr>
              <w:t xml:space="preserve"> </w:t>
            </w:r>
            <w:r w:rsidRPr="0003209D">
              <w:rPr>
                <w:rFonts w:eastAsia="Calibri" w:cstheme="minorHAnsi"/>
                <w:iCs/>
                <w:sz w:val="18"/>
                <w:szCs w:val="18"/>
              </w:rPr>
              <w:t>per year for the</w:t>
            </w:r>
            <w:r w:rsidR="0003209D">
              <w:rPr>
                <w:rFonts w:eastAsia="Calibri" w:cstheme="minorHAnsi"/>
                <w:iCs/>
                <w:sz w:val="18"/>
                <w:szCs w:val="18"/>
              </w:rPr>
              <w:t xml:space="preserve"> </w:t>
            </w:r>
            <w:r w:rsidRPr="0003209D">
              <w:rPr>
                <w:rFonts w:eastAsia="Calibri" w:cstheme="minorHAnsi"/>
                <w:iCs/>
                <w:sz w:val="18"/>
                <w:szCs w:val="18"/>
              </w:rPr>
              <w:t>New Milford</w:t>
            </w:r>
            <w:r w:rsidR="0003209D">
              <w:rPr>
                <w:rFonts w:eastAsia="Calibri" w:cstheme="minorHAnsi"/>
                <w:iCs/>
                <w:sz w:val="18"/>
                <w:szCs w:val="18"/>
              </w:rPr>
              <w:t xml:space="preserve"> </w:t>
            </w:r>
            <w:r w:rsidRPr="0003209D">
              <w:rPr>
                <w:rFonts w:eastAsia="Calibri" w:cstheme="minorHAnsi"/>
                <w:iCs/>
                <w:sz w:val="18"/>
                <w:szCs w:val="18"/>
              </w:rPr>
              <w:t>community. Notify</w:t>
            </w:r>
            <w:r w:rsidR="0003209D">
              <w:rPr>
                <w:rFonts w:eastAsia="Calibri" w:cstheme="minorHAnsi"/>
                <w:iCs/>
                <w:sz w:val="18"/>
                <w:szCs w:val="18"/>
              </w:rPr>
              <w:t xml:space="preserve"> </w:t>
            </w:r>
            <w:r w:rsidRPr="0003209D">
              <w:rPr>
                <w:rFonts w:eastAsia="Calibri" w:cstheme="minorHAnsi"/>
                <w:iCs/>
                <w:sz w:val="18"/>
                <w:szCs w:val="18"/>
              </w:rPr>
              <w:t>residents about</w:t>
            </w:r>
            <w:r w:rsidR="0003209D">
              <w:rPr>
                <w:rFonts w:eastAsia="Calibri" w:cstheme="minorHAnsi"/>
                <w:iCs/>
                <w:sz w:val="18"/>
                <w:szCs w:val="18"/>
              </w:rPr>
              <w:t xml:space="preserve"> </w:t>
            </w:r>
            <w:r w:rsidRPr="0003209D">
              <w:rPr>
                <w:rFonts w:eastAsia="Calibri" w:cstheme="minorHAnsi"/>
                <w:iCs/>
                <w:sz w:val="18"/>
                <w:szCs w:val="18"/>
              </w:rPr>
              <w:t>Household</w:t>
            </w:r>
            <w:r w:rsidR="0003209D">
              <w:rPr>
                <w:rFonts w:eastAsia="Calibri" w:cstheme="minorHAnsi"/>
                <w:iCs/>
                <w:sz w:val="18"/>
                <w:szCs w:val="18"/>
              </w:rPr>
              <w:t xml:space="preserve"> Hazardous </w:t>
            </w:r>
            <w:r w:rsidRPr="0003209D">
              <w:rPr>
                <w:rFonts w:eastAsia="Calibri" w:cstheme="minorHAnsi"/>
                <w:iCs/>
                <w:sz w:val="18"/>
                <w:szCs w:val="18"/>
              </w:rPr>
              <w:t>Waste</w:t>
            </w:r>
            <w:r w:rsidR="0003209D">
              <w:rPr>
                <w:rFonts w:eastAsia="Calibri" w:cstheme="minorHAnsi"/>
                <w:iCs/>
                <w:sz w:val="18"/>
                <w:szCs w:val="18"/>
              </w:rPr>
              <w:t xml:space="preserve"> </w:t>
            </w:r>
            <w:r w:rsidRPr="0003209D">
              <w:rPr>
                <w:rFonts w:eastAsia="Calibri" w:cstheme="minorHAnsi"/>
                <w:iCs/>
                <w:sz w:val="18"/>
                <w:szCs w:val="18"/>
              </w:rPr>
              <w:t>Collection dates</w:t>
            </w:r>
            <w:r w:rsidR="0003209D">
              <w:rPr>
                <w:rFonts w:eastAsia="Calibri" w:cstheme="minorHAnsi"/>
                <w:iCs/>
                <w:sz w:val="18"/>
                <w:szCs w:val="18"/>
              </w:rPr>
              <w:t xml:space="preserve"> </w:t>
            </w:r>
            <w:r w:rsidRPr="0003209D">
              <w:rPr>
                <w:rFonts w:eastAsia="Calibri" w:cstheme="minorHAnsi"/>
                <w:iCs/>
                <w:sz w:val="18"/>
                <w:szCs w:val="18"/>
              </w:rPr>
              <w:t>through the Town</w:t>
            </w:r>
            <w:r w:rsidR="0003209D">
              <w:rPr>
                <w:rFonts w:eastAsia="Calibri" w:cstheme="minorHAnsi"/>
                <w:iCs/>
                <w:sz w:val="18"/>
                <w:szCs w:val="18"/>
              </w:rPr>
              <w:t xml:space="preserve"> </w:t>
            </w:r>
            <w:r w:rsidRPr="0003209D">
              <w:rPr>
                <w:rFonts w:eastAsia="Calibri" w:cstheme="minorHAnsi"/>
                <w:iCs/>
                <w:sz w:val="18"/>
                <w:szCs w:val="18"/>
              </w:rPr>
              <w:t>website.</w:t>
            </w:r>
          </w:p>
        </w:tc>
        <w:tc>
          <w:tcPr>
            <w:tcW w:w="0" w:type="auto"/>
          </w:tcPr>
          <w:p w14:paraId="34E5A665" w14:textId="72154F08" w:rsidR="00D31670" w:rsidRPr="00374656" w:rsidRDefault="00D31670" w:rsidP="00D73A96">
            <w:pPr>
              <w:rPr>
                <w:rFonts w:cstheme="minorHAnsi"/>
                <w:sz w:val="18"/>
              </w:rPr>
            </w:pPr>
            <w:r>
              <w:rPr>
                <w:rFonts w:cstheme="minorHAnsi"/>
                <w:sz w:val="18"/>
              </w:rPr>
              <w:t>DPW</w:t>
            </w:r>
          </w:p>
        </w:tc>
        <w:tc>
          <w:tcPr>
            <w:tcW w:w="0" w:type="auto"/>
          </w:tcPr>
          <w:p w14:paraId="0A490CCE" w14:textId="15D4C84F" w:rsidR="00D31670" w:rsidRPr="00D536A4" w:rsidRDefault="00D31670" w:rsidP="00D73A96">
            <w:pPr>
              <w:rPr>
                <w:rFonts w:cstheme="minorHAnsi"/>
                <w:sz w:val="18"/>
              </w:rPr>
            </w:pPr>
            <w:r>
              <w:rPr>
                <w:rFonts w:cstheme="minorHAnsi"/>
                <w:sz w:val="18"/>
              </w:rPr>
              <w:t>Continuous project; to be held at least once a year</w:t>
            </w:r>
          </w:p>
        </w:tc>
      </w:tr>
    </w:tbl>
    <w:p w14:paraId="3480B759" w14:textId="77777777" w:rsidR="004C082B" w:rsidRPr="00D62870" w:rsidRDefault="004C082B" w:rsidP="00B16795">
      <w:pPr>
        <w:rPr>
          <w:rFonts w:cstheme="minorHAnsi"/>
          <w:sz w:val="20"/>
        </w:rPr>
      </w:pPr>
    </w:p>
    <w:p w14:paraId="49068EEC" w14:textId="2E225A15" w:rsidR="00416F5B" w:rsidRDefault="00416F5B" w:rsidP="00BF568C">
      <w:pPr>
        <w:rPr>
          <w:rFonts w:cstheme="minorHAnsi"/>
          <w:sz w:val="22"/>
        </w:rPr>
      </w:pPr>
    </w:p>
    <w:p w14:paraId="76E69119" w14:textId="77D35E6B" w:rsidR="0003209D" w:rsidRDefault="0003209D" w:rsidP="00BF568C">
      <w:pPr>
        <w:rPr>
          <w:rFonts w:cstheme="minorHAnsi"/>
          <w:sz w:val="22"/>
        </w:rPr>
      </w:pPr>
    </w:p>
    <w:p w14:paraId="02DA20D7" w14:textId="77777777" w:rsidR="0003209D" w:rsidRPr="00D62870" w:rsidRDefault="0003209D" w:rsidP="00BF568C">
      <w:pPr>
        <w:rPr>
          <w:rFonts w:cstheme="minorHAnsi"/>
          <w:sz w:val="22"/>
        </w:rPr>
      </w:pPr>
    </w:p>
    <w:p w14:paraId="1BA5D96A" w14:textId="492DD80D" w:rsidR="009A37A2" w:rsidRPr="00786628" w:rsidRDefault="001843BA" w:rsidP="00BB488D">
      <w:pPr>
        <w:spacing w:after="120"/>
        <w:rPr>
          <w:rFonts w:cstheme="minorHAnsi"/>
          <w:b/>
          <w:sz w:val="22"/>
          <w:szCs w:val="22"/>
        </w:rPr>
      </w:pPr>
      <w:r w:rsidRPr="00786628">
        <w:rPr>
          <w:rFonts w:cstheme="minorHAnsi"/>
          <w:b/>
          <w:sz w:val="22"/>
          <w:szCs w:val="22"/>
        </w:rPr>
        <w:t>2.2</w:t>
      </w:r>
      <w:r w:rsidR="007A5D26" w:rsidRPr="00786628">
        <w:rPr>
          <w:rFonts w:cstheme="minorHAnsi"/>
          <w:b/>
          <w:sz w:val="22"/>
          <w:szCs w:val="22"/>
        </w:rPr>
        <w:t xml:space="preserve"> Public Involvement/Participation activities planned for the next year </w:t>
      </w:r>
    </w:p>
    <w:p w14:paraId="121D97F3" w14:textId="5338C247" w:rsidR="00F61111" w:rsidRPr="00D62870" w:rsidRDefault="00F61111" w:rsidP="001843BA">
      <w:pPr>
        <w:rPr>
          <w:rFonts w:cstheme="minorHAnsi"/>
          <w:b/>
          <w:sz w:val="21"/>
        </w:rPr>
      </w:pPr>
    </w:p>
    <w:p w14:paraId="13E9917E" w14:textId="19F4C75E" w:rsidR="00F56523" w:rsidRDefault="00F56523" w:rsidP="00C40ABA">
      <w:pPr>
        <w:ind w:hanging="360"/>
        <w:rPr>
          <w:rFonts w:cstheme="minorHAnsi"/>
          <w:sz w:val="22"/>
        </w:rPr>
      </w:pPr>
    </w:p>
    <w:tbl>
      <w:tblPr>
        <w:tblStyle w:val="GridTable1Light-Accent6"/>
        <w:tblW w:w="5000" w:type="pct"/>
        <w:tblLook w:val="0600" w:firstRow="0" w:lastRow="0" w:firstColumn="0" w:lastColumn="0" w:noHBand="1" w:noVBand="1"/>
      </w:tblPr>
      <w:tblGrid>
        <w:gridCol w:w="12950"/>
      </w:tblGrid>
      <w:tr w:rsidR="006C5763" w:rsidRPr="00D62870" w14:paraId="6AE67406" w14:textId="77777777" w:rsidTr="006C5763">
        <w:trPr>
          <w:trHeight w:val="2303"/>
        </w:trPr>
        <w:tc>
          <w:tcPr>
            <w:tcW w:w="5000" w:type="pct"/>
          </w:tcPr>
          <w:p w14:paraId="533F8E4A" w14:textId="2A801E9C" w:rsidR="006C5763" w:rsidRPr="00786628" w:rsidRDefault="006C5763" w:rsidP="006C5763">
            <w:pPr>
              <w:pStyle w:val="ListParagraph"/>
              <w:numPr>
                <w:ilvl w:val="0"/>
                <w:numId w:val="5"/>
              </w:numPr>
              <w:rPr>
                <w:rFonts w:cstheme="minorHAnsi"/>
                <w:sz w:val="22"/>
                <w:szCs w:val="22"/>
              </w:rPr>
            </w:pPr>
            <w:r w:rsidRPr="00786628">
              <w:rPr>
                <w:rFonts w:cstheme="minorHAnsi"/>
                <w:sz w:val="22"/>
                <w:szCs w:val="22"/>
              </w:rPr>
              <w:t>Publish notice of 202</w:t>
            </w:r>
            <w:r w:rsidR="00B32A7B">
              <w:rPr>
                <w:rFonts w:cstheme="minorHAnsi"/>
                <w:sz w:val="22"/>
                <w:szCs w:val="22"/>
              </w:rPr>
              <w:t>5</w:t>
            </w:r>
            <w:r w:rsidRPr="00786628">
              <w:rPr>
                <w:rFonts w:cstheme="minorHAnsi"/>
                <w:sz w:val="22"/>
                <w:szCs w:val="22"/>
              </w:rPr>
              <w:t xml:space="preserve"> MS4 Annual Report.</w:t>
            </w:r>
          </w:p>
          <w:p w14:paraId="48429C14" w14:textId="77777777" w:rsidR="006C5763" w:rsidRPr="00786628" w:rsidRDefault="006C5763" w:rsidP="006C5763">
            <w:pPr>
              <w:pStyle w:val="ListParagraph"/>
              <w:numPr>
                <w:ilvl w:val="0"/>
                <w:numId w:val="5"/>
              </w:numPr>
              <w:rPr>
                <w:rFonts w:cstheme="minorHAnsi"/>
                <w:sz w:val="22"/>
                <w:szCs w:val="22"/>
              </w:rPr>
            </w:pPr>
            <w:r w:rsidRPr="00786628">
              <w:rPr>
                <w:rFonts w:cstheme="minorHAnsi"/>
                <w:sz w:val="22"/>
                <w:szCs w:val="22"/>
              </w:rPr>
              <w:t>Conduct Hazardous Waste Collection Day and provide ample notice about where and when it is.</w:t>
            </w:r>
          </w:p>
          <w:p w14:paraId="3E6A7405" w14:textId="77777777" w:rsidR="006C5763" w:rsidRPr="00786628" w:rsidRDefault="006C5763" w:rsidP="006C5763">
            <w:pPr>
              <w:pStyle w:val="ListParagraph"/>
              <w:numPr>
                <w:ilvl w:val="0"/>
                <w:numId w:val="5"/>
              </w:numPr>
              <w:rPr>
                <w:rFonts w:cstheme="minorHAnsi"/>
                <w:sz w:val="22"/>
                <w:szCs w:val="22"/>
              </w:rPr>
            </w:pPr>
            <w:r w:rsidRPr="00786628">
              <w:rPr>
                <w:rFonts w:cstheme="minorHAnsi"/>
                <w:sz w:val="22"/>
                <w:szCs w:val="22"/>
              </w:rPr>
              <w:t>Provide logistical and material support to volunteer groups as needed.</w:t>
            </w:r>
          </w:p>
          <w:p w14:paraId="14F1CBF8" w14:textId="77777777" w:rsidR="006C5763" w:rsidRPr="00786628" w:rsidRDefault="006C5763" w:rsidP="006C5763">
            <w:pPr>
              <w:pStyle w:val="ListParagraph"/>
              <w:numPr>
                <w:ilvl w:val="0"/>
                <w:numId w:val="5"/>
              </w:numPr>
              <w:rPr>
                <w:rFonts w:cstheme="minorHAnsi"/>
                <w:sz w:val="22"/>
                <w:szCs w:val="22"/>
              </w:rPr>
            </w:pPr>
            <w:r w:rsidRPr="00786628">
              <w:rPr>
                <w:rFonts w:cstheme="minorHAnsi"/>
                <w:sz w:val="22"/>
                <w:szCs w:val="22"/>
              </w:rPr>
              <w:t>Work with the community to identify and remove invasive species in stressed areas.</w:t>
            </w:r>
          </w:p>
          <w:p w14:paraId="1B2AAF01" w14:textId="77777777" w:rsidR="006C5763" w:rsidRPr="00786628" w:rsidRDefault="006C5763" w:rsidP="006C5763">
            <w:pPr>
              <w:pStyle w:val="ListParagraph"/>
              <w:numPr>
                <w:ilvl w:val="0"/>
                <w:numId w:val="5"/>
              </w:numPr>
              <w:rPr>
                <w:rFonts w:cstheme="minorHAnsi"/>
                <w:sz w:val="22"/>
                <w:szCs w:val="22"/>
              </w:rPr>
            </w:pPr>
            <w:r w:rsidRPr="00786628">
              <w:rPr>
                <w:rFonts w:cstheme="minorHAnsi"/>
                <w:sz w:val="22"/>
                <w:szCs w:val="22"/>
              </w:rPr>
              <w:t>Work with the community to establish a bioretention cell in a high profile area; lead by example.</w:t>
            </w:r>
          </w:p>
          <w:p w14:paraId="6C14895C" w14:textId="14DF838C" w:rsidR="006C5763" w:rsidRPr="006C5763" w:rsidRDefault="006C5763" w:rsidP="006C5763">
            <w:pPr>
              <w:pStyle w:val="ListParagraph"/>
              <w:numPr>
                <w:ilvl w:val="0"/>
                <w:numId w:val="5"/>
              </w:numPr>
              <w:rPr>
                <w:rFonts w:cstheme="minorHAnsi"/>
                <w:sz w:val="22"/>
                <w:szCs w:val="22"/>
              </w:rPr>
            </w:pPr>
            <w:r w:rsidRPr="00786628">
              <w:rPr>
                <w:rFonts w:cstheme="minorHAnsi"/>
                <w:sz w:val="22"/>
                <w:szCs w:val="22"/>
              </w:rPr>
              <w:t>Develop a plan to manage runoff and erosion on gravel/dirt roads.</w:t>
            </w:r>
          </w:p>
        </w:tc>
      </w:tr>
    </w:tbl>
    <w:p w14:paraId="5E910FFA" w14:textId="1C8D4BD7" w:rsidR="0003209D" w:rsidRDefault="0003209D" w:rsidP="00C40ABA">
      <w:pPr>
        <w:ind w:hanging="360"/>
        <w:rPr>
          <w:rFonts w:cstheme="minorHAnsi"/>
          <w:sz w:val="22"/>
        </w:rPr>
      </w:pPr>
    </w:p>
    <w:p w14:paraId="73A337FE" w14:textId="5837EB5D" w:rsidR="0003209D" w:rsidRDefault="0003209D" w:rsidP="00C40ABA">
      <w:pPr>
        <w:ind w:hanging="360"/>
        <w:rPr>
          <w:rFonts w:cstheme="minorHAnsi"/>
          <w:sz w:val="22"/>
        </w:rPr>
      </w:pPr>
    </w:p>
    <w:p w14:paraId="744D39EE" w14:textId="38A9FBE7" w:rsidR="0003209D" w:rsidRDefault="0003209D" w:rsidP="00C40ABA">
      <w:pPr>
        <w:ind w:hanging="360"/>
        <w:rPr>
          <w:rFonts w:cstheme="minorHAnsi"/>
          <w:sz w:val="22"/>
        </w:rPr>
      </w:pPr>
    </w:p>
    <w:p w14:paraId="6C3190E0" w14:textId="15DBCEFF" w:rsidR="0003209D" w:rsidRDefault="0003209D" w:rsidP="00C40ABA">
      <w:pPr>
        <w:ind w:hanging="360"/>
        <w:rPr>
          <w:rFonts w:cstheme="minorHAnsi"/>
          <w:sz w:val="22"/>
        </w:rPr>
      </w:pPr>
    </w:p>
    <w:p w14:paraId="2CA0D039" w14:textId="5C131D40" w:rsidR="0003209D" w:rsidRDefault="0003209D" w:rsidP="00C40ABA">
      <w:pPr>
        <w:ind w:hanging="360"/>
        <w:rPr>
          <w:rFonts w:cstheme="minorHAnsi"/>
          <w:sz w:val="22"/>
        </w:rPr>
      </w:pPr>
    </w:p>
    <w:p w14:paraId="64560D45" w14:textId="2357F935" w:rsidR="0003209D" w:rsidRDefault="0003209D" w:rsidP="00C40ABA">
      <w:pPr>
        <w:ind w:hanging="360"/>
        <w:rPr>
          <w:rFonts w:cstheme="minorHAnsi"/>
          <w:sz w:val="22"/>
        </w:rPr>
      </w:pPr>
    </w:p>
    <w:p w14:paraId="01002EA4" w14:textId="57184DD6" w:rsidR="0003209D" w:rsidRDefault="0003209D" w:rsidP="00C40ABA">
      <w:pPr>
        <w:ind w:hanging="360"/>
        <w:rPr>
          <w:rFonts w:cstheme="minorHAnsi"/>
          <w:sz w:val="22"/>
        </w:rPr>
      </w:pPr>
    </w:p>
    <w:p w14:paraId="5A6EF3A4" w14:textId="42384A53" w:rsidR="0003209D" w:rsidRDefault="0003209D" w:rsidP="00C40ABA">
      <w:pPr>
        <w:ind w:hanging="360"/>
        <w:rPr>
          <w:rFonts w:cstheme="minorHAnsi"/>
          <w:sz w:val="22"/>
        </w:rPr>
      </w:pPr>
    </w:p>
    <w:p w14:paraId="04881EA8" w14:textId="623E6102" w:rsidR="0003209D" w:rsidRDefault="0003209D" w:rsidP="00C40ABA">
      <w:pPr>
        <w:ind w:hanging="360"/>
        <w:rPr>
          <w:rFonts w:cstheme="minorHAnsi"/>
          <w:sz w:val="22"/>
        </w:rPr>
      </w:pPr>
    </w:p>
    <w:p w14:paraId="0E1C6B36" w14:textId="26F08EEC" w:rsidR="0003209D" w:rsidRDefault="0003209D" w:rsidP="00C40ABA">
      <w:pPr>
        <w:ind w:hanging="360"/>
        <w:rPr>
          <w:rFonts w:cstheme="minorHAnsi"/>
          <w:sz w:val="22"/>
        </w:rPr>
      </w:pPr>
    </w:p>
    <w:p w14:paraId="75A7B478" w14:textId="0AA17144" w:rsidR="0003209D" w:rsidRDefault="0003209D" w:rsidP="00C40ABA">
      <w:pPr>
        <w:ind w:hanging="360"/>
        <w:rPr>
          <w:rFonts w:cstheme="minorHAnsi"/>
          <w:sz w:val="22"/>
        </w:rPr>
      </w:pPr>
    </w:p>
    <w:p w14:paraId="6E82F1C7" w14:textId="5C49D793" w:rsidR="0003209D" w:rsidRDefault="0003209D" w:rsidP="00C40ABA">
      <w:pPr>
        <w:ind w:hanging="360"/>
        <w:rPr>
          <w:rFonts w:cstheme="minorHAnsi"/>
          <w:sz w:val="22"/>
        </w:rPr>
      </w:pPr>
    </w:p>
    <w:p w14:paraId="17E003A9" w14:textId="10D80CD9" w:rsidR="0003209D" w:rsidRDefault="0003209D" w:rsidP="00C40ABA">
      <w:pPr>
        <w:ind w:hanging="360"/>
        <w:rPr>
          <w:rFonts w:cstheme="minorHAnsi"/>
          <w:sz w:val="22"/>
        </w:rPr>
      </w:pPr>
    </w:p>
    <w:p w14:paraId="4B719D13" w14:textId="3221A2FF" w:rsidR="0003209D" w:rsidRDefault="0003209D" w:rsidP="00C40ABA">
      <w:pPr>
        <w:ind w:hanging="360"/>
        <w:rPr>
          <w:rFonts w:cstheme="minorHAnsi"/>
          <w:sz w:val="22"/>
        </w:rPr>
      </w:pPr>
    </w:p>
    <w:p w14:paraId="4F76E275" w14:textId="28DC6500" w:rsidR="0003209D" w:rsidRDefault="0003209D" w:rsidP="00C40ABA">
      <w:pPr>
        <w:ind w:hanging="360"/>
        <w:rPr>
          <w:rFonts w:cstheme="minorHAnsi"/>
          <w:sz w:val="22"/>
        </w:rPr>
      </w:pPr>
    </w:p>
    <w:p w14:paraId="2A1B7483" w14:textId="53406C21" w:rsidR="0003209D" w:rsidRDefault="0003209D" w:rsidP="00C40ABA">
      <w:pPr>
        <w:ind w:hanging="360"/>
        <w:rPr>
          <w:rFonts w:cstheme="minorHAnsi"/>
          <w:sz w:val="22"/>
        </w:rPr>
      </w:pPr>
    </w:p>
    <w:p w14:paraId="65EB96B9" w14:textId="3697565A" w:rsidR="00CD6E27" w:rsidRDefault="00CD6E27">
      <w:pPr>
        <w:rPr>
          <w:rFonts w:cstheme="minorHAnsi"/>
          <w:b/>
          <w:sz w:val="28"/>
        </w:rPr>
      </w:pPr>
    </w:p>
    <w:p w14:paraId="027F37D7" w14:textId="52FA4310" w:rsidR="00EF00E5" w:rsidRPr="00822649" w:rsidRDefault="00822649" w:rsidP="00822649">
      <w:pPr>
        <w:ind w:hanging="360"/>
        <w:rPr>
          <w:rFonts w:cstheme="minorHAnsi"/>
          <w:sz w:val="28"/>
        </w:rPr>
      </w:pPr>
      <w:r w:rsidRPr="00822649">
        <w:rPr>
          <w:rFonts w:cstheme="minorHAnsi"/>
          <w:b/>
          <w:sz w:val="28"/>
        </w:rPr>
        <w:t>3.</w:t>
      </w:r>
      <w:r>
        <w:rPr>
          <w:rFonts w:cstheme="minorHAnsi"/>
          <w:b/>
          <w:sz w:val="28"/>
        </w:rPr>
        <w:t xml:space="preserve"> </w:t>
      </w:r>
      <w:r w:rsidR="00EF00E5" w:rsidRPr="00822649">
        <w:rPr>
          <w:rFonts w:cstheme="minorHAnsi"/>
          <w:b/>
          <w:sz w:val="28"/>
        </w:rPr>
        <w:t>Illicit Discharge Detection and Elimination</w:t>
      </w:r>
    </w:p>
    <w:p w14:paraId="665DAA17" w14:textId="5FA81AE0" w:rsidR="00822649" w:rsidRPr="00822649" w:rsidRDefault="00822649" w:rsidP="001634B3">
      <w:r w:rsidRPr="001634B3">
        <w:rPr>
          <w:i/>
          <w:sz w:val="22"/>
          <w:szCs w:val="22"/>
        </w:rPr>
        <w:t>MS4 General Permit Section 6(a)(3)</w:t>
      </w:r>
      <w:r>
        <w:t xml:space="preserve"> “</w:t>
      </w:r>
      <w:r>
        <w:rPr>
          <w:sz w:val="22"/>
          <w:szCs w:val="22"/>
        </w:rPr>
        <w:t xml:space="preserve">the permittee shall develop a written </w:t>
      </w:r>
      <w:r w:rsidR="00414A17">
        <w:rPr>
          <w:sz w:val="22"/>
          <w:szCs w:val="22"/>
        </w:rPr>
        <w:t>Illicit Discharge</w:t>
      </w:r>
      <w:r>
        <w:rPr>
          <w:sz w:val="22"/>
          <w:szCs w:val="22"/>
        </w:rPr>
        <w:t xml:space="preserve"> Detection and Elimination (IDDE) program designed to: provide the </w:t>
      </w:r>
      <w:r w:rsidR="00414A17">
        <w:rPr>
          <w:sz w:val="22"/>
          <w:szCs w:val="22"/>
        </w:rPr>
        <w:t>legal authority</w:t>
      </w:r>
      <w:r>
        <w:rPr>
          <w:sz w:val="22"/>
          <w:szCs w:val="22"/>
        </w:rPr>
        <w:t xml:space="preserve"> to prohibit and eliminate illicit discharges to the MS4; find the source </w:t>
      </w:r>
      <w:r w:rsidR="00414A17">
        <w:rPr>
          <w:sz w:val="22"/>
          <w:szCs w:val="22"/>
        </w:rPr>
        <w:t>of any</w:t>
      </w:r>
      <w:r>
        <w:rPr>
          <w:sz w:val="22"/>
          <w:szCs w:val="22"/>
        </w:rPr>
        <w:t xml:space="preserve"> illicit discharges; eliminate those illicit discharges; and ensure ongoing screening </w:t>
      </w:r>
      <w:r w:rsidR="00414A17">
        <w:rPr>
          <w:sz w:val="22"/>
          <w:szCs w:val="22"/>
        </w:rPr>
        <w:t>and tracking</w:t>
      </w:r>
      <w:r>
        <w:rPr>
          <w:sz w:val="22"/>
          <w:szCs w:val="22"/>
        </w:rPr>
        <w:t xml:space="preserve"> to prevent and/or eliminate future illicit discharges. Failure to implement </w:t>
      </w:r>
      <w:r w:rsidR="00414A17">
        <w:rPr>
          <w:sz w:val="22"/>
          <w:szCs w:val="22"/>
        </w:rPr>
        <w:t>all elements</w:t>
      </w:r>
      <w:r>
        <w:rPr>
          <w:sz w:val="22"/>
          <w:szCs w:val="22"/>
        </w:rPr>
        <w:t xml:space="preserve"> of the IDDE program to the MEP constitutes a violation of this permit.”</w:t>
      </w:r>
    </w:p>
    <w:p w14:paraId="658DD4E5" w14:textId="77777777" w:rsidR="00F9063A" w:rsidRPr="00D62870" w:rsidRDefault="00F9063A" w:rsidP="002F3308">
      <w:pPr>
        <w:rPr>
          <w:rFonts w:cstheme="minorHAnsi"/>
          <w:sz w:val="21"/>
        </w:rPr>
      </w:pPr>
    </w:p>
    <w:p w14:paraId="0D2D5254" w14:textId="77777777" w:rsidR="004F233A" w:rsidRPr="00D62870" w:rsidRDefault="150B0BCB" w:rsidP="448F8368">
      <w:pPr>
        <w:spacing w:after="120"/>
        <w:rPr>
          <w:rFonts w:cstheme="minorHAnsi"/>
          <w:b/>
          <w:bCs/>
          <w:sz w:val="21"/>
          <w:szCs w:val="21"/>
        </w:rPr>
      </w:pPr>
      <w:r w:rsidRPr="00D62870">
        <w:rPr>
          <w:rFonts w:cstheme="minorHAnsi"/>
          <w:b/>
          <w:bCs/>
          <w:sz w:val="21"/>
          <w:szCs w:val="21"/>
        </w:rPr>
        <w:t xml:space="preserve">3.1 BMP Summary </w:t>
      </w:r>
    </w:p>
    <w:tbl>
      <w:tblPr>
        <w:tblStyle w:val="GridTable1Light-Accent6"/>
        <w:tblW w:w="0" w:type="auto"/>
        <w:tblLook w:val="0420" w:firstRow="1" w:lastRow="0" w:firstColumn="0" w:lastColumn="0" w:noHBand="0" w:noVBand="1"/>
      </w:tblPr>
      <w:tblGrid>
        <w:gridCol w:w="2298"/>
        <w:gridCol w:w="3762"/>
        <w:gridCol w:w="4125"/>
        <w:gridCol w:w="1270"/>
        <w:gridCol w:w="1495"/>
      </w:tblGrid>
      <w:tr w:rsidR="0095173B" w:rsidRPr="00D62870" w14:paraId="353FD36F" w14:textId="77777777" w:rsidTr="00D31670">
        <w:trPr>
          <w:cnfStyle w:val="100000000000" w:firstRow="1" w:lastRow="0" w:firstColumn="0" w:lastColumn="0" w:oddVBand="0" w:evenVBand="0" w:oddHBand="0" w:evenHBand="0" w:firstRowFirstColumn="0" w:firstRowLastColumn="0" w:lastRowFirstColumn="0" w:lastRowLastColumn="0"/>
          <w:trHeight w:val="747"/>
        </w:trPr>
        <w:tc>
          <w:tcPr>
            <w:tcW w:w="0" w:type="auto"/>
          </w:tcPr>
          <w:p w14:paraId="1EBC11AC" w14:textId="77777777" w:rsidR="00D31670" w:rsidRPr="00D62870" w:rsidRDefault="00D31670" w:rsidP="00151F88">
            <w:pPr>
              <w:ind w:left="-570" w:firstLine="570"/>
              <w:rPr>
                <w:rFonts w:cstheme="minorHAnsi"/>
                <w:b w:val="0"/>
                <w:sz w:val="18"/>
              </w:rPr>
            </w:pPr>
            <w:r w:rsidRPr="00D62870">
              <w:rPr>
                <w:rFonts w:cstheme="minorHAnsi"/>
                <w:b w:val="0"/>
                <w:sz w:val="18"/>
              </w:rPr>
              <w:t>BMP</w:t>
            </w:r>
          </w:p>
        </w:tc>
        <w:tc>
          <w:tcPr>
            <w:tcW w:w="0" w:type="auto"/>
          </w:tcPr>
          <w:p w14:paraId="583DF2B1" w14:textId="77777777" w:rsidR="00D31670" w:rsidRPr="00D62870" w:rsidRDefault="00D31670" w:rsidP="00424C9C">
            <w:pPr>
              <w:rPr>
                <w:rFonts w:cstheme="minorHAnsi"/>
                <w:b w:val="0"/>
                <w:sz w:val="18"/>
              </w:rPr>
            </w:pPr>
            <w:r w:rsidRPr="00D62870">
              <w:rPr>
                <w:rFonts w:cstheme="minorHAnsi"/>
                <w:b w:val="0"/>
                <w:sz w:val="18"/>
              </w:rPr>
              <w:t>Activities in current reporting period</w:t>
            </w:r>
          </w:p>
        </w:tc>
        <w:tc>
          <w:tcPr>
            <w:tcW w:w="0" w:type="auto"/>
          </w:tcPr>
          <w:p w14:paraId="20DE3694" w14:textId="60BD1449" w:rsidR="00D31670" w:rsidRPr="00D62870" w:rsidRDefault="00D31670" w:rsidP="448F8368">
            <w:pPr>
              <w:rPr>
                <w:rFonts w:cstheme="minorHAnsi"/>
                <w:b w:val="0"/>
                <w:bCs w:val="0"/>
                <w:sz w:val="18"/>
                <w:szCs w:val="18"/>
              </w:rPr>
            </w:pPr>
            <w:r w:rsidRPr="00D62870">
              <w:rPr>
                <w:rFonts w:cstheme="minorHAnsi"/>
                <w:b w:val="0"/>
                <w:bCs w:val="0"/>
                <w:sz w:val="18"/>
                <w:szCs w:val="18"/>
              </w:rPr>
              <w:t>Measurable Goal</w:t>
            </w:r>
          </w:p>
        </w:tc>
        <w:tc>
          <w:tcPr>
            <w:tcW w:w="0" w:type="auto"/>
          </w:tcPr>
          <w:p w14:paraId="6531BEA0" w14:textId="5A5603E6" w:rsidR="00D31670" w:rsidRPr="00D62870" w:rsidRDefault="00D31670" w:rsidP="00374656">
            <w:pPr>
              <w:rPr>
                <w:rFonts w:cstheme="minorHAnsi"/>
                <w:sz w:val="18"/>
                <w:szCs w:val="18"/>
              </w:rPr>
            </w:pPr>
            <w:r>
              <w:rPr>
                <w:rFonts w:cstheme="minorHAnsi"/>
                <w:b w:val="0"/>
                <w:bCs w:val="0"/>
                <w:sz w:val="18"/>
                <w:szCs w:val="18"/>
              </w:rPr>
              <w:t xml:space="preserve">Department </w:t>
            </w:r>
            <w:r w:rsidRPr="00D62870">
              <w:rPr>
                <w:rFonts w:cstheme="minorHAnsi"/>
                <w:b w:val="0"/>
                <w:bCs w:val="0"/>
                <w:sz w:val="18"/>
                <w:szCs w:val="18"/>
              </w:rPr>
              <w:t xml:space="preserve"> Responsible</w:t>
            </w:r>
          </w:p>
        </w:tc>
        <w:tc>
          <w:tcPr>
            <w:tcW w:w="0" w:type="auto"/>
          </w:tcPr>
          <w:p w14:paraId="11C5B74E" w14:textId="77777777" w:rsidR="00D31670" w:rsidRPr="00D536A4" w:rsidRDefault="00D31670" w:rsidP="00D536A4">
            <w:pPr>
              <w:rPr>
                <w:rFonts w:cstheme="minorHAnsi"/>
                <w:b w:val="0"/>
                <w:sz w:val="18"/>
              </w:rPr>
            </w:pPr>
            <w:r w:rsidRPr="00D536A4">
              <w:rPr>
                <w:rFonts w:cstheme="minorHAnsi"/>
                <w:b w:val="0"/>
                <w:sz w:val="18"/>
              </w:rPr>
              <w:t>Date completed, projected completion date, or continuous project</w:t>
            </w:r>
          </w:p>
          <w:p w14:paraId="5FE21743" w14:textId="7D378172" w:rsidR="00D31670" w:rsidRPr="00D62870" w:rsidRDefault="00D31670" w:rsidP="00D536A4">
            <w:pPr>
              <w:rPr>
                <w:rFonts w:cstheme="minorHAnsi"/>
                <w:b w:val="0"/>
                <w:sz w:val="18"/>
              </w:rPr>
            </w:pPr>
          </w:p>
        </w:tc>
      </w:tr>
      <w:tr w:rsidR="0095173B" w:rsidRPr="00D62870" w14:paraId="15633F7A" w14:textId="77777777" w:rsidTr="00D31670">
        <w:trPr>
          <w:trHeight w:val="488"/>
        </w:trPr>
        <w:tc>
          <w:tcPr>
            <w:tcW w:w="0" w:type="auto"/>
            <w:shd w:val="clear" w:color="auto" w:fill="FFFFFF" w:themeFill="background1"/>
          </w:tcPr>
          <w:p w14:paraId="6C9F24F6" w14:textId="253E02A6" w:rsidR="00D31670" w:rsidRPr="0095173B" w:rsidRDefault="00D31670" w:rsidP="00FF748A">
            <w:pPr>
              <w:pStyle w:val="ListParagraph"/>
              <w:numPr>
                <w:ilvl w:val="1"/>
                <w:numId w:val="55"/>
              </w:numPr>
              <w:rPr>
                <w:rFonts w:cstheme="minorHAnsi"/>
                <w:sz w:val="18"/>
                <w:szCs w:val="18"/>
              </w:rPr>
            </w:pPr>
            <w:r w:rsidRPr="0095173B">
              <w:rPr>
                <w:rFonts w:cstheme="minorHAnsi"/>
                <w:sz w:val="18"/>
                <w:szCs w:val="18"/>
              </w:rPr>
              <w:t>Develop written IDDE program</w:t>
            </w:r>
          </w:p>
        </w:tc>
        <w:tc>
          <w:tcPr>
            <w:tcW w:w="0" w:type="auto"/>
            <w:shd w:val="clear" w:color="auto" w:fill="FFFFFF" w:themeFill="background1"/>
          </w:tcPr>
          <w:p w14:paraId="0EB23046" w14:textId="51EC9D50" w:rsidR="00D31670" w:rsidRDefault="00D31670" w:rsidP="000C37F0">
            <w:pPr>
              <w:pStyle w:val="ListParagraph"/>
              <w:numPr>
                <w:ilvl w:val="0"/>
                <w:numId w:val="14"/>
              </w:numPr>
              <w:rPr>
                <w:rFonts w:cstheme="minorHAnsi"/>
                <w:sz w:val="18"/>
              </w:rPr>
            </w:pPr>
            <w:r w:rsidRPr="00803171">
              <w:rPr>
                <w:rFonts w:cstheme="minorHAnsi"/>
                <w:sz w:val="18"/>
              </w:rPr>
              <w:t>New Milford has completely rewritten its IDDE program. This includes protocols to use internally for staff, as well as transparency and educational material available to staff and the public.</w:t>
            </w:r>
          </w:p>
          <w:p w14:paraId="7D5BEB23" w14:textId="77777777" w:rsidR="0003209D" w:rsidRDefault="0003209D" w:rsidP="0003209D">
            <w:pPr>
              <w:pStyle w:val="ListParagraph"/>
              <w:ind w:left="360"/>
              <w:rPr>
                <w:rFonts w:cstheme="minorHAnsi"/>
                <w:sz w:val="18"/>
              </w:rPr>
            </w:pPr>
          </w:p>
          <w:p w14:paraId="36D5806B" w14:textId="77777777" w:rsidR="00D31670" w:rsidRDefault="00D31670" w:rsidP="000C37F0">
            <w:pPr>
              <w:pStyle w:val="ListParagraph"/>
              <w:numPr>
                <w:ilvl w:val="0"/>
                <w:numId w:val="14"/>
              </w:numPr>
              <w:rPr>
                <w:rFonts w:cstheme="minorHAnsi"/>
                <w:sz w:val="18"/>
              </w:rPr>
            </w:pPr>
            <w:r>
              <w:rPr>
                <w:rFonts w:cstheme="minorHAnsi"/>
                <w:sz w:val="18"/>
              </w:rPr>
              <w:t>A copy of the current IDDE program will be located in appendix B.</w:t>
            </w:r>
            <w:r w:rsidR="004A49EE">
              <w:rPr>
                <w:rFonts w:cstheme="minorHAnsi"/>
                <w:sz w:val="18"/>
              </w:rPr>
              <w:t xml:space="preserve"> The town is currently in the process of posting it to the town website.</w:t>
            </w:r>
          </w:p>
          <w:p w14:paraId="494FF64D" w14:textId="77777777" w:rsidR="001903A7" w:rsidRPr="001903A7" w:rsidRDefault="001903A7" w:rsidP="001903A7">
            <w:pPr>
              <w:pStyle w:val="ListParagraph"/>
              <w:rPr>
                <w:rFonts w:cstheme="minorHAnsi"/>
                <w:sz w:val="18"/>
              </w:rPr>
            </w:pPr>
          </w:p>
          <w:p w14:paraId="00AD1861" w14:textId="508FC716" w:rsidR="001903A7" w:rsidRPr="00803171" w:rsidRDefault="001903A7" w:rsidP="001903A7">
            <w:pPr>
              <w:pStyle w:val="ListParagraph"/>
              <w:ind w:left="360"/>
              <w:rPr>
                <w:rFonts w:cstheme="minorHAnsi"/>
                <w:sz w:val="18"/>
              </w:rPr>
            </w:pPr>
          </w:p>
        </w:tc>
        <w:tc>
          <w:tcPr>
            <w:tcW w:w="0" w:type="auto"/>
            <w:shd w:val="clear" w:color="auto" w:fill="FFFFFF" w:themeFill="background1"/>
          </w:tcPr>
          <w:p w14:paraId="1D37B7DA" w14:textId="76943B46" w:rsidR="00D31670" w:rsidRPr="0003209D" w:rsidRDefault="00D31670" w:rsidP="0003209D">
            <w:pPr>
              <w:pStyle w:val="ListParagraph"/>
              <w:numPr>
                <w:ilvl w:val="0"/>
                <w:numId w:val="14"/>
              </w:numPr>
              <w:rPr>
                <w:rFonts w:eastAsia="Calibri" w:cstheme="minorHAnsi"/>
                <w:iCs/>
                <w:sz w:val="18"/>
                <w:szCs w:val="18"/>
              </w:rPr>
            </w:pPr>
            <w:r w:rsidRPr="0003209D">
              <w:rPr>
                <w:rFonts w:eastAsia="Calibri" w:cstheme="minorHAnsi"/>
                <w:iCs/>
                <w:sz w:val="18"/>
                <w:szCs w:val="18"/>
              </w:rPr>
              <w:t>Develop written IDDE Program and have it posted on the town website.</w:t>
            </w:r>
          </w:p>
        </w:tc>
        <w:tc>
          <w:tcPr>
            <w:tcW w:w="0" w:type="auto"/>
            <w:shd w:val="clear" w:color="auto" w:fill="FFFFFF" w:themeFill="background1"/>
          </w:tcPr>
          <w:p w14:paraId="3B46EEA0" w14:textId="3A79CA58" w:rsidR="00D31670" w:rsidRPr="00D62870" w:rsidRDefault="00D31670" w:rsidP="1DA6F1DA">
            <w:pPr>
              <w:rPr>
                <w:rFonts w:cstheme="minorHAnsi"/>
                <w:sz w:val="18"/>
                <w:szCs w:val="18"/>
              </w:rPr>
            </w:pPr>
            <w:r>
              <w:rPr>
                <w:rFonts w:cstheme="minorHAnsi"/>
                <w:sz w:val="18"/>
                <w:szCs w:val="18"/>
              </w:rPr>
              <w:t>DPW</w:t>
            </w:r>
          </w:p>
        </w:tc>
        <w:tc>
          <w:tcPr>
            <w:tcW w:w="0" w:type="auto"/>
            <w:shd w:val="clear" w:color="auto" w:fill="FFFFFF" w:themeFill="background1"/>
          </w:tcPr>
          <w:p w14:paraId="69AE85E7" w14:textId="10365BF2" w:rsidR="00D31670" w:rsidRPr="00D62870" w:rsidRDefault="00D10DD2">
            <w:pPr>
              <w:rPr>
                <w:rFonts w:cstheme="minorHAnsi"/>
                <w:sz w:val="18"/>
              </w:rPr>
            </w:pPr>
            <w:r>
              <w:rPr>
                <w:rFonts w:cstheme="minorHAnsi"/>
                <w:sz w:val="18"/>
              </w:rPr>
              <w:t>Completed 04/03/2024</w:t>
            </w:r>
          </w:p>
        </w:tc>
      </w:tr>
      <w:tr w:rsidR="0095173B" w:rsidRPr="00D62870" w14:paraId="2BB52B37" w14:textId="77777777" w:rsidTr="00D31670">
        <w:trPr>
          <w:trHeight w:val="1133"/>
        </w:trPr>
        <w:tc>
          <w:tcPr>
            <w:tcW w:w="0" w:type="auto"/>
            <w:shd w:val="clear" w:color="auto" w:fill="FFFFFF" w:themeFill="background1"/>
          </w:tcPr>
          <w:p w14:paraId="1B86F07B" w14:textId="526D35FE" w:rsidR="00D31670" w:rsidRPr="0095173B" w:rsidRDefault="00D31670" w:rsidP="00FF748A">
            <w:pPr>
              <w:pStyle w:val="ListParagraph"/>
              <w:numPr>
                <w:ilvl w:val="1"/>
                <w:numId w:val="55"/>
              </w:numPr>
              <w:rPr>
                <w:rFonts w:cstheme="minorHAnsi"/>
                <w:sz w:val="18"/>
                <w:szCs w:val="18"/>
              </w:rPr>
            </w:pPr>
            <w:r w:rsidRPr="0095173B">
              <w:rPr>
                <w:rFonts w:cstheme="minorHAnsi"/>
                <w:sz w:val="18"/>
                <w:szCs w:val="18"/>
              </w:rPr>
              <w:t>Develop GIS infrastructure of all MS4 Stormwater outfalls in priority areas</w:t>
            </w:r>
          </w:p>
        </w:tc>
        <w:tc>
          <w:tcPr>
            <w:tcW w:w="0" w:type="auto"/>
            <w:shd w:val="clear" w:color="auto" w:fill="FFFFFF" w:themeFill="background1"/>
          </w:tcPr>
          <w:p w14:paraId="6173E872" w14:textId="0D716887" w:rsidR="00D31670" w:rsidRDefault="00D31670" w:rsidP="000C37F0">
            <w:pPr>
              <w:pStyle w:val="ListParagraph"/>
              <w:numPr>
                <w:ilvl w:val="0"/>
                <w:numId w:val="12"/>
              </w:numPr>
              <w:rPr>
                <w:rFonts w:cstheme="minorHAnsi"/>
                <w:sz w:val="18"/>
              </w:rPr>
            </w:pPr>
            <w:r w:rsidRPr="001F70E6">
              <w:rPr>
                <w:rFonts w:cstheme="minorHAnsi"/>
                <w:sz w:val="18"/>
              </w:rPr>
              <w:t>New Milford has completed the mapping of its entire MS4 infrastructure in Cartegraph and ported it to A</w:t>
            </w:r>
            <w:r>
              <w:rPr>
                <w:rFonts w:cstheme="minorHAnsi"/>
                <w:sz w:val="18"/>
              </w:rPr>
              <w:t>rc</w:t>
            </w:r>
            <w:r w:rsidRPr="001F70E6">
              <w:rPr>
                <w:rFonts w:cstheme="minorHAnsi"/>
                <w:sz w:val="18"/>
              </w:rPr>
              <w:t>GIS.</w:t>
            </w:r>
          </w:p>
          <w:p w14:paraId="52C3CBF3" w14:textId="77777777" w:rsidR="0003209D" w:rsidRDefault="0003209D" w:rsidP="0003209D">
            <w:pPr>
              <w:pStyle w:val="ListParagraph"/>
              <w:ind w:left="360"/>
              <w:rPr>
                <w:rFonts w:cstheme="minorHAnsi"/>
                <w:sz w:val="18"/>
              </w:rPr>
            </w:pPr>
          </w:p>
          <w:p w14:paraId="2D422C79" w14:textId="59ABF3E2" w:rsidR="00D31670" w:rsidRDefault="00D31670" w:rsidP="000C37F0">
            <w:pPr>
              <w:pStyle w:val="ListParagraph"/>
              <w:numPr>
                <w:ilvl w:val="0"/>
                <w:numId w:val="12"/>
              </w:numPr>
              <w:rPr>
                <w:rFonts w:cstheme="minorHAnsi"/>
                <w:sz w:val="18"/>
              </w:rPr>
            </w:pPr>
            <w:r>
              <w:rPr>
                <w:rFonts w:cstheme="minorHAnsi"/>
                <w:sz w:val="18"/>
              </w:rPr>
              <w:t>New Milford is actively working on its ArcGIS database</w:t>
            </w:r>
            <w:r w:rsidRPr="001F70E6">
              <w:rPr>
                <w:rFonts w:cstheme="minorHAnsi"/>
                <w:sz w:val="18"/>
              </w:rPr>
              <w:t xml:space="preserve"> </w:t>
            </w:r>
            <w:r>
              <w:rPr>
                <w:rFonts w:cstheme="minorHAnsi"/>
                <w:sz w:val="18"/>
              </w:rPr>
              <w:t>as a tool for implementing LID in municipal road design projects.</w:t>
            </w:r>
          </w:p>
          <w:p w14:paraId="34B8199E" w14:textId="77777777" w:rsidR="0003209D" w:rsidRDefault="0003209D" w:rsidP="0003209D">
            <w:pPr>
              <w:pStyle w:val="ListParagraph"/>
              <w:ind w:left="360"/>
              <w:rPr>
                <w:rFonts w:cstheme="minorHAnsi"/>
                <w:sz w:val="18"/>
              </w:rPr>
            </w:pPr>
          </w:p>
          <w:p w14:paraId="123E6616" w14:textId="74286418" w:rsidR="00D31670" w:rsidRDefault="00D31670" w:rsidP="000C37F0">
            <w:pPr>
              <w:pStyle w:val="ListParagraph"/>
              <w:numPr>
                <w:ilvl w:val="0"/>
                <w:numId w:val="12"/>
              </w:numPr>
              <w:rPr>
                <w:rFonts w:cstheme="minorHAnsi"/>
                <w:sz w:val="18"/>
              </w:rPr>
            </w:pPr>
            <w:r>
              <w:rPr>
                <w:rFonts w:cstheme="minorHAnsi"/>
                <w:sz w:val="18"/>
              </w:rPr>
              <w:t>ArcG</w:t>
            </w:r>
            <w:r w:rsidR="00B32A7B">
              <w:rPr>
                <w:rFonts w:cstheme="minorHAnsi"/>
                <w:sz w:val="18"/>
              </w:rPr>
              <w:t>IS was consistently used</w:t>
            </w:r>
            <w:r>
              <w:rPr>
                <w:rFonts w:cstheme="minorHAnsi"/>
                <w:sz w:val="18"/>
              </w:rPr>
              <w:t xml:space="preserve"> to delineate catch basin watersheds, assess drainage problems, and install LID improvements.</w:t>
            </w:r>
          </w:p>
          <w:p w14:paraId="7F2DCE96" w14:textId="77777777" w:rsidR="004A49EE" w:rsidRPr="004A49EE" w:rsidRDefault="004A49EE" w:rsidP="004A49EE">
            <w:pPr>
              <w:pStyle w:val="ListParagraph"/>
              <w:rPr>
                <w:rFonts w:cstheme="minorHAnsi"/>
                <w:sz w:val="18"/>
              </w:rPr>
            </w:pPr>
          </w:p>
          <w:p w14:paraId="7555E1D4" w14:textId="58F8597B" w:rsidR="004A49EE" w:rsidRDefault="004A49EE" w:rsidP="000C37F0">
            <w:pPr>
              <w:pStyle w:val="ListParagraph"/>
              <w:numPr>
                <w:ilvl w:val="0"/>
                <w:numId w:val="12"/>
              </w:numPr>
              <w:rPr>
                <w:rFonts w:cstheme="minorHAnsi"/>
                <w:sz w:val="18"/>
              </w:rPr>
            </w:pPr>
            <w:r>
              <w:rPr>
                <w:rFonts w:cstheme="minorHAnsi"/>
                <w:sz w:val="18"/>
              </w:rPr>
              <w:t xml:space="preserve">The </w:t>
            </w:r>
            <w:r w:rsidRPr="004A49EE">
              <w:rPr>
                <w:rFonts w:cstheme="minorHAnsi"/>
                <w:sz w:val="18"/>
              </w:rPr>
              <w:t>Town of New Milford</w:t>
            </w:r>
            <w:r>
              <w:rPr>
                <w:rFonts w:cstheme="minorHAnsi"/>
                <w:sz w:val="18"/>
              </w:rPr>
              <w:t xml:space="preserve"> is currently in the process of mapping connections to state and private storm sewer systems. The town is aware of the majority of these connections and is currently in the process of adding them to the GIS database.</w:t>
            </w:r>
          </w:p>
          <w:p w14:paraId="578E3658" w14:textId="77777777" w:rsidR="00CE1FB5" w:rsidRPr="00CE1FB5" w:rsidRDefault="00CE1FB5" w:rsidP="00CE1FB5">
            <w:pPr>
              <w:pStyle w:val="ListParagraph"/>
              <w:rPr>
                <w:rFonts w:cstheme="minorHAnsi"/>
                <w:sz w:val="18"/>
              </w:rPr>
            </w:pPr>
          </w:p>
          <w:p w14:paraId="4A8D9761" w14:textId="354E13DF" w:rsidR="00CE1FB5" w:rsidRPr="003C6AC1" w:rsidRDefault="00CE1FB5" w:rsidP="000C37F0">
            <w:pPr>
              <w:pStyle w:val="ListParagraph"/>
              <w:numPr>
                <w:ilvl w:val="0"/>
                <w:numId w:val="12"/>
              </w:numPr>
              <w:rPr>
                <w:rFonts w:cstheme="minorHAnsi"/>
                <w:sz w:val="18"/>
              </w:rPr>
            </w:pPr>
            <w:r>
              <w:rPr>
                <w:rFonts w:cstheme="minorHAnsi"/>
                <w:sz w:val="18"/>
              </w:rPr>
              <w:t>WestCOG released Stormwater GIS data in 2025 for New Milford. This served as a good resource for quality control in our current asset system.</w:t>
            </w:r>
          </w:p>
          <w:p w14:paraId="6453B53E" w14:textId="1BD74A18" w:rsidR="00D31670" w:rsidRPr="00D62870" w:rsidRDefault="00D31670" w:rsidP="00136B0C">
            <w:pPr>
              <w:rPr>
                <w:rFonts w:cstheme="minorHAnsi"/>
                <w:sz w:val="18"/>
              </w:rPr>
            </w:pPr>
          </w:p>
        </w:tc>
        <w:tc>
          <w:tcPr>
            <w:tcW w:w="0" w:type="auto"/>
            <w:shd w:val="clear" w:color="auto" w:fill="FFFFFF" w:themeFill="background1"/>
          </w:tcPr>
          <w:p w14:paraId="4B632FEC" w14:textId="62A70F32" w:rsidR="00D31670" w:rsidRPr="0003209D" w:rsidRDefault="00D31670" w:rsidP="0003209D">
            <w:pPr>
              <w:pStyle w:val="ListParagraph"/>
              <w:numPr>
                <w:ilvl w:val="0"/>
                <w:numId w:val="12"/>
              </w:numPr>
              <w:rPr>
                <w:rFonts w:cstheme="minorHAnsi"/>
                <w:iCs/>
                <w:sz w:val="18"/>
                <w:szCs w:val="18"/>
              </w:rPr>
            </w:pPr>
            <w:r w:rsidRPr="0003209D">
              <w:rPr>
                <w:rFonts w:cstheme="minorHAnsi"/>
                <w:iCs/>
                <w:sz w:val="18"/>
                <w:szCs w:val="18"/>
              </w:rPr>
              <w:t>Develop and maintain a list and GIS-based map of all Stormwater discharges from a pipe or conduit located within and owned/operated by the Town, and all interconnections with other MS4s.</w:t>
            </w:r>
          </w:p>
        </w:tc>
        <w:tc>
          <w:tcPr>
            <w:tcW w:w="0" w:type="auto"/>
            <w:shd w:val="clear" w:color="auto" w:fill="FFFFFF" w:themeFill="background1"/>
          </w:tcPr>
          <w:p w14:paraId="58DAD254" w14:textId="62789CE6" w:rsidR="00D31670" w:rsidRPr="00D62870" w:rsidRDefault="00D31670" w:rsidP="00151F88">
            <w:pPr>
              <w:rPr>
                <w:rFonts w:cstheme="minorHAnsi"/>
                <w:sz w:val="18"/>
              </w:rPr>
            </w:pPr>
            <w:r>
              <w:rPr>
                <w:rFonts w:cstheme="minorHAnsi"/>
                <w:sz w:val="18"/>
              </w:rPr>
              <w:t>DPW</w:t>
            </w:r>
          </w:p>
        </w:tc>
        <w:tc>
          <w:tcPr>
            <w:tcW w:w="0" w:type="auto"/>
            <w:shd w:val="clear" w:color="auto" w:fill="FFFFFF" w:themeFill="background1"/>
          </w:tcPr>
          <w:p w14:paraId="38248E7E" w14:textId="6E0B8A52" w:rsidR="00D31670" w:rsidRPr="00D62870" w:rsidRDefault="004A49EE" w:rsidP="00136B0C">
            <w:pPr>
              <w:rPr>
                <w:rFonts w:cstheme="minorHAnsi"/>
                <w:sz w:val="18"/>
              </w:rPr>
            </w:pPr>
            <w:r>
              <w:rPr>
                <w:rFonts w:cstheme="minorHAnsi"/>
                <w:sz w:val="18"/>
              </w:rPr>
              <w:t>Continuous</w:t>
            </w:r>
          </w:p>
        </w:tc>
      </w:tr>
      <w:tr w:rsidR="0095173B" w:rsidRPr="00D62870" w14:paraId="1ABCF774" w14:textId="77777777" w:rsidTr="00D31670">
        <w:trPr>
          <w:trHeight w:val="1007"/>
        </w:trPr>
        <w:tc>
          <w:tcPr>
            <w:tcW w:w="0" w:type="auto"/>
            <w:shd w:val="clear" w:color="auto" w:fill="FFFFFF" w:themeFill="background1"/>
          </w:tcPr>
          <w:p w14:paraId="604795D9" w14:textId="2D4A3428" w:rsidR="00D31670" w:rsidRPr="0095173B" w:rsidRDefault="00D31670" w:rsidP="00FF748A">
            <w:pPr>
              <w:pStyle w:val="ListParagraph"/>
              <w:numPr>
                <w:ilvl w:val="1"/>
                <w:numId w:val="55"/>
              </w:numPr>
              <w:rPr>
                <w:rFonts w:cstheme="minorHAnsi"/>
                <w:sz w:val="18"/>
                <w:szCs w:val="18"/>
              </w:rPr>
            </w:pPr>
            <w:r w:rsidRPr="0095173B">
              <w:rPr>
                <w:rFonts w:cstheme="minorHAnsi"/>
                <w:sz w:val="18"/>
                <w:szCs w:val="18"/>
              </w:rPr>
              <w:t xml:space="preserve">Implement citizen reporting program </w:t>
            </w:r>
          </w:p>
        </w:tc>
        <w:tc>
          <w:tcPr>
            <w:tcW w:w="0" w:type="auto"/>
            <w:shd w:val="clear" w:color="auto" w:fill="FFFFFF" w:themeFill="background1"/>
          </w:tcPr>
          <w:p w14:paraId="27C04D63" w14:textId="69E88C8F" w:rsidR="00D31670" w:rsidRDefault="00D31670" w:rsidP="000C37F0">
            <w:pPr>
              <w:pStyle w:val="ListParagraph"/>
              <w:numPr>
                <w:ilvl w:val="0"/>
                <w:numId w:val="13"/>
              </w:numPr>
              <w:rPr>
                <w:rFonts w:cstheme="minorHAnsi"/>
                <w:sz w:val="18"/>
              </w:rPr>
            </w:pPr>
            <w:r w:rsidRPr="00803171">
              <w:rPr>
                <w:rFonts w:cstheme="minorHAnsi"/>
                <w:sz w:val="18"/>
              </w:rPr>
              <w:t>New Milford has implemented a method for reporting issues and concerns using the See-Click-Fix platform. This method is</w:t>
            </w:r>
            <w:r w:rsidR="0003209D">
              <w:rPr>
                <w:rFonts w:cstheme="minorHAnsi"/>
                <w:sz w:val="18"/>
              </w:rPr>
              <w:t xml:space="preserve"> </w:t>
            </w:r>
            <w:r>
              <w:rPr>
                <w:rFonts w:cstheme="minorHAnsi"/>
                <w:sz w:val="18"/>
              </w:rPr>
              <w:t>supplemental</w:t>
            </w:r>
            <w:r w:rsidRPr="00803171">
              <w:rPr>
                <w:rFonts w:cstheme="minorHAnsi"/>
                <w:sz w:val="18"/>
              </w:rPr>
              <w:t xml:space="preserve"> to call</w:t>
            </w:r>
            <w:r>
              <w:rPr>
                <w:rFonts w:cstheme="minorHAnsi"/>
                <w:sz w:val="18"/>
              </w:rPr>
              <w:t>ing</w:t>
            </w:r>
            <w:r w:rsidRPr="00803171">
              <w:rPr>
                <w:rFonts w:cstheme="minorHAnsi"/>
                <w:sz w:val="18"/>
              </w:rPr>
              <w:t xml:space="preserve"> or email</w:t>
            </w:r>
            <w:r>
              <w:rPr>
                <w:rFonts w:cstheme="minorHAnsi"/>
                <w:sz w:val="18"/>
              </w:rPr>
              <w:t>ing</w:t>
            </w:r>
            <w:r w:rsidRPr="00803171">
              <w:rPr>
                <w:rFonts w:cstheme="minorHAnsi"/>
                <w:sz w:val="18"/>
              </w:rPr>
              <w:t xml:space="preserve"> staff.</w:t>
            </w:r>
          </w:p>
          <w:p w14:paraId="196541FD" w14:textId="77777777" w:rsidR="0003209D" w:rsidRDefault="0003209D" w:rsidP="0003209D">
            <w:pPr>
              <w:pStyle w:val="ListParagraph"/>
              <w:ind w:left="360"/>
              <w:rPr>
                <w:rFonts w:cstheme="minorHAnsi"/>
                <w:sz w:val="18"/>
              </w:rPr>
            </w:pPr>
          </w:p>
          <w:p w14:paraId="57C421DD" w14:textId="3D589469" w:rsidR="00D31670" w:rsidRPr="00803171" w:rsidRDefault="00B32A7B" w:rsidP="000C37F0">
            <w:pPr>
              <w:pStyle w:val="ListParagraph"/>
              <w:numPr>
                <w:ilvl w:val="0"/>
                <w:numId w:val="13"/>
              </w:numPr>
              <w:rPr>
                <w:rFonts w:cstheme="minorHAnsi"/>
                <w:sz w:val="18"/>
              </w:rPr>
            </w:pPr>
            <w:r>
              <w:rPr>
                <w:rFonts w:cstheme="minorHAnsi"/>
                <w:sz w:val="18"/>
              </w:rPr>
              <w:t>T</w:t>
            </w:r>
            <w:r w:rsidR="00D31670">
              <w:rPr>
                <w:rFonts w:cstheme="minorHAnsi"/>
                <w:sz w:val="18"/>
              </w:rPr>
              <w:t>he See-Click-Fix</w:t>
            </w:r>
            <w:r>
              <w:rPr>
                <w:rFonts w:cstheme="minorHAnsi"/>
                <w:sz w:val="18"/>
              </w:rPr>
              <w:t xml:space="preserve"> platform</w:t>
            </w:r>
            <w:r w:rsidR="00D31670">
              <w:rPr>
                <w:rFonts w:cstheme="minorHAnsi"/>
                <w:sz w:val="18"/>
              </w:rPr>
              <w:t xml:space="preserve"> was actively used by residents. This proved to be a streamlined method of notifying municipal staff of issues.</w:t>
            </w:r>
            <w:r w:rsidR="00D31670" w:rsidRPr="00803171">
              <w:rPr>
                <w:rFonts w:cstheme="minorHAnsi"/>
                <w:sz w:val="18"/>
              </w:rPr>
              <w:t xml:space="preserve"> </w:t>
            </w:r>
          </w:p>
        </w:tc>
        <w:tc>
          <w:tcPr>
            <w:tcW w:w="0" w:type="auto"/>
            <w:shd w:val="clear" w:color="auto" w:fill="FFFFFF" w:themeFill="background1"/>
          </w:tcPr>
          <w:p w14:paraId="02BC5E16" w14:textId="00E7B1D5" w:rsidR="00D31670" w:rsidRDefault="00D31670" w:rsidP="00374656">
            <w:pPr>
              <w:pStyle w:val="ListParagraph"/>
              <w:numPr>
                <w:ilvl w:val="0"/>
                <w:numId w:val="13"/>
              </w:numPr>
              <w:rPr>
                <w:rFonts w:cstheme="minorHAnsi"/>
                <w:iCs/>
                <w:sz w:val="18"/>
                <w:szCs w:val="18"/>
              </w:rPr>
            </w:pPr>
            <w:r w:rsidRPr="0003209D">
              <w:rPr>
                <w:rFonts w:cstheme="minorHAnsi"/>
                <w:iCs/>
                <w:sz w:val="18"/>
                <w:szCs w:val="18"/>
              </w:rPr>
              <w:t>Develop and implement</w:t>
            </w:r>
            <w:r w:rsidR="0003209D">
              <w:rPr>
                <w:rFonts w:cstheme="minorHAnsi"/>
                <w:iCs/>
                <w:sz w:val="18"/>
                <w:szCs w:val="18"/>
              </w:rPr>
              <w:t xml:space="preserve"> </w:t>
            </w:r>
            <w:r w:rsidRPr="0003209D">
              <w:rPr>
                <w:rFonts w:cstheme="minorHAnsi"/>
                <w:iCs/>
                <w:sz w:val="18"/>
                <w:szCs w:val="18"/>
              </w:rPr>
              <w:t>procedure to track citizen complaints of illicit discharges.</w:t>
            </w:r>
          </w:p>
          <w:p w14:paraId="539DE64F" w14:textId="77777777" w:rsidR="0003209D" w:rsidRPr="0003209D" w:rsidRDefault="0003209D" w:rsidP="0003209D">
            <w:pPr>
              <w:pStyle w:val="ListParagraph"/>
              <w:ind w:left="360"/>
              <w:rPr>
                <w:rFonts w:cstheme="minorHAnsi"/>
                <w:iCs/>
                <w:sz w:val="18"/>
                <w:szCs w:val="18"/>
              </w:rPr>
            </w:pPr>
          </w:p>
          <w:p w14:paraId="37DB684B" w14:textId="7B130402" w:rsidR="0003209D" w:rsidRPr="0003209D" w:rsidRDefault="00D31670" w:rsidP="0003209D">
            <w:pPr>
              <w:pStyle w:val="ListParagraph"/>
              <w:numPr>
                <w:ilvl w:val="0"/>
                <w:numId w:val="13"/>
              </w:numPr>
              <w:rPr>
                <w:rFonts w:cstheme="minorHAnsi"/>
                <w:iCs/>
                <w:sz w:val="18"/>
                <w:szCs w:val="18"/>
              </w:rPr>
            </w:pPr>
            <w:r w:rsidRPr="0003209D">
              <w:rPr>
                <w:rFonts w:cstheme="minorHAnsi"/>
                <w:iCs/>
                <w:sz w:val="18"/>
                <w:szCs w:val="18"/>
              </w:rPr>
              <w:t>Update Stormwater page on Town website to include reporting process guidelines and contact information.</w:t>
            </w:r>
          </w:p>
          <w:p w14:paraId="05221BE1" w14:textId="77777777" w:rsidR="0003209D" w:rsidRPr="0003209D" w:rsidRDefault="0003209D" w:rsidP="0003209D">
            <w:pPr>
              <w:pStyle w:val="ListParagraph"/>
              <w:ind w:left="360"/>
              <w:rPr>
                <w:rFonts w:cstheme="minorHAnsi"/>
                <w:iCs/>
                <w:sz w:val="18"/>
                <w:szCs w:val="18"/>
              </w:rPr>
            </w:pPr>
          </w:p>
          <w:p w14:paraId="5DEFC5BA" w14:textId="34B8199E" w:rsidR="00D31670" w:rsidRPr="0003209D" w:rsidRDefault="00D31670" w:rsidP="00374656">
            <w:pPr>
              <w:pStyle w:val="ListParagraph"/>
              <w:numPr>
                <w:ilvl w:val="0"/>
                <w:numId w:val="13"/>
              </w:numPr>
              <w:rPr>
                <w:rFonts w:cstheme="minorHAnsi"/>
                <w:iCs/>
                <w:sz w:val="18"/>
                <w:szCs w:val="18"/>
              </w:rPr>
            </w:pPr>
            <w:r w:rsidRPr="0003209D">
              <w:rPr>
                <w:rFonts w:cstheme="minorHAnsi"/>
                <w:iCs/>
                <w:sz w:val="18"/>
                <w:szCs w:val="18"/>
              </w:rPr>
              <w:t xml:space="preserve">Promptly investigate </w:t>
            </w:r>
            <w:r w:rsidR="0003209D">
              <w:rPr>
                <w:rFonts w:cstheme="minorHAnsi"/>
                <w:iCs/>
                <w:sz w:val="18"/>
                <w:szCs w:val="18"/>
              </w:rPr>
              <w:t xml:space="preserve">reported </w:t>
            </w:r>
            <w:r w:rsidRPr="0003209D">
              <w:rPr>
                <w:rFonts w:cstheme="minorHAnsi"/>
                <w:iCs/>
                <w:sz w:val="18"/>
                <w:szCs w:val="18"/>
              </w:rPr>
              <w:t>discharges. Update IDDE program with reported illicit</w:t>
            </w:r>
            <w:r w:rsidR="0003209D">
              <w:rPr>
                <w:rFonts w:cstheme="minorHAnsi"/>
                <w:iCs/>
                <w:sz w:val="18"/>
                <w:szCs w:val="18"/>
              </w:rPr>
              <w:t xml:space="preserve"> </w:t>
            </w:r>
            <w:r w:rsidRPr="0003209D">
              <w:rPr>
                <w:rFonts w:cstheme="minorHAnsi"/>
                <w:iCs/>
                <w:sz w:val="18"/>
                <w:szCs w:val="18"/>
              </w:rPr>
              <w:t>discharge information as needed. Update Annual Report with reported illicit discharge information as needed.</w:t>
            </w:r>
          </w:p>
        </w:tc>
        <w:tc>
          <w:tcPr>
            <w:tcW w:w="0" w:type="auto"/>
            <w:shd w:val="clear" w:color="auto" w:fill="FFFFFF" w:themeFill="background1"/>
          </w:tcPr>
          <w:p w14:paraId="243CE3C9" w14:textId="21C9829E" w:rsidR="00D31670" w:rsidRPr="00D62870" w:rsidRDefault="00D31670" w:rsidP="00151F88">
            <w:pPr>
              <w:rPr>
                <w:rFonts w:cstheme="minorHAnsi"/>
                <w:sz w:val="18"/>
              </w:rPr>
            </w:pPr>
            <w:r>
              <w:rPr>
                <w:rFonts w:cstheme="minorHAnsi"/>
                <w:sz w:val="18"/>
              </w:rPr>
              <w:t>DPW</w:t>
            </w:r>
          </w:p>
        </w:tc>
        <w:tc>
          <w:tcPr>
            <w:tcW w:w="0" w:type="auto"/>
            <w:shd w:val="clear" w:color="auto" w:fill="FFFFFF" w:themeFill="background1"/>
          </w:tcPr>
          <w:p w14:paraId="1ECE3ECB" w14:textId="37EA0990" w:rsidR="00D31670" w:rsidRPr="00D62870" w:rsidRDefault="00D31670" w:rsidP="00151F88">
            <w:pPr>
              <w:rPr>
                <w:rFonts w:cstheme="minorHAnsi"/>
                <w:sz w:val="18"/>
              </w:rPr>
            </w:pPr>
            <w:r>
              <w:rPr>
                <w:rFonts w:cstheme="minorHAnsi"/>
                <w:sz w:val="18"/>
              </w:rPr>
              <w:t>Completed 07/01/2017</w:t>
            </w:r>
          </w:p>
        </w:tc>
      </w:tr>
      <w:tr w:rsidR="0095173B" w:rsidRPr="00D62870" w14:paraId="149BFD26" w14:textId="77777777" w:rsidTr="00D31670">
        <w:trPr>
          <w:trHeight w:val="908"/>
        </w:trPr>
        <w:tc>
          <w:tcPr>
            <w:tcW w:w="0" w:type="auto"/>
            <w:shd w:val="clear" w:color="auto" w:fill="FFFFFF" w:themeFill="background1"/>
          </w:tcPr>
          <w:p w14:paraId="5E6DD808" w14:textId="4AB5926A" w:rsidR="00D31670" w:rsidRPr="0095173B" w:rsidRDefault="00D31670" w:rsidP="00FF748A">
            <w:pPr>
              <w:pStyle w:val="ListParagraph"/>
              <w:numPr>
                <w:ilvl w:val="1"/>
                <w:numId w:val="55"/>
              </w:numPr>
              <w:rPr>
                <w:rFonts w:cstheme="minorHAnsi"/>
                <w:sz w:val="18"/>
                <w:szCs w:val="18"/>
              </w:rPr>
            </w:pPr>
            <w:r w:rsidRPr="0095173B">
              <w:rPr>
                <w:rFonts w:cstheme="minorHAnsi"/>
                <w:sz w:val="18"/>
                <w:szCs w:val="18"/>
              </w:rPr>
              <w:t>Establish legal authority to prohibit illicit discharges</w:t>
            </w:r>
          </w:p>
        </w:tc>
        <w:tc>
          <w:tcPr>
            <w:tcW w:w="0" w:type="auto"/>
            <w:shd w:val="clear" w:color="auto" w:fill="FFFFFF" w:themeFill="background1"/>
          </w:tcPr>
          <w:p w14:paraId="072CA2BF" w14:textId="2D240D6E" w:rsidR="00D31670" w:rsidRPr="0003209D" w:rsidRDefault="00D31670" w:rsidP="000C37F0">
            <w:pPr>
              <w:pStyle w:val="ListParagraph"/>
              <w:numPr>
                <w:ilvl w:val="0"/>
                <w:numId w:val="15"/>
              </w:numPr>
              <w:rPr>
                <w:rFonts w:cstheme="minorHAnsi"/>
                <w:color w:val="ED7D31" w:themeColor="accent2"/>
                <w:sz w:val="18"/>
              </w:rPr>
            </w:pPr>
            <w:r w:rsidRPr="0077269C">
              <w:rPr>
                <w:rFonts w:cstheme="minorHAnsi"/>
                <w:sz w:val="18"/>
              </w:rPr>
              <w:t xml:space="preserve">New Milford </w:t>
            </w:r>
            <w:r>
              <w:rPr>
                <w:rFonts w:cstheme="minorHAnsi"/>
                <w:sz w:val="18"/>
              </w:rPr>
              <w:t>has drafted a Stormwater ordinance and is currently working towards putting it in an operational capacity.</w:t>
            </w:r>
          </w:p>
          <w:p w14:paraId="5B23F792" w14:textId="77777777" w:rsidR="0003209D" w:rsidRPr="00BA5036" w:rsidRDefault="0003209D" w:rsidP="0003209D">
            <w:pPr>
              <w:pStyle w:val="ListParagraph"/>
              <w:ind w:left="360"/>
              <w:rPr>
                <w:rFonts w:cstheme="minorHAnsi"/>
                <w:color w:val="ED7D31" w:themeColor="accent2"/>
                <w:sz w:val="18"/>
              </w:rPr>
            </w:pPr>
          </w:p>
          <w:p w14:paraId="797B99A0" w14:textId="77777777" w:rsidR="00D31670" w:rsidRPr="001903A7" w:rsidRDefault="00D31670" w:rsidP="000C37F0">
            <w:pPr>
              <w:pStyle w:val="ListParagraph"/>
              <w:numPr>
                <w:ilvl w:val="0"/>
                <w:numId w:val="15"/>
              </w:numPr>
              <w:rPr>
                <w:rFonts w:cstheme="minorHAnsi"/>
                <w:color w:val="ED7D31" w:themeColor="accent2"/>
                <w:sz w:val="18"/>
              </w:rPr>
            </w:pPr>
            <w:r>
              <w:rPr>
                <w:rFonts w:cstheme="minorHAnsi"/>
                <w:sz w:val="18"/>
              </w:rPr>
              <w:t xml:space="preserve">Currently in the event of an IDDE, a cease and desist is sent to the resident. If the issue is ongoing or significant enough to pose a public health risk or significant damage to wetlands, DPW will arrange repairs and environmental rehabilitation and forward the cost to responsible parties.   </w:t>
            </w:r>
          </w:p>
          <w:p w14:paraId="63DC8141" w14:textId="77777777" w:rsidR="001903A7" w:rsidRPr="001903A7" w:rsidRDefault="001903A7" w:rsidP="001903A7">
            <w:pPr>
              <w:pStyle w:val="ListParagraph"/>
              <w:rPr>
                <w:rFonts w:cstheme="minorHAnsi"/>
                <w:color w:val="ED7D31" w:themeColor="accent2"/>
                <w:sz w:val="18"/>
              </w:rPr>
            </w:pPr>
          </w:p>
          <w:p w14:paraId="6E2EF21A" w14:textId="6B5D686A" w:rsidR="001903A7" w:rsidRPr="0077269C" w:rsidRDefault="001903A7" w:rsidP="001903A7">
            <w:pPr>
              <w:pStyle w:val="ListParagraph"/>
              <w:ind w:left="360"/>
              <w:rPr>
                <w:rFonts w:cstheme="minorHAnsi"/>
                <w:color w:val="ED7D31" w:themeColor="accent2"/>
                <w:sz w:val="18"/>
              </w:rPr>
            </w:pPr>
          </w:p>
        </w:tc>
        <w:tc>
          <w:tcPr>
            <w:tcW w:w="0" w:type="auto"/>
            <w:shd w:val="clear" w:color="auto" w:fill="FFFFFF" w:themeFill="background1"/>
          </w:tcPr>
          <w:p w14:paraId="13554B8C" w14:textId="5C50348E" w:rsidR="00D31670" w:rsidRPr="0003209D" w:rsidRDefault="00D31670" w:rsidP="0003209D">
            <w:pPr>
              <w:pStyle w:val="ListParagraph"/>
              <w:numPr>
                <w:ilvl w:val="0"/>
                <w:numId w:val="15"/>
              </w:numPr>
              <w:rPr>
                <w:rFonts w:cstheme="minorHAnsi"/>
                <w:sz w:val="18"/>
                <w:szCs w:val="18"/>
              </w:rPr>
            </w:pPr>
            <w:r w:rsidRPr="0003209D">
              <w:rPr>
                <w:rFonts w:cstheme="minorHAnsi"/>
                <w:sz w:val="18"/>
                <w:szCs w:val="18"/>
              </w:rPr>
              <w:t>Publish a final copy of the ordinance with approval of all parties involved.</w:t>
            </w:r>
          </w:p>
          <w:p w14:paraId="013E9725" w14:textId="77777777" w:rsidR="00D31670" w:rsidRPr="00374656" w:rsidRDefault="00D31670" w:rsidP="00374656">
            <w:pPr>
              <w:jc w:val="center"/>
              <w:rPr>
                <w:rFonts w:cstheme="minorHAnsi"/>
                <w:sz w:val="18"/>
                <w:szCs w:val="18"/>
              </w:rPr>
            </w:pPr>
          </w:p>
        </w:tc>
        <w:tc>
          <w:tcPr>
            <w:tcW w:w="0" w:type="auto"/>
            <w:shd w:val="clear" w:color="auto" w:fill="FFFFFF" w:themeFill="background1"/>
          </w:tcPr>
          <w:p w14:paraId="29DE7B4C" w14:textId="6203BF80" w:rsidR="00D31670" w:rsidRPr="00D62870" w:rsidRDefault="00D31670" w:rsidP="00151F88">
            <w:pPr>
              <w:rPr>
                <w:rFonts w:cstheme="minorHAnsi"/>
                <w:sz w:val="18"/>
              </w:rPr>
            </w:pPr>
            <w:r>
              <w:rPr>
                <w:rFonts w:cstheme="minorHAnsi"/>
                <w:sz w:val="18"/>
              </w:rPr>
              <w:t>All Departments</w:t>
            </w:r>
          </w:p>
        </w:tc>
        <w:tc>
          <w:tcPr>
            <w:tcW w:w="0" w:type="auto"/>
            <w:shd w:val="clear" w:color="auto" w:fill="FFFFFF" w:themeFill="background1"/>
          </w:tcPr>
          <w:p w14:paraId="20EDA969" w14:textId="77777777" w:rsidR="00D31670" w:rsidRDefault="00D31670" w:rsidP="00151F88">
            <w:pPr>
              <w:rPr>
                <w:rFonts w:cstheme="minorHAnsi"/>
                <w:sz w:val="18"/>
              </w:rPr>
            </w:pPr>
            <w:r>
              <w:rPr>
                <w:rFonts w:cstheme="minorHAnsi"/>
                <w:sz w:val="18"/>
              </w:rPr>
              <w:t>Projected:</w:t>
            </w:r>
          </w:p>
          <w:p w14:paraId="6F6F80DB" w14:textId="023BAA4E" w:rsidR="00D31670" w:rsidRPr="00D62870" w:rsidRDefault="00D31670" w:rsidP="00151F88">
            <w:pPr>
              <w:rPr>
                <w:rFonts w:cstheme="minorHAnsi"/>
                <w:sz w:val="18"/>
              </w:rPr>
            </w:pPr>
            <w:r>
              <w:rPr>
                <w:rFonts w:cstheme="minorHAnsi"/>
                <w:sz w:val="18"/>
              </w:rPr>
              <w:t>12/31/2025</w:t>
            </w:r>
          </w:p>
        </w:tc>
      </w:tr>
      <w:tr w:rsidR="0095173B" w:rsidRPr="00D62870" w14:paraId="522A606F" w14:textId="77777777" w:rsidTr="00D31670">
        <w:trPr>
          <w:trHeight w:val="1007"/>
        </w:trPr>
        <w:tc>
          <w:tcPr>
            <w:tcW w:w="0" w:type="auto"/>
            <w:shd w:val="clear" w:color="auto" w:fill="FFFFFF" w:themeFill="background1"/>
          </w:tcPr>
          <w:p w14:paraId="3F4B57CC" w14:textId="1C91F0D6" w:rsidR="00D31670" w:rsidRPr="0095173B" w:rsidRDefault="00D31670" w:rsidP="00FF748A">
            <w:pPr>
              <w:pStyle w:val="ListParagraph"/>
              <w:numPr>
                <w:ilvl w:val="1"/>
                <w:numId w:val="55"/>
              </w:numPr>
              <w:rPr>
                <w:rFonts w:cstheme="minorHAnsi"/>
                <w:sz w:val="18"/>
                <w:szCs w:val="18"/>
              </w:rPr>
            </w:pPr>
            <w:r w:rsidRPr="0095173B">
              <w:rPr>
                <w:rFonts w:cstheme="minorHAnsi"/>
                <w:sz w:val="18"/>
                <w:szCs w:val="18"/>
              </w:rPr>
              <w:t>Develop record keeping system for IDDE tracking</w:t>
            </w:r>
          </w:p>
        </w:tc>
        <w:tc>
          <w:tcPr>
            <w:tcW w:w="0" w:type="auto"/>
            <w:shd w:val="clear" w:color="auto" w:fill="FFFFFF" w:themeFill="background1"/>
          </w:tcPr>
          <w:p w14:paraId="3CB73F43" w14:textId="568C0E02" w:rsidR="00D31670" w:rsidRDefault="001903A7" w:rsidP="000C37F0">
            <w:pPr>
              <w:pStyle w:val="ListParagraph"/>
              <w:numPr>
                <w:ilvl w:val="0"/>
                <w:numId w:val="16"/>
              </w:numPr>
              <w:rPr>
                <w:rFonts w:cstheme="minorHAnsi"/>
                <w:sz w:val="18"/>
              </w:rPr>
            </w:pPr>
            <w:r>
              <w:rPr>
                <w:rFonts w:cstheme="minorHAnsi"/>
                <w:sz w:val="18"/>
              </w:rPr>
              <w:t>T</w:t>
            </w:r>
            <w:r w:rsidR="00D31670" w:rsidRPr="00AD4657">
              <w:rPr>
                <w:rFonts w:cstheme="minorHAnsi"/>
                <w:sz w:val="18"/>
              </w:rPr>
              <w:t>he DPW</w:t>
            </w:r>
            <w:r w:rsidR="00D31670">
              <w:rPr>
                <w:rFonts w:cstheme="minorHAnsi"/>
                <w:sz w:val="18"/>
              </w:rPr>
              <w:t xml:space="preserve"> responds to and</w:t>
            </w:r>
            <w:r w:rsidR="00D31670" w:rsidRPr="00AD4657">
              <w:rPr>
                <w:rFonts w:cstheme="minorHAnsi"/>
                <w:sz w:val="18"/>
              </w:rPr>
              <w:t xml:space="preserve"> keeps track of </w:t>
            </w:r>
            <w:r w:rsidR="00D31670">
              <w:rPr>
                <w:rFonts w:cstheme="minorHAnsi"/>
                <w:sz w:val="18"/>
              </w:rPr>
              <w:t>all reported illicit discharges that have a potential to impact the towns MS4 permit.</w:t>
            </w:r>
          </w:p>
          <w:p w14:paraId="78611B7C" w14:textId="77777777" w:rsidR="0003209D" w:rsidRDefault="0003209D" w:rsidP="0003209D">
            <w:pPr>
              <w:pStyle w:val="ListParagraph"/>
              <w:ind w:left="360"/>
              <w:rPr>
                <w:rFonts w:cstheme="minorHAnsi"/>
                <w:sz w:val="18"/>
              </w:rPr>
            </w:pPr>
          </w:p>
          <w:p w14:paraId="0062406D" w14:textId="1344016D" w:rsidR="00D31670" w:rsidRDefault="00071839" w:rsidP="000C37F0">
            <w:pPr>
              <w:pStyle w:val="ListParagraph"/>
              <w:numPr>
                <w:ilvl w:val="0"/>
                <w:numId w:val="16"/>
              </w:numPr>
              <w:rPr>
                <w:rFonts w:cstheme="minorHAnsi"/>
                <w:sz w:val="18"/>
              </w:rPr>
            </w:pPr>
            <w:r>
              <w:rPr>
                <w:rFonts w:cstheme="minorHAnsi"/>
                <w:sz w:val="18"/>
              </w:rPr>
              <w:t>T</w:t>
            </w:r>
            <w:r w:rsidR="001903A7">
              <w:rPr>
                <w:rFonts w:cstheme="minorHAnsi"/>
                <w:sz w:val="18"/>
              </w:rPr>
              <w:t xml:space="preserve">he </w:t>
            </w:r>
            <w:r w:rsidR="001903A7" w:rsidRPr="001903A7">
              <w:rPr>
                <w:rFonts w:cstheme="minorHAnsi"/>
                <w:sz w:val="18"/>
              </w:rPr>
              <w:t>Town of New Milford</w:t>
            </w:r>
            <w:r>
              <w:rPr>
                <w:rFonts w:cstheme="minorHAnsi"/>
                <w:sz w:val="18"/>
              </w:rPr>
              <w:t xml:space="preserve"> uses</w:t>
            </w:r>
            <w:r w:rsidR="00D31670">
              <w:rPr>
                <w:rFonts w:cstheme="minorHAnsi"/>
                <w:sz w:val="18"/>
              </w:rPr>
              <w:t xml:space="preserve"> an incident report form for keeping track of illicit discharges causes and solutions in a standardized format.  </w:t>
            </w:r>
          </w:p>
          <w:p w14:paraId="21AF132E" w14:textId="77777777" w:rsidR="001903A7" w:rsidRPr="001903A7" w:rsidRDefault="001903A7" w:rsidP="001903A7">
            <w:pPr>
              <w:pStyle w:val="ListParagraph"/>
              <w:rPr>
                <w:rFonts w:cstheme="minorHAnsi"/>
                <w:sz w:val="18"/>
              </w:rPr>
            </w:pPr>
          </w:p>
          <w:p w14:paraId="2566B385" w14:textId="2DB4CABA" w:rsidR="001903A7" w:rsidRPr="001903A7" w:rsidRDefault="001903A7" w:rsidP="001903A7">
            <w:pPr>
              <w:rPr>
                <w:rFonts w:cstheme="minorHAnsi"/>
                <w:sz w:val="18"/>
              </w:rPr>
            </w:pPr>
          </w:p>
        </w:tc>
        <w:tc>
          <w:tcPr>
            <w:tcW w:w="0" w:type="auto"/>
            <w:shd w:val="clear" w:color="auto" w:fill="FFFFFF" w:themeFill="background1"/>
          </w:tcPr>
          <w:p w14:paraId="15C6ABEC" w14:textId="4AE9EF9E" w:rsidR="00D31670" w:rsidRPr="0003209D" w:rsidRDefault="00D31670" w:rsidP="00374656">
            <w:pPr>
              <w:pStyle w:val="ListParagraph"/>
              <w:numPr>
                <w:ilvl w:val="0"/>
                <w:numId w:val="16"/>
              </w:numPr>
              <w:rPr>
                <w:rFonts w:cstheme="minorHAnsi"/>
                <w:iCs/>
                <w:sz w:val="18"/>
                <w:szCs w:val="18"/>
              </w:rPr>
            </w:pPr>
            <w:r w:rsidRPr="0003209D">
              <w:rPr>
                <w:rFonts w:cstheme="minorHAnsi"/>
                <w:iCs/>
                <w:sz w:val="18"/>
                <w:szCs w:val="18"/>
              </w:rPr>
              <w:t>Develop and implement</w:t>
            </w:r>
            <w:r w:rsidR="0003209D">
              <w:rPr>
                <w:rFonts w:cstheme="minorHAnsi"/>
                <w:iCs/>
                <w:sz w:val="18"/>
                <w:szCs w:val="18"/>
              </w:rPr>
              <w:t xml:space="preserve"> </w:t>
            </w:r>
            <w:r w:rsidRPr="0003209D">
              <w:rPr>
                <w:rFonts w:cstheme="minorHAnsi"/>
                <w:iCs/>
                <w:sz w:val="18"/>
                <w:szCs w:val="18"/>
              </w:rPr>
              <w:t>Documentation procedures for illicit discharge abatement</w:t>
            </w:r>
            <w:r w:rsidR="0003209D">
              <w:rPr>
                <w:rFonts w:cstheme="minorHAnsi"/>
                <w:iCs/>
                <w:sz w:val="18"/>
                <w:szCs w:val="18"/>
              </w:rPr>
              <w:t xml:space="preserve"> </w:t>
            </w:r>
            <w:r w:rsidRPr="0003209D">
              <w:rPr>
                <w:rFonts w:cstheme="minorHAnsi"/>
                <w:iCs/>
                <w:sz w:val="18"/>
                <w:szCs w:val="18"/>
              </w:rPr>
              <w:t>activities. Update Annual Report with required abatement activity information</w:t>
            </w:r>
            <w:r w:rsidR="0003209D">
              <w:rPr>
                <w:rFonts w:cstheme="minorHAnsi"/>
                <w:iCs/>
                <w:sz w:val="18"/>
                <w:szCs w:val="18"/>
              </w:rPr>
              <w:t xml:space="preserve"> </w:t>
            </w:r>
            <w:r w:rsidRPr="0003209D">
              <w:rPr>
                <w:rFonts w:cstheme="minorHAnsi"/>
                <w:iCs/>
                <w:sz w:val="18"/>
                <w:szCs w:val="18"/>
              </w:rPr>
              <w:t>pursuant to the updated</w:t>
            </w:r>
            <w:r w:rsidR="0003209D">
              <w:rPr>
                <w:rFonts w:cstheme="minorHAnsi"/>
                <w:iCs/>
                <w:sz w:val="18"/>
                <w:szCs w:val="18"/>
              </w:rPr>
              <w:t xml:space="preserve"> </w:t>
            </w:r>
            <w:r w:rsidRPr="0003209D">
              <w:rPr>
                <w:rFonts w:cstheme="minorHAnsi"/>
                <w:iCs/>
                <w:sz w:val="18"/>
                <w:szCs w:val="18"/>
              </w:rPr>
              <w:t>MS4 permit.</w:t>
            </w:r>
          </w:p>
        </w:tc>
        <w:tc>
          <w:tcPr>
            <w:tcW w:w="0" w:type="auto"/>
            <w:shd w:val="clear" w:color="auto" w:fill="FFFFFF" w:themeFill="background1"/>
          </w:tcPr>
          <w:p w14:paraId="10190758" w14:textId="5F120E4E" w:rsidR="00D31670" w:rsidRPr="00D62870" w:rsidRDefault="00D31670" w:rsidP="00151F88">
            <w:pPr>
              <w:rPr>
                <w:rFonts w:cstheme="minorHAnsi"/>
                <w:sz w:val="18"/>
              </w:rPr>
            </w:pPr>
            <w:r>
              <w:rPr>
                <w:rFonts w:cstheme="minorHAnsi"/>
                <w:sz w:val="18"/>
              </w:rPr>
              <w:t>DPW</w:t>
            </w:r>
          </w:p>
        </w:tc>
        <w:tc>
          <w:tcPr>
            <w:tcW w:w="0" w:type="auto"/>
            <w:shd w:val="clear" w:color="auto" w:fill="FFFFFF" w:themeFill="background1"/>
          </w:tcPr>
          <w:p w14:paraId="2F7B8EDD" w14:textId="77777777" w:rsidR="00D31670" w:rsidRDefault="00D31670" w:rsidP="00151F88">
            <w:pPr>
              <w:rPr>
                <w:rFonts w:cstheme="minorHAnsi"/>
                <w:sz w:val="18"/>
              </w:rPr>
            </w:pPr>
            <w:r>
              <w:rPr>
                <w:rFonts w:cstheme="minorHAnsi"/>
                <w:sz w:val="18"/>
              </w:rPr>
              <w:t>Completed:</w:t>
            </w:r>
          </w:p>
          <w:p w14:paraId="248140A3" w14:textId="62E43F18" w:rsidR="00D31670" w:rsidRPr="00D62870" w:rsidRDefault="00D31670" w:rsidP="00151F88">
            <w:pPr>
              <w:rPr>
                <w:rFonts w:cstheme="minorHAnsi"/>
                <w:sz w:val="18"/>
              </w:rPr>
            </w:pPr>
            <w:r>
              <w:rPr>
                <w:rFonts w:cstheme="minorHAnsi"/>
                <w:sz w:val="18"/>
              </w:rPr>
              <w:t>03/01/2024</w:t>
            </w:r>
          </w:p>
        </w:tc>
      </w:tr>
      <w:tr w:rsidR="0095173B" w:rsidRPr="00D62870" w14:paraId="55ED3D8D" w14:textId="77777777" w:rsidTr="00D31670">
        <w:trPr>
          <w:trHeight w:val="980"/>
        </w:trPr>
        <w:tc>
          <w:tcPr>
            <w:tcW w:w="0" w:type="auto"/>
            <w:shd w:val="clear" w:color="auto" w:fill="FFFFFF" w:themeFill="background1"/>
          </w:tcPr>
          <w:p w14:paraId="3EC26CF3" w14:textId="275EEE6B" w:rsidR="00D31670" w:rsidRPr="0095173B" w:rsidRDefault="00D31670" w:rsidP="00FF748A">
            <w:pPr>
              <w:pStyle w:val="ListParagraph"/>
              <w:numPr>
                <w:ilvl w:val="1"/>
                <w:numId w:val="55"/>
              </w:numPr>
              <w:rPr>
                <w:rFonts w:cstheme="minorHAnsi"/>
                <w:sz w:val="18"/>
                <w:szCs w:val="18"/>
              </w:rPr>
            </w:pPr>
            <w:r w:rsidRPr="0095173B">
              <w:rPr>
                <w:rFonts w:cstheme="minorHAnsi"/>
                <w:sz w:val="18"/>
                <w:szCs w:val="18"/>
              </w:rPr>
              <w:t>Address IDDE in areas with pollutants of concern</w:t>
            </w:r>
          </w:p>
        </w:tc>
        <w:tc>
          <w:tcPr>
            <w:tcW w:w="0" w:type="auto"/>
            <w:shd w:val="clear" w:color="auto" w:fill="FFFFFF" w:themeFill="background1"/>
          </w:tcPr>
          <w:p w14:paraId="2D6C935C" w14:textId="2728689E" w:rsidR="00D31670" w:rsidRPr="003C30F7" w:rsidRDefault="00D31670" w:rsidP="000C37F0">
            <w:pPr>
              <w:pStyle w:val="ListParagraph"/>
              <w:numPr>
                <w:ilvl w:val="0"/>
                <w:numId w:val="17"/>
              </w:numPr>
              <w:rPr>
                <w:rFonts w:cstheme="minorHAnsi"/>
                <w:sz w:val="18"/>
              </w:rPr>
            </w:pPr>
            <w:r w:rsidRPr="003C30F7">
              <w:rPr>
                <w:rFonts w:cstheme="minorHAnsi"/>
                <w:sz w:val="18"/>
              </w:rPr>
              <w:t xml:space="preserve">New Milford is continuing to address </w:t>
            </w:r>
            <w:r>
              <w:rPr>
                <w:rFonts w:cstheme="minorHAnsi"/>
                <w:sz w:val="18"/>
              </w:rPr>
              <w:t xml:space="preserve">sensitive </w:t>
            </w:r>
            <w:r w:rsidRPr="003C30F7">
              <w:rPr>
                <w:rFonts w:cstheme="minorHAnsi"/>
                <w:sz w:val="18"/>
              </w:rPr>
              <w:t>areas</w:t>
            </w:r>
            <w:r>
              <w:rPr>
                <w:rFonts w:cstheme="minorHAnsi"/>
                <w:sz w:val="18"/>
              </w:rPr>
              <w:t xml:space="preserve"> and areas</w:t>
            </w:r>
            <w:r w:rsidRPr="003C30F7">
              <w:rPr>
                <w:rFonts w:cstheme="minorHAnsi"/>
                <w:sz w:val="18"/>
              </w:rPr>
              <w:t xml:space="preserve"> with pollutants of concern. This includes </w:t>
            </w:r>
            <w:r>
              <w:rPr>
                <w:rFonts w:cstheme="minorHAnsi"/>
                <w:sz w:val="18"/>
              </w:rPr>
              <w:t xml:space="preserve">investigating, street sweeping, </w:t>
            </w:r>
            <w:r w:rsidRPr="003C30F7">
              <w:rPr>
                <w:rFonts w:cstheme="minorHAnsi"/>
                <w:sz w:val="18"/>
              </w:rPr>
              <w:t>maintaining easement access,</w:t>
            </w:r>
            <w:r>
              <w:rPr>
                <w:rFonts w:cstheme="minorHAnsi"/>
                <w:sz w:val="18"/>
              </w:rPr>
              <w:t xml:space="preserve"> implementing LID,</w:t>
            </w:r>
            <w:r w:rsidRPr="003C30F7">
              <w:rPr>
                <w:rFonts w:cstheme="minorHAnsi"/>
                <w:sz w:val="18"/>
              </w:rPr>
              <w:t xml:space="preserve"> and working closely with The Health Department and Water Pollution Control Authority.</w:t>
            </w:r>
          </w:p>
        </w:tc>
        <w:tc>
          <w:tcPr>
            <w:tcW w:w="0" w:type="auto"/>
            <w:shd w:val="clear" w:color="auto" w:fill="FFFFFF" w:themeFill="background1"/>
          </w:tcPr>
          <w:p w14:paraId="3AFC65E9" w14:textId="71E0B9FD" w:rsidR="00D31670" w:rsidRPr="0003209D" w:rsidRDefault="00D31670" w:rsidP="00374656">
            <w:pPr>
              <w:pStyle w:val="ListParagraph"/>
              <w:numPr>
                <w:ilvl w:val="0"/>
                <w:numId w:val="17"/>
              </w:numPr>
              <w:rPr>
                <w:rFonts w:cstheme="minorHAnsi"/>
                <w:iCs/>
                <w:sz w:val="18"/>
                <w:szCs w:val="18"/>
              </w:rPr>
            </w:pPr>
            <w:r w:rsidRPr="0003209D">
              <w:rPr>
                <w:rFonts w:cstheme="minorHAnsi"/>
                <w:iCs/>
                <w:sz w:val="18"/>
                <w:szCs w:val="18"/>
              </w:rPr>
              <w:t>Identify locations within</w:t>
            </w:r>
            <w:r w:rsidR="0003209D">
              <w:rPr>
                <w:rFonts w:cstheme="minorHAnsi"/>
                <w:iCs/>
                <w:sz w:val="18"/>
                <w:szCs w:val="18"/>
              </w:rPr>
              <w:t xml:space="preserve"> </w:t>
            </w:r>
            <w:r w:rsidRPr="0003209D">
              <w:rPr>
                <w:rFonts w:cstheme="minorHAnsi"/>
                <w:iCs/>
                <w:sz w:val="18"/>
                <w:szCs w:val="18"/>
              </w:rPr>
              <w:t>New Milford at risk of</w:t>
            </w:r>
            <w:r w:rsidR="0003209D">
              <w:rPr>
                <w:rFonts w:cstheme="minorHAnsi"/>
                <w:iCs/>
                <w:sz w:val="18"/>
                <w:szCs w:val="18"/>
              </w:rPr>
              <w:t xml:space="preserve"> </w:t>
            </w:r>
            <w:r w:rsidRPr="0003209D">
              <w:rPr>
                <w:rFonts w:cstheme="minorHAnsi"/>
                <w:iCs/>
                <w:sz w:val="18"/>
                <w:szCs w:val="18"/>
              </w:rPr>
              <w:t>pollution by bacteria,</w:t>
            </w:r>
            <w:r w:rsidR="0003209D">
              <w:rPr>
                <w:rFonts w:cstheme="minorHAnsi"/>
                <w:iCs/>
                <w:sz w:val="18"/>
                <w:szCs w:val="18"/>
              </w:rPr>
              <w:t xml:space="preserve"> </w:t>
            </w:r>
            <w:r w:rsidRPr="0003209D">
              <w:rPr>
                <w:rFonts w:cstheme="minorHAnsi"/>
                <w:iCs/>
                <w:sz w:val="18"/>
                <w:szCs w:val="18"/>
              </w:rPr>
              <w:t>phosphorus, and</w:t>
            </w:r>
            <w:r w:rsidR="0003209D">
              <w:rPr>
                <w:rFonts w:cstheme="minorHAnsi"/>
                <w:iCs/>
                <w:sz w:val="18"/>
                <w:szCs w:val="18"/>
              </w:rPr>
              <w:t xml:space="preserve"> </w:t>
            </w:r>
            <w:r w:rsidRPr="0003209D">
              <w:rPr>
                <w:rFonts w:cstheme="minorHAnsi"/>
                <w:iCs/>
                <w:sz w:val="18"/>
                <w:szCs w:val="18"/>
              </w:rPr>
              <w:t>nitrogen, and explicitly</w:t>
            </w:r>
            <w:r w:rsidR="0003209D">
              <w:rPr>
                <w:rFonts w:cstheme="minorHAnsi"/>
                <w:iCs/>
                <w:sz w:val="18"/>
                <w:szCs w:val="18"/>
              </w:rPr>
              <w:t xml:space="preserve"> </w:t>
            </w:r>
            <w:r w:rsidRPr="0003209D">
              <w:rPr>
                <w:rFonts w:cstheme="minorHAnsi"/>
                <w:iCs/>
                <w:sz w:val="18"/>
                <w:szCs w:val="18"/>
              </w:rPr>
              <w:t>p</w:t>
            </w:r>
            <w:r w:rsidR="0003209D" w:rsidRPr="0003209D">
              <w:rPr>
                <w:rFonts w:cstheme="minorHAnsi"/>
                <w:iCs/>
                <w:sz w:val="18"/>
                <w:szCs w:val="18"/>
              </w:rPr>
              <w:t xml:space="preserve">rioritize these areas </w:t>
            </w:r>
            <w:r w:rsidRPr="0003209D">
              <w:rPr>
                <w:rFonts w:cstheme="minorHAnsi"/>
                <w:iCs/>
                <w:sz w:val="18"/>
                <w:szCs w:val="18"/>
              </w:rPr>
              <w:t>within the written IDDE</w:t>
            </w:r>
            <w:r w:rsidR="0003209D">
              <w:rPr>
                <w:rFonts w:cstheme="minorHAnsi"/>
                <w:iCs/>
                <w:sz w:val="18"/>
                <w:szCs w:val="18"/>
              </w:rPr>
              <w:t xml:space="preserve"> </w:t>
            </w:r>
            <w:r w:rsidR="0003209D" w:rsidRPr="0003209D">
              <w:rPr>
                <w:rFonts w:cstheme="minorHAnsi"/>
                <w:iCs/>
                <w:sz w:val="18"/>
                <w:szCs w:val="18"/>
              </w:rPr>
              <w:t xml:space="preserve">program. Update the </w:t>
            </w:r>
            <w:r w:rsidRPr="0003209D">
              <w:rPr>
                <w:rFonts w:cstheme="minorHAnsi"/>
                <w:iCs/>
                <w:sz w:val="18"/>
                <w:szCs w:val="18"/>
              </w:rPr>
              <w:t>Annual Report with</w:t>
            </w:r>
            <w:r w:rsidR="0003209D">
              <w:rPr>
                <w:rFonts w:cstheme="minorHAnsi"/>
                <w:iCs/>
                <w:sz w:val="18"/>
                <w:szCs w:val="18"/>
              </w:rPr>
              <w:t xml:space="preserve"> </w:t>
            </w:r>
            <w:r w:rsidR="0003209D" w:rsidRPr="0003209D">
              <w:rPr>
                <w:rFonts w:cstheme="minorHAnsi"/>
                <w:iCs/>
                <w:sz w:val="18"/>
                <w:szCs w:val="18"/>
              </w:rPr>
              <w:t xml:space="preserve">information on the </w:t>
            </w:r>
            <w:r w:rsidRPr="0003209D">
              <w:rPr>
                <w:rFonts w:cstheme="minorHAnsi"/>
                <w:iCs/>
                <w:sz w:val="18"/>
                <w:szCs w:val="18"/>
              </w:rPr>
              <w:t>prioritized areas,</w:t>
            </w:r>
            <w:r w:rsidR="0003209D">
              <w:rPr>
                <w:rFonts w:cstheme="minorHAnsi"/>
                <w:iCs/>
                <w:sz w:val="18"/>
                <w:szCs w:val="18"/>
              </w:rPr>
              <w:t xml:space="preserve"> </w:t>
            </w:r>
            <w:r w:rsidR="0003209D" w:rsidRPr="0003209D">
              <w:rPr>
                <w:rFonts w:cstheme="minorHAnsi"/>
                <w:iCs/>
                <w:sz w:val="18"/>
                <w:szCs w:val="18"/>
              </w:rPr>
              <w:t xml:space="preserve">actions taken by the </w:t>
            </w:r>
            <w:r w:rsidRPr="0003209D">
              <w:rPr>
                <w:rFonts w:cstheme="minorHAnsi"/>
                <w:iCs/>
                <w:sz w:val="18"/>
                <w:szCs w:val="18"/>
              </w:rPr>
              <w:t>Town to address these</w:t>
            </w:r>
            <w:r w:rsidR="0003209D">
              <w:rPr>
                <w:rFonts w:cstheme="minorHAnsi"/>
                <w:iCs/>
                <w:sz w:val="18"/>
                <w:szCs w:val="18"/>
              </w:rPr>
              <w:t xml:space="preserve"> </w:t>
            </w:r>
            <w:r w:rsidRPr="0003209D">
              <w:rPr>
                <w:rFonts w:cstheme="minorHAnsi"/>
                <w:iCs/>
                <w:sz w:val="18"/>
                <w:szCs w:val="18"/>
              </w:rPr>
              <w:t>areas, and the anticipated pollutant reduction.</w:t>
            </w:r>
          </w:p>
        </w:tc>
        <w:tc>
          <w:tcPr>
            <w:tcW w:w="0" w:type="auto"/>
            <w:shd w:val="clear" w:color="auto" w:fill="FFFFFF" w:themeFill="background1"/>
          </w:tcPr>
          <w:p w14:paraId="6712E5A4" w14:textId="76EEC53C" w:rsidR="00D31670" w:rsidRPr="00D62870" w:rsidRDefault="00D31670" w:rsidP="00151F88">
            <w:pPr>
              <w:rPr>
                <w:rFonts w:cstheme="minorHAnsi"/>
                <w:sz w:val="18"/>
              </w:rPr>
            </w:pPr>
            <w:r>
              <w:rPr>
                <w:rFonts w:cstheme="minorHAnsi"/>
                <w:sz w:val="18"/>
              </w:rPr>
              <w:t>DPW</w:t>
            </w:r>
          </w:p>
        </w:tc>
        <w:tc>
          <w:tcPr>
            <w:tcW w:w="0" w:type="auto"/>
            <w:shd w:val="clear" w:color="auto" w:fill="FFFFFF" w:themeFill="background1"/>
          </w:tcPr>
          <w:p w14:paraId="43AA4AF2" w14:textId="4ACFD1E2" w:rsidR="00D31670" w:rsidRPr="00D62870" w:rsidRDefault="00D31670" w:rsidP="00151F88">
            <w:pPr>
              <w:rPr>
                <w:rFonts w:cstheme="minorHAnsi"/>
                <w:sz w:val="18"/>
              </w:rPr>
            </w:pPr>
            <w:r>
              <w:rPr>
                <w:rFonts w:cstheme="minorHAnsi"/>
                <w:sz w:val="18"/>
              </w:rPr>
              <w:t>Continuous project</w:t>
            </w:r>
          </w:p>
        </w:tc>
      </w:tr>
      <w:tr w:rsidR="0095173B" w:rsidRPr="00D62870" w14:paraId="419D0AA7" w14:textId="77777777" w:rsidTr="00D31670">
        <w:trPr>
          <w:trHeight w:val="1223"/>
        </w:trPr>
        <w:tc>
          <w:tcPr>
            <w:tcW w:w="0" w:type="auto"/>
            <w:shd w:val="clear" w:color="auto" w:fill="FFFFFF" w:themeFill="background1"/>
          </w:tcPr>
          <w:p w14:paraId="23B7B750" w14:textId="05609049" w:rsidR="00D31670" w:rsidRPr="00EA35DA" w:rsidRDefault="00D31670" w:rsidP="00FF748A">
            <w:pPr>
              <w:pStyle w:val="ListParagraph"/>
              <w:numPr>
                <w:ilvl w:val="1"/>
                <w:numId w:val="55"/>
              </w:numPr>
              <w:rPr>
                <w:rFonts w:cstheme="minorHAnsi"/>
                <w:sz w:val="18"/>
              </w:rPr>
            </w:pPr>
            <w:r w:rsidRPr="00EA35DA">
              <w:rPr>
                <w:rFonts w:cstheme="minorHAnsi"/>
                <w:sz w:val="18"/>
              </w:rPr>
              <w:t>Conduct testing of sediments to monitor pollutant concentration in runoff</w:t>
            </w:r>
          </w:p>
        </w:tc>
        <w:tc>
          <w:tcPr>
            <w:tcW w:w="0" w:type="auto"/>
            <w:shd w:val="clear" w:color="auto" w:fill="FFFFFF" w:themeFill="background1"/>
          </w:tcPr>
          <w:p w14:paraId="4B61CE7F" w14:textId="3DDC5A07" w:rsidR="0003209D" w:rsidRPr="00B17083" w:rsidRDefault="00D31670" w:rsidP="00B17083">
            <w:pPr>
              <w:pStyle w:val="ListParagraph"/>
              <w:numPr>
                <w:ilvl w:val="0"/>
                <w:numId w:val="17"/>
              </w:numPr>
              <w:rPr>
                <w:rFonts w:cstheme="minorHAnsi"/>
                <w:sz w:val="18"/>
              </w:rPr>
            </w:pPr>
            <w:r>
              <w:rPr>
                <w:rFonts w:cstheme="minorHAnsi"/>
                <w:sz w:val="18"/>
              </w:rPr>
              <w:t>New Milford tested materi</w:t>
            </w:r>
            <w:r w:rsidR="00B32A7B">
              <w:rPr>
                <w:rFonts w:cstheme="minorHAnsi"/>
                <w:sz w:val="18"/>
              </w:rPr>
              <w:t>al from street sweepings and excavated bridge material in 2025</w:t>
            </w:r>
            <w:r>
              <w:rPr>
                <w:rFonts w:cstheme="minorHAnsi"/>
                <w:sz w:val="18"/>
              </w:rPr>
              <w:t>. The sweepings were found to be high in PAHs and the town is currently coordinating responsible disposal.</w:t>
            </w:r>
          </w:p>
          <w:p w14:paraId="762CB384" w14:textId="77777777" w:rsidR="0003209D" w:rsidRDefault="0003209D" w:rsidP="0003209D">
            <w:pPr>
              <w:pStyle w:val="ListParagraph"/>
              <w:ind w:left="360"/>
              <w:rPr>
                <w:rFonts w:cstheme="minorHAnsi"/>
                <w:sz w:val="18"/>
              </w:rPr>
            </w:pPr>
          </w:p>
          <w:p w14:paraId="46A501FA" w14:textId="4171EFAC" w:rsidR="00D31670" w:rsidRDefault="00D31670" w:rsidP="000C37F0">
            <w:pPr>
              <w:pStyle w:val="ListParagraph"/>
              <w:numPr>
                <w:ilvl w:val="0"/>
                <w:numId w:val="17"/>
              </w:numPr>
              <w:rPr>
                <w:rFonts w:cstheme="minorHAnsi"/>
                <w:sz w:val="18"/>
              </w:rPr>
            </w:pPr>
            <w:r>
              <w:rPr>
                <w:rFonts w:cstheme="minorHAnsi"/>
                <w:sz w:val="18"/>
              </w:rPr>
              <w:t>HRP Associates recently tested soils by the Bleachery dam. The soil was found to be high in PAHs and the site will be remediated in areas of high concentration.</w:t>
            </w:r>
            <w:r w:rsidR="00CE1FB5">
              <w:rPr>
                <w:rFonts w:cstheme="minorHAnsi"/>
                <w:sz w:val="18"/>
              </w:rPr>
              <w:t xml:space="preserve"> Ine early 2026 a SEH was filed for the site.</w:t>
            </w:r>
          </w:p>
          <w:p w14:paraId="5C5248C6" w14:textId="77777777" w:rsidR="0003209D" w:rsidRDefault="0003209D" w:rsidP="0003209D">
            <w:pPr>
              <w:pStyle w:val="ListParagraph"/>
              <w:ind w:left="360"/>
              <w:rPr>
                <w:rFonts w:cstheme="minorHAnsi"/>
                <w:sz w:val="18"/>
              </w:rPr>
            </w:pPr>
          </w:p>
          <w:p w14:paraId="704F6314" w14:textId="14A50334" w:rsidR="00D31670" w:rsidRDefault="00B32A7B" w:rsidP="000C37F0">
            <w:pPr>
              <w:pStyle w:val="ListParagraph"/>
              <w:numPr>
                <w:ilvl w:val="0"/>
                <w:numId w:val="17"/>
              </w:numPr>
              <w:rPr>
                <w:rFonts w:cstheme="minorHAnsi"/>
                <w:sz w:val="18"/>
              </w:rPr>
            </w:pPr>
            <w:r>
              <w:rPr>
                <w:rFonts w:cstheme="minorHAnsi"/>
                <w:sz w:val="18"/>
              </w:rPr>
              <w:t>The Town is p</w:t>
            </w:r>
            <w:r w:rsidR="00D31670">
              <w:rPr>
                <w:rFonts w:cstheme="minorHAnsi"/>
                <w:sz w:val="18"/>
              </w:rPr>
              <w:t>lanning to keep separate piles of sweepings from roads paved less than 5 years ago, roads paved greater than 5 years ago, and roads that have recently been chip sealed. These will all be tested separately and the results will help prioritize town sweeping efforts.</w:t>
            </w:r>
          </w:p>
          <w:p w14:paraId="5B70D23E" w14:textId="77777777" w:rsidR="008913AA" w:rsidRPr="008913AA" w:rsidRDefault="008913AA" w:rsidP="008913AA">
            <w:pPr>
              <w:pStyle w:val="ListParagraph"/>
              <w:rPr>
                <w:rFonts w:cstheme="minorHAnsi"/>
                <w:sz w:val="18"/>
              </w:rPr>
            </w:pPr>
          </w:p>
          <w:p w14:paraId="19789691" w14:textId="3B2A4988" w:rsidR="008913AA" w:rsidRDefault="008913AA" w:rsidP="000C37F0">
            <w:pPr>
              <w:pStyle w:val="ListParagraph"/>
              <w:numPr>
                <w:ilvl w:val="0"/>
                <w:numId w:val="17"/>
              </w:numPr>
              <w:rPr>
                <w:rFonts w:cstheme="minorHAnsi"/>
                <w:sz w:val="18"/>
              </w:rPr>
            </w:pPr>
            <w:r>
              <w:rPr>
                <w:rFonts w:cstheme="minorHAnsi"/>
                <w:sz w:val="18"/>
              </w:rPr>
              <w:t xml:space="preserve">New Milford had implemented a program to minimize the hold time for </w:t>
            </w:r>
            <w:r w:rsidR="000C4B77">
              <w:rPr>
                <w:rFonts w:cstheme="minorHAnsi"/>
                <w:sz w:val="18"/>
              </w:rPr>
              <w:t>construction sediments. This includes continuous testing and prompt disposal through an on-call contractor.</w:t>
            </w:r>
          </w:p>
          <w:p w14:paraId="0DD854C8" w14:textId="77777777" w:rsidR="001903A7" w:rsidRPr="001903A7" w:rsidRDefault="001903A7" w:rsidP="001903A7">
            <w:pPr>
              <w:pStyle w:val="ListParagraph"/>
              <w:rPr>
                <w:rFonts w:cstheme="minorHAnsi"/>
                <w:sz w:val="18"/>
              </w:rPr>
            </w:pPr>
          </w:p>
          <w:p w14:paraId="54E64F8B" w14:textId="71053857" w:rsidR="001903A7" w:rsidRPr="00814278" w:rsidRDefault="001903A7" w:rsidP="001903A7">
            <w:pPr>
              <w:pStyle w:val="ListParagraph"/>
              <w:ind w:left="360"/>
              <w:rPr>
                <w:rFonts w:cstheme="minorHAnsi"/>
                <w:sz w:val="18"/>
              </w:rPr>
            </w:pPr>
          </w:p>
        </w:tc>
        <w:tc>
          <w:tcPr>
            <w:tcW w:w="0" w:type="auto"/>
            <w:shd w:val="clear" w:color="auto" w:fill="FFFFFF" w:themeFill="background1"/>
          </w:tcPr>
          <w:p w14:paraId="7EA5C454" w14:textId="4756C90E" w:rsidR="00D31670" w:rsidRPr="0003209D" w:rsidRDefault="00D31670" w:rsidP="0003209D">
            <w:pPr>
              <w:pStyle w:val="ListParagraph"/>
              <w:numPr>
                <w:ilvl w:val="0"/>
                <w:numId w:val="17"/>
              </w:numPr>
              <w:rPr>
                <w:rFonts w:cstheme="minorHAnsi"/>
                <w:iCs/>
                <w:sz w:val="18"/>
                <w:szCs w:val="18"/>
              </w:rPr>
            </w:pPr>
            <w:r w:rsidRPr="0003209D">
              <w:rPr>
                <w:rFonts w:cstheme="minorHAnsi"/>
                <w:iCs/>
                <w:sz w:val="18"/>
                <w:szCs w:val="18"/>
              </w:rPr>
              <w:t>Monitor pollutant concentration over time and ensure that it remains within the acceptable threshold. Ascertain the condition of sediment taken from basins and plan accordingly for the proper methods of disposal.</w:t>
            </w:r>
          </w:p>
        </w:tc>
        <w:tc>
          <w:tcPr>
            <w:tcW w:w="0" w:type="auto"/>
            <w:shd w:val="clear" w:color="auto" w:fill="FFFFFF" w:themeFill="background1"/>
          </w:tcPr>
          <w:p w14:paraId="1A1CDD39" w14:textId="00714F45" w:rsidR="00D31670" w:rsidRPr="00D62870" w:rsidRDefault="00D31670" w:rsidP="448F8368">
            <w:pPr>
              <w:rPr>
                <w:rFonts w:cstheme="minorHAnsi"/>
                <w:iCs/>
                <w:sz w:val="18"/>
                <w:szCs w:val="18"/>
              </w:rPr>
            </w:pPr>
            <w:r>
              <w:rPr>
                <w:rFonts w:cstheme="minorHAnsi"/>
                <w:iCs/>
                <w:sz w:val="18"/>
                <w:szCs w:val="18"/>
              </w:rPr>
              <w:t>DPW</w:t>
            </w:r>
          </w:p>
        </w:tc>
        <w:tc>
          <w:tcPr>
            <w:tcW w:w="0" w:type="auto"/>
            <w:shd w:val="clear" w:color="auto" w:fill="FFFFFF" w:themeFill="background1"/>
          </w:tcPr>
          <w:p w14:paraId="506C72B9" w14:textId="3D974817" w:rsidR="00D31670" w:rsidRPr="00D62870" w:rsidRDefault="00D31670" w:rsidP="00FE100B">
            <w:pPr>
              <w:rPr>
                <w:rFonts w:cstheme="minorHAnsi"/>
                <w:sz w:val="18"/>
              </w:rPr>
            </w:pPr>
            <w:r>
              <w:rPr>
                <w:rFonts w:cstheme="minorHAnsi"/>
                <w:sz w:val="18"/>
              </w:rPr>
              <w:t>Continuous project</w:t>
            </w:r>
          </w:p>
        </w:tc>
      </w:tr>
      <w:tr w:rsidR="0095173B" w:rsidRPr="00D62870" w14:paraId="3AE9DCA6" w14:textId="77777777" w:rsidTr="00D31670">
        <w:trPr>
          <w:trHeight w:val="1223"/>
        </w:trPr>
        <w:tc>
          <w:tcPr>
            <w:tcW w:w="0" w:type="auto"/>
            <w:shd w:val="clear" w:color="auto" w:fill="FFFFFF" w:themeFill="background1"/>
          </w:tcPr>
          <w:p w14:paraId="17AD8E41" w14:textId="4016627B" w:rsidR="00D31670" w:rsidRPr="00EA35DA" w:rsidRDefault="00D31670" w:rsidP="00FF748A">
            <w:pPr>
              <w:pStyle w:val="ListParagraph"/>
              <w:numPr>
                <w:ilvl w:val="1"/>
                <w:numId w:val="55"/>
              </w:numPr>
              <w:rPr>
                <w:rFonts w:cstheme="minorHAnsi"/>
                <w:sz w:val="18"/>
              </w:rPr>
            </w:pPr>
            <w:r w:rsidRPr="00EA35DA">
              <w:rPr>
                <w:rFonts w:cstheme="minorHAnsi"/>
                <w:sz w:val="18"/>
              </w:rPr>
              <w:t>Establish mobile lab for MS4 outfall investigation.</w:t>
            </w:r>
          </w:p>
        </w:tc>
        <w:tc>
          <w:tcPr>
            <w:tcW w:w="0" w:type="auto"/>
            <w:shd w:val="clear" w:color="auto" w:fill="FFFFFF" w:themeFill="background1"/>
          </w:tcPr>
          <w:p w14:paraId="3D5C427B" w14:textId="339FA29D" w:rsidR="00D31670" w:rsidRDefault="00D31670" w:rsidP="000C37F0">
            <w:pPr>
              <w:pStyle w:val="ListParagraph"/>
              <w:numPr>
                <w:ilvl w:val="0"/>
                <w:numId w:val="17"/>
              </w:numPr>
              <w:rPr>
                <w:rFonts w:cstheme="minorHAnsi"/>
                <w:sz w:val="18"/>
              </w:rPr>
            </w:pPr>
            <w:r>
              <w:rPr>
                <w:rFonts w:cstheme="minorHAnsi"/>
                <w:sz w:val="18"/>
              </w:rPr>
              <w:t>The town had acquired lab equipment conducive to MS4 testing, including a colorimeter, turbidimeter, and a conductivity/pH probe.</w:t>
            </w:r>
          </w:p>
          <w:p w14:paraId="0E2E2AEB" w14:textId="77777777" w:rsidR="0003209D" w:rsidRDefault="0003209D" w:rsidP="0003209D">
            <w:pPr>
              <w:pStyle w:val="ListParagraph"/>
              <w:ind w:left="360"/>
              <w:rPr>
                <w:rFonts w:cstheme="minorHAnsi"/>
                <w:sz w:val="18"/>
              </w:rPr>
            </w:pPr>
          </w:p>
          <w:p w14:paraId="72EF6553" w14:textId="739D243C" w:rsidR="00D31670" w:rsidRDefault="00D31670" w:rsidP="000C37F0">
            <w:pPr>
              <w:pStyle w:val="ListParagraph"/>
              <w:numPr>
                <w:ilvl w:val="0"/>
                <w:numId w:val="17"/>
              </w:numPr>
              <w:rPr>
                <w:rFonts w:cstheme="minorHAnsi"/>
                <w:sz w:val="18"/>
              </w:rPr>
            </w:pPr>
            <w:r>
              <w:rPr>
                <w:rFonts w:cstheme="minorHAnsi"/>
                <w:sz w:val="18"/>
              </w:rPr>
              <w:t xml:space="preserve">The lab setup has been put into use throughout the sampling season and protocols for calibration and lab standards have been developed. </w:t>
            </w:r>
          </w:p>
        </w:tc>
        <w:tc>
          <w:tcPr>
            <w:tcW w:w="0" w:type="auto"/>
            <w:shd w:val="clear" w:color="auto" w:fill="FFFFFF" w:themeFill="background1"/>
          </w:tcPr>
          <w:p w14:paraId="650F1ECE" w14:textId="768D0CC0" w:rsidR="00D31670" w:rsidRPr="0003209D" w:rsidRDefault="00D31670" w:rsidP="0003209D">
            <w:pPr>
              <w:pStyle w:val="ListParagraph"/>
              <w:numPr>
                <w:ilvl w:val="0"/>
                <w:numId w:val="17"/>
              </w:numPr>
              <w:rPr>
                <w:rFonts w:cstheme="minorHAnsi"/>
                <w:iCs/>
                <w:sz w:val="18"/>
                <w:szCs w:val="18"/>
              </w:rPr>
            </w:pPr>
            <w:r w:rsidRPr="0003209D">
              <w:rPr>
                <w:rFonts w:cstheme="minorHAnsi"/>
                <w:iCs/>
                <w:sz w:val="18"/>
                <w:szCs w:val="18"/>
              </w:rPr>
              <w:t>Establish a</w:t>
            </w:r>
            <w:r w:rsidR="00180E9D">
              <w:rPr>
                <w:rFonts w:cstheme="minorHAnsi"/>
                <w:iCs/>
                <w:sz w:val="18"/>
                <w:szCs w:val="18"/>
              </w:rPr>
              <w:t xml:space="preserve"> mobile</w:t>
            </w:r>
            <w:r w:rsidRPr="0003209D">
              <w:rPr>
                <w:rFonts w:cstheme="minorHAnsi"/>
                <w:iCs/>
                <w:sz w:val="18"/>
                <w:szCs w:val="18"/>
              </w:rPr>
              <w:t xml:space="preserve"> lab that allows for basic MS4 testing to attain data for outfalls considered high or very high priority.</w:t>
            </w:r>
          </w:p>
        </w:tc>
        <w:tc>
          <w:tcPr>
            <w:tcW w:w="0" w:type="auto"/>
            <w:shd w:val="clear" w:color="auto" w:fill="FFFFFF" w:themeFill="background1"/>
          </w:tcPr>
          <w:p w14:paraId="101DB635" w14:textId="6FFC0E9A" w:rsidR="00D31670" w:rsidRDefault="00D31670" w:rsidP="448F8368">
            <w:pPr>
              <w:rPr>
                <w:rFonts w:cstheme="minorHAnsi"/>
                <w:iCs/>
                <w:sz w:val="18"/>
                <w:szCs w:val="18"/>
              </w:rPr>
            </w:pPr>
            <w:r>
              <w:rPr>
                <w:rFonts w:cstheme="minorHAnsi"/>
                <w:iCs/>
                <w:sz w:val="18"/>
                <w:szCs w:val="18"/>
              </w:rPr>
              <w:t>DPW</w:t>
            </w:r>
          </w:p>
        </w:tc>
        <w:tc>
          <w:tcPr>
            <w:tcW w:w="0" w:type="auto"/>
            <w:shd w:val="clear" w:color="auto" w:fill="FFFFFF" w:themeFill="background1"/>
          </w:tcPr>
          <w:p w14:paraId="5EE3BBE9" w14:textId="4D87D754" w:rsidR="00D31670" w:rsidRDefault="00D31670" w:rsidP="00FE100B">
            <w:pPr>
              <w:rPr>
                <w:rFonts w:cstheme="minorHAnsi"/>
                <w:sz w:val="18"/>
              </w:rPr>
            </w:pPr>
            <w:r>
              <w:rPr>
                <w:rFonts w:cstheme="minorHAnsi"/>
                <w:sz w:val="18"/>
              </w:rPr>
              <w:t>Continuous Project</w:t>
            </w:r>
          </w:p>
        </w:tc>
      </w:tr>
      <w:tr w:rsidR="0095173B" w:rsidRPr="00D62870" w14:paraId="28C2B53A" w14:textId="77777777" w:rsidTr="00D31670">
        <w:trPr>
          <w:trHeight w:val="1223"/>
        </w:trPr>
        <w:tc>
          <w:tcPr>
            <w:tcW w:w="0" w:type="auto"/>
            <w:shd w:val="clear" w:color="auto" w:fill="FFFFFF" w:themeFill="background1"/>
          </w:tcPr>
          <w:p w14:paraId="2966EAE3" w14:textId="2BC90681" w:rsidR="00D31670" w:rsidRPr="0095173B" w:rsidRDefault="00D31670" w:rsidP="00FF748A">
            <w:pPr>
              <w:pStyle w:val="ListParagraph"/>
              <w:numPr>
                <w:ilvl w:val="1"/>
                <w:numId w:val="56"/>
              </w:numPr>
              <w:rPr>
                <w:rFonts w:cstheme="minorHAnsi"/>
                <w:sz w:val="18"/>
              </w:rPr>
            </w:pPr>
            <w:r w:rsidRPr="0095173B">
              <w:rPr>
                <w:rFonts w:cstheme="minorHAnsi"/>
                <w:sz w:val="18"/>
              </w:rPr>
              <w:t>Develop Protocol for testing outfalls during wet weather and dry weather events, focusing on dry weather.</w:t>
            </w:r>
          </w:p>
        </w:tc>
        <w:tc>
          <w:tcPr>
            <w:tcW w:w="0" w:type="auto"/>
            <w:shd w:val="clear" w:color="auto" w:fill="FFFFFF" w:themeFill="background1"/>
          </w:tcPr>
          <w:p w14:paraId="59E95BFF" w14:textId="339FE2C0" w:rsidR="00D31670" w:rsidRDefault="00D31670" w:rsidP="000C37F0">
            <w:pPr>
              <w:pStyle w:val="ListParagraph"/>
              <w:numPr>
                <w:ilvl w:val="0"/>
                <w:numId w:val="17"/>
              </w:numPr>
              <w:rPr>
                <w:rFonts w:cstheme="minorHAnsi"/>
                <w:sz w:val="18"/>
              </w:rPr>
            </w:pPr>
            <w:r>
              <w:rPr>
                <w:rFonts w:cstheme="minorHAnsi"/>
                <w:sz w:val="18"/>
              </w:rPr>
              <w:t>A protocol was developed for sampling outfalls that specifically focuses on dry weather events, and follows up with wet weather sampling if the outfall and its watershed arouse suspicion.</w:t>
            </w:r>
          </w:p>
          <w:p w14:paraId="17CAA117" w14:textId="77777777" w:rsidR="0003209D" w:rsidRDefault="0003209D" w:rsidP="0003209D">
            <w:pPr>
              <w:pStyle w:val="ListParagraph"/>
              <w:ind w:left="360"/>
              <w:rPr>
                <w:rFonts w:cstheme="minorHAnsi"/>
                <w:sz w:val="18"/>
              </w:rPr>
            </w:pPr>
          </w:p>
          <w:p w14:paraId="507FB97B" w14:textId="77777777" w:rsidR="00D31670" w:rsidRDefault="00D31670" w:rsidP="000C37F0">
            <w:pPr>
              <w:pStyle w:val="ListParagraph"/>
              <w:numPr>
                <w:ilvl w:val="0"/>
                <w:numId w:val="17"/>
              </w:numPr>
              <w:rPr>
                <w:rFonts w:cstheme="minorHAnsi"/>
                <w:sz w:val="18"/>
              </w:rPr>
            </w:pPr>
            <w:r>
              <w:rPr>
                <w:rFonts w:cstheme="minorHAnsi"/>
                <w:sz w:val="18"/>
              </w:rPr>
              <w:t xml:space="preserve">The town began to compile files on priority outfalls including lab results, pictures of outfalls and their runoff areas, and information about the watersheds of each outfall.  </w:t>
            </w:r>
          </w:p>
          <w:p w14:paraId="612AE713" w14:textId="77777777" w:rsidR="001903A7" w:rsidRPr="001903A7" w:rsidRDefault="001903A7" w:rsidP="001903A7">
            <w:pPr>
              <w:pStyle w:val="ListParagraph"/>
              <w:rPr>
                <w:rFonts w:cstheme="minorHAnsi"/>
                <w:sz w:val="18"/>
              </w:rPr>
            </w:pPr>
          </w:p>
          <w:p w14:paraId="0283436F" w14:textId="43EC04C4" w:rsidR="001903A7" w:rsidRDefault="001903A7" w:rsidP="001903A7">
            <w:pPr>
              <w:pStyle w:val="ListParagraph"/>
              <w:ind w:left="360"/>
              <w:rPr>
                <w:rFonts w:cstheme="minorHAnsi"/>
                <w:sz w:val="18"/>
              </w:rPr>
            </w:pPr>
          </w:p>
        </w:tc>
        <w:tc>
          <w:tcPr>
            <w:tcW w:w="0" w:type="auto"/>
            <w:shd w:val="clear" w:color="auto" w:fill="FFFFFF" w:themeFill="background1"/>
          </w:tcPr>
          <w:p w14:paraId="00BEB366" w14:textId="41397ECB" w:rsidR="00D31670" w:rsidRPr="0003209D" w:rsidRDefault="00D31670" w:rsidP="0003209D">
            <w:pPr>
              <w:pStyle w:val="ListParagraph"/>
              <w:numPr>
                <w:ilvl w:val="0"/>
                <w:numId w:val="17"/>
              </w:numPr>
              <w:rPr>
                <w:rFonts w:cstheme="minorHAnsi"/>
                <w:iCs/>
                <w:sz w:val="18"/>
                <w:szCs w:val="18"/>
              </w:rPr>
            </w:pPr>
            <w:r w:rsidRPr="0003209D">
              <w:rPr>
                <w:rFonts w:cstheme="minorHAnsi"/>
                <w:iCs/>
                <w:sz w:val="18"/>
                <w:szCs w:val="18"/>
              </w:rPr>
              <w:t>Compile data of all outfalls in priority areas and consolidate into new list of outfalls that require additional investigation.</w:t>
            </w:r>
          </w:p>
        </w:tc>
        <w:tc>
          <w:tcPr>
            <w:tcW w:w="0" w:type="auto"/>
            <w:shd w:val="clear" w:color="auto" w:fill="FFFFFF" w:themeFill="background1"/>
          </w:tcPr>
          <w:p w14:paraId="2EF4FAC4" w14:textId="02B3382F" w:rsidR="00D31670" w:rsidRDefault="00D31670" w:rsidP="448F8368">
            <w:pPr>
              <w:rPr>
                <w:rFonts w:cstheme="minorHAnsi"/>
                <w:iCs/>
                <w:sz w:val="18"/>
                <w:szCs w:val="18"/>
              </w:rPr>
            </w:pPr>
            <w:r>
              <w:rPr>
                <w:rFonts w:cstheme="minorHAnsi"/>
                <w:iCs/>
                <w:sz w:val="18"/>
                <w:szCs w:val="18"/>
              </w:rPr>
              <w:t>DPW</w:t>
            </w:r>
          </w:p>
        </w:tc>
        <w:tc>
          <w:tcPr>
            <w:tcW w:w="0" w:type="auto"/>
            <w:shd w:val="clear" w:color="auto" w:fill="FFFFFF" w:themeFill="background1"/>
          </w:tcPr>
          <w:p w14:paraId="07451036" w14:textId="790227AB" w:rsidR="00D31670" w:rsidRDefault="00D31670" w:rsidP="00FE100B">
            <w:pPr>
              <w:rPr>
                <w:rFonts w:cstheme="minorHAnsi"/>
                <w:sz w:val="18"/>
              </w:rPr>
            </w:pPr>
            <w:r>
              <w:rPr>
                <w:rFonts w:cstheme="minorHAnsi"/>
                <w:sz w:val="18"/>
              </w:rPr>
              <w:t>Ongoing</w:t>
            </w:r>
          </w:p>
        </w:tc>
      </w:tr>
    </w:tbl>
    <w:p w14:paraId="530E4A2F" w14:textId="65881655" w:rsidR="00E6492C" w:rsidRPr="00D62870" w:rsidRDefault="00E6492C" w:rsidP="00C30F57">
      <w:pPr>
        <w:spacing w:after="120"/>
        <w:outlineLvl w:val="0"/>
        <w:rPr>
          <w:rFonts w:cstheme="minorHAnsi"/>
          <w:sz w:val="20"/>
        </w:rPr>
      </w:pPr>
    </w:p>
    <w:p w14:paraId="5E30FEF1" w14:textId="31B92B76" w:rsidR="004F233A" w:rsidRPr="00786628" w:rsidRDefault="009208D3" w:rsidP="00C30F57">
      <w:pPr>
        <w:spacing w:after="120"/>
        <w:rPr>
          <w:rFonts w:cstheme="minorHAnsi"/>
          <w:b/>
          <w:sz w:val="22"/>
          <w:szCs w:val="22"/>
        </w:rPr>
      </w:pPr>
      <w:r w:rsidRPr="00786628">
        <w:rPr>
          <w:rFonts w:cstheme="minorHAnsi"/>
          <w:b/>
          <w:sz w:val="22"/>
          <w:szCs w:val="22"/>
        </w:rPr>
        <w:t>3.2 IDDE activities planned for the next year</w:t>
      </w:r>
    </w:p>
    <w:tbl>
      <w:tblPr>
        <w:tblStyle w:val="GridTable1Light-Accent6"/>
        <w:tblW w:w="5000" w:type="pct"/>
        <w:tblLook w:val="0400" w:firstRow="0" w:lastRow="0" w:firstColumn="0" w:lastColumn="0" w:noHBand="0" w:noVBand="1"/>
      </w:tblPr>
      <w:tblGrid>
        <w:gridCol w:w="12950"/>
      </w:tblGrid>
      <w:tr w:rsidR="004F233A" w:rsidRPr="00D62870" w14:paraId="6AE2635F" w14:textId="77777777" w:rsidTr="006C5763">
        <w:trPr>
          <w:trHeight w:val="1349"/>
        </w:trPr>
        <w:tc>
          <w:tcPr>
            <w:tcW w:w="5000" w:type="pct"/>
          </w:tcPr>
          <w:p w14:paraId="3929E0BC" w14:textId="1F44A2FA" w:rsidR="004F233A" w:rsidRPr="0095205D" w:rsidRDefault="00876B5A" w:rsidP="000C37F0">
            <w:pPr>
              <w:pStyle w:val="ListParagraph"/>
              <w:numPr>
                <w:ilvl w:val="0"/>
                <w:numId w:val="7"/>
              </w:numPr>
              <w:rPr>
                <w:rFonts w:cstheme="minorHAnsi"/>
                <w:sz w:val="22"/>
                <w:szCs w:val="22"/>
              </w:rPr>
            </w:pPr>
            <w:r w:rsidRPr="0095205D">
              <w:rPr>
                <w:rFonts w:cstheme="minorHAnsi"/>
                <w:sz w:val="22"/>
                <w:szCs w:val="22"/>
              </w:rPr>
              <w:t>Work off of the IDDE</w:t>
            </w:r>
            <w:r w:rsidR="00774265" w:rsidRPr="0095205D">
              <w:rPr>
                <w:rFonts w:cstheme="minorHAnsi"/>
                <w:sz w:val="22"/>
                <w:szCs w:val="22"/>
              </w:rPr>
              <w:t xml:space="preserve"> program to screen and monitor MS4 outfalls. Periodically sample </w:t>
            </w:r>
            <w:r w:rsidR="00936BFA" w:rsidRPr="0095205D">
              <w:rPr>
                <w:rFonts w:cstheme="minorHAnsi"/>
                <w:sz w:val="22"/>
                <w:szCs w:val="22"/>
              </w:rPr>
              <w:t>water and</w:t>
            </w:r>
            <w:r w:rsidRPr="0095205D">
              <w:rPr>
                <w:rFonts w:cstheme="minorHAnsi"/>
                <w:sz w:val="22"/>
                <w:szCs w:val="22"/>
              </w:rPr>
              <w:t xml:space="preserve"> receiving water as a control. Continue to d</w:t>
            </w:r>
            <w:r w:rsidR="00936BFA" w:rsidRPr="0095205D">
              <w:rPr>
                <w:rFonts w:cstheme="minorHAnsi"/>
                <w:sz w:val="22"/>
                <w:szCs w:val="22"/>
              </w:rPr>
              <w:t xml:space="preserve">evelop a </w:t>
            </w:r>
            <w:r w:rsidRPr="0095205D">
              <w:rPr>
                <w:rFonts w:cstheme="minorHAnsi"/>
                <w:sz w:val="22"/>
                <w:szCs w:val="22"/>
              </w:rPr>
              <w:t>reliable baseline</w:t>
            </w:r>
            <w:r w:rsidR="00560FD6" w:rsidRPr="0095205D">
              <w:rPr>
                <w:rFonts w:cstheme="minorHAnsi"/>
                <w:sz w:val="22"/>
                <w:szCs w:val="22"/>
              </w:rPr>
              <w:t>.</w:t>
            </w:r>
          </w:p>
          <w:p w14:paraId="13F9309E" w14:textId="468388E8" w:rsidR="00560FD6" w:rsidRPr="0095205D" w:rsidRDefault="00560FD6" w:rsidP="000C37F0">
            <w:pPr>
              <w:pStyle w:val="ListParagraph"/>
              <w:numPr>
                <w:ilvl w:val="0"/>
                <w:numId w:val="7"/>
              </w:numPr>
              <w:rPr>
                <w:rFonts w:cstheme="minorHAnsi"/>
                <w:sz w:val="22"/>
                <w:szCs w:val="22"/>
              </w:rPr>
            </w:pPr>
            <w:r w:rsidRPr="0095205D">
              <w:rPr>
                <w:rFonts w:cstheme="minorHAnsi"/>
                <w:sz w:val="22"/>
                <w:szCs w:val="22"/>
              </w:rPr>
              <w:t>Continue to utilize See-Click-Fix to track illicit discharges and community input</w:t>
            </w:r>
            <w:r w:rsidR="00876B5A" w:rsidRPr="0095205D">
              <w:rPr>
                <w:rFonts w:cstheme="minorHAnsi"/>
                <w:sz w:val="22"/>
                <w:szCs w:val="22"/>
              </w:rPr>
              <w:t>, as this has proven to be an effective system for quick reporting and quick response</w:t>
            </w:r>
            <w:r w:rsidRPr="0095205D">
              <w:rPr>
                <w:rFonts w:cstheme="minorHAnsi"/>
                <w:sz w:val="22"/>
                <w:szCs w:val="22"/>
              </w:rPr>
              <w:t>.</w:t>
            </w:r>
          </w:p>
          <w:p w14:paraId="347F91C3" w14:textId="77777777" w:rsidR="00560FD6" w:rsidRPr="0095205D" w:rsidRDefault="00560FD6" w:rsidP="000C37F0">
            <w:pPr>
              <w:pStyle w:val="ListParagraph"/>
              <w:numPr>
                <w:ilvl w:val="0"/>
                <w:numId w:val="7"/>
              </w:numPr>
              <w:rPr>
                <w:rFonts w:cstheme="minorHAnsi"/>
                <w:sz w:val="22"/>
                <w:szCs w:val="22"/>
              </w:rPr>
            </w:pPr>
            <w:r w:rsidRPr="0095205D">
              <w:rPr>
                <w:rFonts w:cstheme="minorHAnsi"/>
                <w:sz w:val="22"/>
                <w:szCs w:val="22"/>
              </w:rPr>
              <w:t xml:space="preserve">Post to the public a clear and </w:t>
            </w:r>
            <w:r w:rsidR="00414A17" w:rsidRPr="0095205D">
              <w:rPr>
                <w:rFonts w:cstheme="minorHAnsi"/>
                <w:sz w:val="22"/>
                <w:szCs w:val="22"/>
              </w:rPr>
              <w:t>concise</w:t>
            </w:r>
            <w:r w:rsidRPr="0095205D">
              <w:rPr>
                <w:rFonts w:cstheme="minorHAnsi"/>
                <w:sz w:val="22"/>
                <w:szCs w:val="22"/>
              </w:rPr>
              <w:t xml:space="preserve"> ordinance that establishes </w:t>
            </w:r>
            <w:r w:rsidR="00392912" w:rsidRPr="0095205D">
              <w:rPr>
                <w:rFonts w:cstheme="minorHAnsi"/>
                <w:sz w:val="22"/>
                <w:szCs w:val="22"/>
              </w:rPr>
              <w:t>legal authority over</w:t>
            </w:r>
            <w:r w:rsidR="00876B5A" w:rsidRPr="0095205D">
              <w:rPr>
                <w:rFonts w:cstheme="minorHAnsi"/>
                <w:sz w:val="22"/>
                <w:szCs w:val="22"/>
              </w:rPr>
              <w:t xml:space="preserve"> dumping in MS4 drains. Utilize the</w:t>
            </w:r>
            <w:r w:rsidR="00392912" w:rsidRPr="0095205D">
              <w:rPr>
                <w:rFonts w:cstheme="minorHAnsi"/>
                <w:sz w:val="22"/>
                <w:szCs w:val="22"/>
              </w:rPr>
              <w:t xml:space="preserve"> standard incident report form </w:t>
            </w:r>
            <w:r w:rsidR="00876B5A" w:rsidRPr="0095205D">
              <w:rPr>
                <w:rFonts w:cstheme="minorHAnsi"/>
                <w:sz w:val="22"/>
                <w:szCs w:val="22"/>
              </w:rPr>
              <w:t>(</w:t>
            </w:r>
            <w:r w:rsidR="00392912" w:rsidRPr="0095205D">
              <w:rPr>
                <w:rFonts w:cstheme="minorHAnsi"/>
                <w:sz w:val="22"/>
                <w:szCs w:val="22"/>
              </w:rPr>
              <w:t>to be filed with MS4 materials</w:t>
            </w:r>
            <w:r w:rsidR="00876B5A" w:rsidRPr="0095205D">
              <w:rPr>
                <w:rFonts w:cstheme="minorHAnsi"/>
                <w:sz w:val="22"/>
                <w:szCs w:val="22"/>
              </w:rPr>
              <w:t>)</w:t>
            </w:r>
            <w:r w:rsidR="00392912" w:rsidRPr="0095205D">
              <w:rPr>
                <w:rFonts w:cstheme="minorHAnsi"/>
                <w:sz w:val="22"/>
                <w:szCs w:val="22"/>
              </w:rPr>
              <w:t xml:space="preserve"> in order to keep track of current and reoccurring discharges. Wor</w:t>
            </w:r>
            <w:r w:rsidR="00876B5A" w:rsidRPr="0095205D">
              <w:rPr>
                <w:rFonts w:cstheme="minorHAnsi"/>
                <w:sz w:val="22"/>
                <w:szCs w:val="22"/>
              </w:rPr>
              <w:t>k with the Health Department,</w:t>
            </w:r>
            <w:r w:rsidR="00392912" w:rsidRPr="0095205D">
              <w:rPr>
                <w:rFonts w:cstheme="minorHAnsi"/>
                <w:sz w:val="22"/>
                <w:szCs w:val="22"/>
              </w:rPr>
              <w:t xml:space="preserve"> The WPCA</w:t>
            </w:r>
            <w:r w:rsidR="00876B5A" w:rsidRPr="0095205D">
              <w:rPr>
                <w:rFonts w:cstheme="minorHAnsi"/>
                <w:sz w:val="22"/>
                <w:szCs w:val="22"/>
              </w:rPr>
              <w:t>, and Planning and Zoning</w:t>
            </w:r>
            <w:r w:rsidR="00392912" w:rsidRPr="0095205D">
              <w:rPr>
                <w:rFonts w:cstheme="minorHAnsi"/>
                <w:sz w:val="22"/>
                <w:szCs w:val="22"/>
              </w:rPr>
              <w:t xml:space="preserve"> to establish a standard operating procedure for dealing with IDDE and SSO as quickly as possible.</w:t>
            </w:r>
          </w:p>
          <w:p w14:paraId="1BD5F43C" w14:textId="77777777" w:rsidR="0095205D" w:rsidRPr="00B17083" w:rsidRDefault="00876B5A" w:rsidP="000C37F0">
            <w:pPr>
              <w:pStyle w:val="ListParagraph"/>
              <w:numPr>
                <w:ilvl w:val="0"/>
                <w:numId w:val="7"/>
              </w:numPr>
              <w:rPr>
                <w:rFonts w:cstheme="minorHAnsi"/>
                <w:sz w:val="22"/>
                <w:szCs w:val="22"/>
              </w:rPr>
            </w:pPr>
            <w:r w:rsidRPr="00B17083">
              <w:rPr>
                <w:rFonts w:cstheme="minorHAnsi"/>
                <w:sz w:val="22"/>
                <w:szCs w:val="22"/>
              </w:rPr>
              <w:t xml:space="preserve">Continue to develop a program to periodically test street sweepings, </w:t>
            </w:r>
            <w:r w:rsidR="0095205D" w:rsidRPr="00B17083">
              <w:rPr>
                <w:rFonts w:cstheme="minorHAnsi"/>
                <w:sz w:val="22"/>
                <w:szCs w:val="22"/>
              </w:rPr>
              <w:t>catch basin sediments, and excavated road material to build a file on hot spots of nonpoint source roadway pollution.</w:t>
            </w:r>
          </w:p>
          <w:p w14:paraId="19BD34F9" w14:textId="77777777" w:rsidR="00876B5A" w:rsidRPr="00B17083" w:rsidRDefault="0095205D" w:rsidP="000C37F0">
            <w:pPr>
              <w:pStyle w:val="ListParagraph"/>
              <w:numPr>
                <w:ilvl w:val="0"/>
                <w:numId w:val="7"/>
              </w:numPr>
              <w:rPr>
                <w:rFonts w:cstheme="minorHAnsi"/>
                <w:sz w:val="22"/>
                <w:szCs w:val="22"/>
              </w:rPr>
            </w:pPr>
            <w:r w:rsidRPr="00B17083">
              <w:rPr>
                <w:rFonts w:cstheme="minorHAnsi"/>
                <w:sz w:val="22"/>
                <w:szCs w:val="22"/>
              </w:rPr>
              <w:t xml:space="preserve">Work with the Health Department to </w:t>
            </w:r>
            <w:r w:rsidR="00C61B50" w:rsidRPr="00B17083">
              <w:rPr>
                <w:rFonts w:cstheme="minorHAnsi"/>
                <w:sz w:val="22"/>
                <w:szCs w:val="22"/>
              </w:rPr>
              <w:t>develop a database of septic systems whereby the MS4 system could be effected by their failure. Focus attention on locations with high groundwater, dense soils, ledge, and septic systems installed longer than 15 years ago.</w:t>
            </w:r>
          </w:p>
          <w:p w14:paraId="3866E992" w14:textId="77777777" w:rsidR="00B17083" w:rsidRPr="00CE1FB5" w:rsidRDefault="00B17083" w:rsidP="00B17083">
            <w:pPr>
              <w:pStyle w:val="ListParagraph"/>
              <w:numPr>
                <w:ilvl w:val="0"/>
                <w:numId w:val="7"/>
              </w:numPr>
              <w:rPr>
                <w:rFonts w:cstheme="minorHAnsi"/>
              </w:rPr>
            </w:pPr>
            <w:r w:rsidRPr="00B17083">
              <w:rPr>
                <w:rFonts w:cstheme="minorHAnsi"/>
                <w:sz w:val="22"/>
                <w:szCs w:val="22"/>
              </w:rPr>
              <w:t xml:space="preserve">New Milford plans to test excavated materials from road projects, in areas where catch basin sediments test high for pollutants, to determine if they should be reused. </w:t>
            </w:r>
            <w:r>
              <w:rPr>
                <w:rFonts w:cstheme="minorHAnsi"/>
                <w:sz w:val="22"/>
                <w:szCs w:val="22"/>
              </w:rPr>
              <w:t>Currently, for road projects, the contractor is responsible for disposal of excavated materials.</w:t>
            </w:r>
          </w:p>
          <w:p w14:paraId="2090B7A8" w14:textId="0BAA8985" w:rsidR="00CE1FB5" w:rsidRPr="00B17083" w:rsidRDefault="00CE1FB5" w:rsidP="00B17083">
            <w:pPr>
              <w:pStyle w:val="ListParagraph"/>
              <w:numPr>
                <w:ilvl w:val="0"/>
                <w:numId w:val="7"/>
              </w:numPr>
              <w:rPr>
                <w:rFonts w:cstheme="minorHAnsi"/>
              </w:rPr>
            </w:pPr>
            <w:r>
              <w:rPr>
                <w:rFonts w:cstheme="minorHAnsi"/>
                <w:sz w:val="22"/>
                <w:szCs w:val="22"/>
              </w:rPr>
              <w:t>Establish an interdepartmental team to solve persistent Stormwater related issues in New Milford. Include DPW, Inland Wetlands, Parks and Rec, WPCA, and BOE.</w:t>
            </w:r>
          </w:p>
        </w:tc>
      </w:tr>
    </w:tbl>
    <w:p w14:paraId="2D228FD1" w14:textId="05D2B3D0" w:rsidR="00F557DC" w:rsidRDefault="00F557DC" w:rsidP="007C39BF">
      <w:pPr>
        <w:rPr>
          <w:rFonts w:cstheme="minorHAnsi"/>
          <w:sz w:val="22"/>
          <w:szCs w:val="22"/>
        </w:rPr>
      </w:pPr>
    </w:p>
    <w:p w14:paraId="08A25CE7" w14:textId="099A58A0" w:rsidR="00C61B50" w:rsidRDefault="00C61B50" w:rsidP="007C39BF">
      <w:pPr>
        <w:rPr>
          <w:rFonts w:cstheme="minorHAnsi"/>
          <w:sz w:val="22"/>
          <w:szCs w:val="22"/>
        </w:rPr>
      </w:pPr>
    </w:p>
    <w:p w14:paraId="0146B8A3" w14:textId="70F5B54C" w:rsidR="00C61B50" w:rsidRDefault="00C61B50" w:rsidP="007C39BF">
      <w:pPr>
        <w:rPr>
          <w:rFonts w:cstheme="minorHAnsi"/>
          <w:sz w:val="22"/>
          <w:szCs w:val="22"/>
        </w:rPr>
      </w:pPr>
    </w:p>
    <w:p w14:paraId="1D390A11" w14:textId="4C230C34" w:rsidR="00CD6E27" w:rsidRDefault="00CD6E27" w:rsidP="007C39BF">
      <w:pPr>
        <w:rPr>
          <w:rFonts w:cstheme="minorHAnsi"/>
          <w:sz w:val="22"/>
          <w:szCs w:val="22"/>
        </w:rPr>
      </w:pPr>
    </w:p>
    <w:p w14:paraId="6074B115" w14:textId="1737B115" w:rsidR="00CD6E27" w:rsidRPr="00786628" w:rsidRDefault="00CD6E27" w:rsidP="007C39BF">
      <w:pPr>
        <w:rPr>
          <w:rFonts w:cstheme="minorHAnsi"/>
          <w:sz w:val="22"/>
          <w:szCs w:val="22"/>
        </w:rPr>
      </w:pPr>
    </w:p>
    <w:p w14:paraId="5DE69651" w14:textId="22687458" w:rsidR="007C39BF" w:rsidRPr="00786628" w:rsidRDefault="1ACA50F8" w:rsidP="1DA6F1DA">
      <w:pPr>
        <w:spacing w:after="120"/>
        <w:rPr>
          <w:rFonts w:eastAsia="Calibri" w:cstheme="minorHAnsi"/>
          <w:sz w:val="22"/>
          <w:szCs w:val="22"/>
        </w:rPr>
      </w:pPr>
      <w:r w:rsidRPr="00786628">
        <w:rPr>
          <w:rFonts w:cstheme="minorHAnsi"/>
          <w:b/>
          <w:bCs/>
          <w:sz w:val="22"/>
          <w:szCs w:val="22"/>
        </w:rPr>
        <w:t>3.</w:t>
      </w:r>
      <w:r w:rsidR="60B6C743" w:rsidRPr="00786628">
        <w:rPr>
          <w:rFonts w:cstheme="minorHAnsi"/>
          <w:b/>
          <w:bCs/>
          <w:sz w:val="22"/>
          <w:szCs w:val="22"/>
        </w:rPr>
        <w:t>3</w:t>
      </w:r>
      <w:r w:rsidRPr="00786628">
        <w:rPr>
          <w:rFonts w:cstheme="minorHAnsi"/>
          <w:b/>
          <w:bCs/>
          <w:sz w:val="22"/>
          <w:szCs w:val="22"/>
        </w:rPr>
        <w:t xml:space="preserve"> </w:t>
      </w:r>
      <w:r w:rsidR="00BD1856">
        <w:rPr>
          <w:rFonts w:cstheme="minorHAnsi"/>
          <w:b/>
          <w:bCs/>
          <w:sz w:val="22"/>
          <w:szCs w:val="22"/>
        </w:rPr>
        <w:t>S</w:t>
      </w:r>
      <w:r w:rsidR="60B6C743" w:rsidRPr="00786628">
        <w:rPr>
          <w:rFonts w:cstheme="minorHAnsi"/>
          <w:b/>
          <w:bCs/>
          <w:sz w:val="22"/>
          <w:szCs w:val="22"/>
        </w:rPr>
        <w:t xml:space="preserve">uspected illicit discharges and other </w:t>
      </w:r>
      <w:r w:rsidR="5B1FA0FD" w:rsidRPr="00786628">
        <w:rPr>
          <w:rFonts w:cstheme="minorHAnsi"/>
          <w:b/>
          <w:bCs/>
          <w:sz w:val="22"/>
          <w:szCs w:val="22"/>
        </w:rPr>
        <w:t xml:space="preserve">illicit discharges occurring during the reporting period and SSOs </w:t>
      </w:r>
      <w:r w:rsidR="00BD1856">
        <w:rPr>
          <w:rFonts w:cstheme="minorHAnsi"/>
          <w:b/>
          <w:bCs/>
          <w:sz w:val="22"/>
          <w:szCs w:val="22"/>
        </w:rPr>
        <w:t>since 2017</w:t>
      </w:r>
      <w:r w:rsidR="5B1FA0FD" w:rsidRPr="00786628">
        <w:rPr>
          <w:rFonts w:cstheme="minorHAnsi"/>
          <w:b/>
          <w:bCs/>
          <w:sz w:val="22"/>
          <w:szCs w:val="22"/>
        </w:rPr>
        <w:t xml:space="preserve">. </w:t>
      </w:r>
      <w:r w:rsidR="60B6C743" w:rsidRPr="00786628">
        <w:rPr>
          <w:rFonts w:cstheme="minorHAnsi"/>
          <w:sz w:val="22"/>
          <w:szCs w:val="22"/>
        </w:rPr>
        <w:t>Illicit discharges are any</w:t>
      </w:r>
      <w:r w:rsidR="60B6C743" w:rsidRPr="00786628">
        <w:rPr>
          <w:rFonts w:cstheme="minorHAnsi"/>
          <w:b/>
          <w:bCs/>
          <w:sz w:val="22"/>
          <w:szCs w:val="22"/>
        </w:rPr>
        <w:t xml:space="preserve"> </w:t>
      </w:r>
      <w:r w:rsidR="60B6C743" w:rsidRPr="00786628">
        <w:rPr>
          <w:rFonts w:eastAsia="Calibri" w:cstheme="minorHAnsi"/>
          <w:sz w:val="22"/>
          <w:szCs w:val="22"/>
        </w:rPr>
        <w:t>unpermitted discharge to waters of the state t</w:t>
      </w:r>
      <w:r w:rsidR="004F0B38">
        <w:rPr>
          <w:rFonts w:eastAsia="Calibri" w:cstheme="minorHAnsi"/>
          <w:sz w:val="22"/>
          <w:szCs w:val="22"/>
        </w:rPr>
        <w:t xml:space="preserve">hat do not consist entirely of </w:t>
      </w:r>
      <w:r w:rsidR="0089583D">
        <w:rPr>
          <w:rFonts w:eastAsia="Calibri" w:cstheme="minorHAnsi"/>
          <w:sz w:val="22"/>
          <w:szCs w:val="22"/>
        </w:rPr>
        <w:t>Stormwater</w:t>
      </w:r>
      <w:r w:rsidR="60B6C743" w:rsidRPr="00786628">
        <w:rPr>
          <w:rFonts w:eastAsia="Calibri" w:cstheme="minorHAnsi"/>
          <w:sz w:val="22"/>
          <w:szCs w:val="22"/>
        </w:rPr>
        <w:t xml:space="preserve"> or uncontaminated groundwater except those discharges identified in Section 3(a)(2) of the MS</w:t>
      </w:r>
      <w:r w:rsidR="004F0B38">
        <w:rPr>
          <w:rFonts w:eastAsia="Calibri" w:cstheme="minorHAnsi"/>
          <w:sz w:val="22"/>
          <w:szCs w:val="22"/>
        </w:rPr>
        <w:t>4 general permit when such non-</w:t>
      </w:r>
      <w:r w:rsidR="0089583D">
        <w:rPr>
          <w:rFonts w:eastAsia="Calibri" w:cstheme="minorHAnsi"/>
          <w:sz w:val="22"/>
          <w:szCs w:val="22"/>
        </w:rPr>
        <w:t>Stormwater</w:t>
      </w:r>
      <w:r w:rsidR="60B6C743" w:rsidRPr="00786628">
        <w:rPr>
          <w:rFonts w:eastAsia="Calibri" w:cstheme="minorHAnsi"/>
          <w:sz w:val="22"/>
          <w:szCs w:val="22"/>
        </w:rPr>
        <w:t xml:space="preserve"> discharges are not significant contributors of pollution to a discharge from an identified MS4.</w:t>
      </w:r>
    </w:p>
    <w:p w14:paraId="14B2F9FD" w14:textId="77777777" w:rsidR="002C7D26" w:rsidRPr="00D62870" w:rsidRDefault="002C7D26" w:rsidP="1DA6F1DA">
      <w:pPr>
        <w:spacing w:after="120"/>
        <w:rPr>
          <w:rFonts w:cstheme="minorHAnsi"/>
          <w:b/>
          <w:bCs/>
          <w:sz w:val="21"/>
          <w:szCs w:val="21"/>
        </w:rPr>
      </w:pPr>
    </w:p>
    <w:tbl>
      <w:tblPr>
        <w:tblStyle w:val="GridTable4-Accent6"/>
        <w:tblW w:w="5000" w:type="pct"/>
        <w:tblLook w:val="04A0" w:firstRow="1" w:lastRow="0" w:firstColumn="1" w:lastColumn="0" w:noHBand="0" w:noVBand="1"/>
      </w:tblPr>
      <w:tblGrid>
        <w:gridCol w:w="1414"/>
        <w:gridCol w:w="1453"/>
        <w:gridCol w:w="2007"/>
        <w:gridCol w:w="1318"/>
        <w:gridCol w:w="1251"/>
        <w:gridCol w:w="1803"/>
        <w:gridCol w:w="3704"/>
      </w:tblGrid>
      <w:tr w:rsidR="00682E8F" w:rsidRPr="00D62870" w14:paraId="376F2DEF" w14:textId="77777777" w:rsidTr="006C576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6" w:type="pct"/>
          </w:tcPr>
          <w:p w14:paraId="0BA7B8AD" w14:textId="268BDE0C" w:rsidR="00FD5A07" w:rsidRPr="00786628" w:rsidRDefault="00FD5A07" w:rsidP="00414A17">
            <w:pPr>
              <w:jc w:val="center"/>
              <w:rPr>
                <w:rFonts w:cstheme="minorHAnsi"/>
                <w:sz w:val="18"/>
                <w:szCs w:val="18"/>
              </w:rPr>
            </w:pPr>
            <w:r w:rsidRPr="00786628">
              <w:rPr>
                <w:rFonts w:cstheme="minorHAnsi"/>
                <w:b w:val="0"/>
                <w:sz w:val="18"/>
                <w:szCs w:val="18"/>
              </w:rPr>
              <w:t>Date of Report</w:t>
            </w:r>
            <w:r w:rsidR="00B6141B" w:rsidRPr="00786628">
              <w:rPr>
                <w:rFonts w:cstheme="minorHAnsi"/>
                <w:b w:val="0"/>
                <w:sz w:val="18"/>
                <w:szCs w:val="18"/>
              </w:rPr>
              <w:t>/Incident</w:t>
            </w:r>
          </w:p>
        </w:tc>
        <w:tc>
          <w:tcPr>
            <w:tcW w:w="561" w:type="pct"/>
          </w:tcPr>
          <w:p w14:paraId="186413D1" w14:textId="0245422B" w:rsidR="00FD5A07" w:rsidRPr="00786628" w:rsidRDefault="00FD5A07" w:rsidP="00414A17">
            <w:pPr>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786628">
              <w:rPr>
                <w:rFonts w:cstheme="minorHAnsi"/>
                <w:b w:val="0"/>
                <w:sz w:val="18"/>
                <w:szCs w:val="18"/>
              </w:rPr>
              <w:t>Method used to track report</w:t>
            </w:r>
          </w:p>
        </w:tc>
        <w:tc>
          <w:tcPr>
            <w:tcW w:w="775" w:type="pct"/>
          </w:tcPr>
          <w:p w14:paraId="567BFCFB" w14:textId="227BDC84" w:rsidR="007960D4" w:rsidRPr="00786628" w:rsidRDefault="007960D4" w:rsidP="00414A17">
            <w:pPr>
              <w:pBdr>
                <w:bottom w:val="single" w:sz="6" w:space="1" w:color="auto"/>
              </w:pBdr>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786628">
              <w:rPr>
                <w:rFonts w:cstheme="minorHAnsi"/>
                <w:b w:val="0"/>
                <w:sz w:val="18"/>
                <w:szCs w:val="18"/>
              </w:rPr>
              <w:t>Address/</w:t>
            </w:r>
            <w:r w:rsidR="00FD5A07" w:rsidRPr="00786628">
              <w:rPr>
                <w:rFonts w:cstheme="minorHAnsi"/>
                <w:b w:val="0"/>
                <w:sz w:val="18"/>
                <w:szCs w:val="18"/>
              </w:rPr>
              <w:t>Location</w:t>
            </w:r>
          </w:p>
          <w:p w14:paraId="5CFACFD0" w14:textId="39AFBC6E" w:rsidR="00FD5A07" w:rsidRPr="00786628" w:rsidRDefault="004D207C" w:rsidP="00414A17">
            <w:pPr>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786628">
              <w:rPr>
                <w:rFonts w:cstheme="minorHAnsi"/>
                <w:b w:val="0"/>
                <w:sz w:val="18"/>
                <w:szCs w:val="18"/>
              </w:rPr>
              <w:t xml:space="preserve">Subregional </w:t>
            </w:r>
            <w:r w:rsidR="00C52663" w:rsidRPr="00786628">
              <w:rPr>
                <w:rFonts w:cstheme="minorHAnsi"/>
                <w:b w:val="0"/>
                <w:sz w:val="18"/>
                <w:szCs w:val="18"/>
              </w:rPr>
              <w:t>Watershed</w:t>
            </w:r>
          </w:p>
          <w:p w14:paraId="3C648A75" w14:textId="0BB7596B" w:rsidR="00FD5A07" w:rsidRPr="00786628" w:rsidRDefault="00FD5A07" w:rsidP="00414A17">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p>
        </w:tc>
        <w:tc>
          <w:tcPr>
            <w:tcW w:w="509" w:type="pct"/>
          </w:tcPr>
          <w:p w14:paraId="78207A86" w14:textId="79730919" w:rsidR="00FD5A07" w:rsidRPr="00786628" w:rsidRDefault="00B6141B" w:rsidP="00414A17">
            <w:pPr>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786628">
              <w:rPr>
                <w:rFonts w:cstheme="minorHAnsi"/>
                <w:b w:val="0"/>
                <w:sz w:val="18"/>
                <w:szCs w:val="18"/>
              </w:rPr>
              <w:t>Type of incident</w:t>
            </w:r>
          </w:p>
        </w:tc>
        <w:tc>
          <w:tcPr>
            <w:tcW w:w="483" w:type="pct"/>
          </w:tcPr>
          <w:p w14:paraId="11096696" w14:textId="77777777" w:rsidR="00FD5A07" w:rsidRPr="00786628" w:rsidRDefault="00FD5A07" w:rsidP="00414A17">
            <w:pPr>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786628">
              <w:rPr>
                <w:rFonts w:cstheme="minorHAnsi"/>
                <w:b w:val="0"/>
                <w:sz w:val="18"/>
                <w:szCs w:val="18"/>
              </w:rPr>
              <w:t>Estimated volume discharged</w:t>
            </w:r>
          </w:p>
        </w:tc>
        <w:tc>
          <w:tcPr>
            <w:tcW w:w="696" w:type="pct"/>
          </w:tcPr>
          <w:p w14:paraId="30B13E5E" w14:textId="77777777" w:rsidR="00FD5A07" w:rsidRPr="00786628" w:rsidRDefault="00FD5A07" w:rsidP="00414A17">
            <w:pPr>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786628">
              <w:rPr>
                <w:rFonts w:cstheme="minorHAnsi"/>
                <w:b w:val="0"/>
                <w:sz w:val="18"/>
                <w:szCs w:val="18"/>
              </w:rPr>
              <w:t>Known or suspected cause / Responsible party</w:t>
            </w:r>
          </w:p>
        </w:tc>
        <w:tc>
          <w:tcPr>
            <w:tcW w:w="1430" w:type="pct"/>
          </w:tcPr>
          <w:p w14:paraId="1AB266A1" w14:textId="77777777" w:rsidR="00FD5A07" w:rsidRPr="00786628" w:rsidRDefault="00FD5A07" w:rsidP="00414A17">
            <w:pPr>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786628">
              <w:rPr>
                <w:rFonts w:cstheme="minorHAnsi"/>
                <w:b w:val="0"/>
                <w:sz w:val="18"/>
                <w:szCs w:val="18"/>
              </w:rPr>
              <w:t xml:space="preserve">Corrective measures planned and completed </w:t>
            </w:r>
            <w:r w:rsidRPr="00786628">
              <w:rPr>
                <w:rFonts w:cstheme="minorHAnsi"/>
                <w:sz w:val="18"/>
                <w:szCs w:val="18"/>
              </w:rPr>
              <w:t>(include dates)</w:t>
            </w:r>
          </w:p>
        </w:tc>
      </w:tr>
      <w:tr w:rsidR="00414A17" w:rsidRPr="00D62870" w14:paraId="75D34842" w14:textId="77777777" w:rsidTr="006C5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546" w:type="pct"/>
          </w:tcPr>
          <w:p w14:paraId="14B7ACB6" w14:textId="4902405B" w:rsidR="003537FC" w:rsidRPr="00786628" w:rsidRDefault="003537FC" w:rsidP="00414A17">
            <w:pPr>
              <w:jc w:val="center"/>
              <w:rPr>
                <w:rFonts w:cstheme="minorHAnsi"/>
                <w:sz w:val="18"/>
                <w:szCs w:val="18"/>
              </w:rPr>
            </w:pPr>
            <w:r w:rsidRPr="00786628">
              <w:rPr>
                <w:rFonts w:cstheme="minorHAnsi"/>
                <w:sz w:val="18"/>
                <w:szCs w:val="18"/>
              </w:rPr>
              <w:t>10/11/2017</w:t>
            </w:r>
          </w:p>
        </w:tc>
        <w:tc>
          <w:tcPr>
            <w:tcW w:w="561" w:type="pct"/>
          </w:tcPr>
          <w:p w14:paraId="6569779D" w14:textId="3057007E" w:rsidR="003537FC" w:rsidRPr="00786628" w:rsidRDefault="003537FC"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Citizen report</w:t>
            </w:r>
          </w:p>
        </w:tc>
        <w:tc>
          <w:tcPr>
            <w:tcW w:w="775" w:type="pct"/>
          </w:tcPr>
          <w:p w14:paraId="006B9EEC" w14:textId="2749A772" w:rsidR="003537FC" w:rsidRPr="00786628" w:rsidRDefault="003537FC"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106 Elm Street Extension</w:t>
            </w:r>
          </w:p>
          <w:p w14:paraId="4C229FF4" w14:textId="77777777" w:rsidR="003537FC" w:rsidRPr="00786628" w:rsidRDefault="003537FC"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1A1EB667" w14:textId="5E81F429" w:rsidR="003537FC" w:rsidRPr="00786628" w:rsidRDefault="003537FC"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Housatonic</w:t>
            </w:r>
          </w:p>
        </w:tc>
        <w:tc>
          <w:tcPr>
            <w:tcW w:w="509" w:type="pct"/>
          </w:tcPr>
          <w:p w14:paraId="27484444" w14:textId="50F43A56" w:rsidR="003537FC" w:rsidRPr="00786628" w:rsidRDefault="003537FC"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SSO</w:t>
            </w:r>
          </w:p>
        </w:tc>
        <w:tc>
          <w:tcPr>
            <w:tcW w:w="483" w:type="pct"/>
          </w:tcPr>
          <w:p w14:paraId="1A6FBD0C" w14:textId="33DC484A" w:rsidR="003537FC" w:rsidRPr="00786628" w:rsidRDefault="003537FC"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0-50</w:t>
            </w:r>
            <w:r w:rsidR="00414A17" w:rsidRPr="00786628">
              <w:rPr>
                <w:rFonts w:cstheme="minorHAnsi"/>
                <w:sz w:val="18"/>
                <w:szCs w:val="18"/>
              </w:rPr>
              <w:t xml:space="preserve"> gallons</w:t>
            </w:r>
          </w:p>
        </w:tc>
        <w:tc>
          <w:tcPr>
            <w:tcW w:w="696" w:type="pct"/>
          </w:tcPr>
          <w:p w14:paraId="4BB42EC1" w14:textId="038342D5" w:rsidR="003537FC" w:rsidRPr="00786628" w:rsidRDefault="003537FC"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Sewer Blockage</w:t>
            </w:r>
          </w:p>
        </w:tc>
        <w:tc>
          <w:tcPr>
            <w:tcW w:w="1430" w:type="pct"/>
          </w:tcPr>
          <w:p w14:paraId="5A728132" w14:textId="42135332" w:rsidR="003537FC" w:rsidRPr="00786628" w:rsidRDefault="003537FC"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Blockage removed by flushing</w:t>
            </w:r>
          </w:p>
        </w:tc>
      </w:tr>
      <w:tr w:rsidR="00414A17" w:rsidRPr="00D62870" w14:paraId="3F389375" w14:textId="77777777" w:rsidTr="006C5763">
        <w:trPr>
          <w:trHeight w:val="460"/>
        </w:trPr>
        <w:tc>
          <w:tcPr>
            <w:cnfStyle w:val="001000000000" w:firstRow="0" w:lastRow="0" w:firstColumn="1" w:lastColumn="0" w:oddVBand="0" w:evenVBand="0" w:oddHBand="0" w:evenHBand="0" w:firstRowFirstColumn="0" w:firstRowLastColumn="0" w:lastRowFirstColumn="0" w:lastRowLastColumn="0"/>
            <w:tcW w:w="546" w:type="pct"/>
          </w:tcPr>
          <w:p w14:paraId="461BBEF5" w14:textId="26A2067B" w:rsidR="003B4F88" w:rsidRPr="00786628" w:rsidRDefault="003B4F88" w:rsidP="00414A17">
            <w:pPr>
              <w:jc w:val="center"/>
              <w:rPr>
                <w:rFonts w:cstheme="minorHAnsi"/>
                <w:sz w:val="18"/>
                <w:szCs w:val="18"/>
              </w:rPr>
            </w:pPr>
            <w:r w:rsidRPr="00786628">
              <w:rPr>
                <w:rFonts w:cstheme="minorHAnsi"/>
                <w:sz w:val="18"/>
                <w:szCs w:val="18"/>
              </w:rPr>
              <w:t>12/07/2018</w:t>
            </w:r>
          </w:p>
        </w:tc>
        <w:tc>
          <w:tcPr>
            <w:tcW w:w="561" w:type="pct"/>
          </w:tcPr>
          <w:p w14:paraId="31798F34" w14:textId="2BF8861B" w:rsidR="003B4F88" w:rsidRPr="00786628" w:rsidRDefault="003B4F88"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Citizen report</w:t>
            </w:r>
          </w:p>
        </w:tc>
        <w:tc>
          <w:tcPr>
            <w:tcW w:w="775" w:type="pct"/>
          </w:tcPr>
          <w:p w14:paraId="34C61B7A" w14:textId="77777777" w:rsidR="003B4F88" w:rsidRPr="00786628" w:rsidRDefault="003B4F88"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Willow Springs</w:t>
            </w:r>
          </w:p>
          <w:p w14:paraId="69160909" w14:textId="77777777" w:rsidR="003B4F88" w:rsidRPr="00786628" w:rsidRDefault="003B4F88"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1F777B56" w14:textId="59ADCAC0" w:rsidR="003B4F88" w:rsidRPr="00786628" w:rsidRDefault="003B4F88"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Housatonic</w:t>
            </w:r>
          </w:p>
        </w:tc>
        <w:tc>
          <w:tcPr>
            <w:tcW w:w="509" w:type="pct"/>
          </w:tcPr>
          <w:p w14:paraId="45C3439F" w14:textId="67A43D4A" w:rsidR="003B4F88" w:rsidRPr="00786628" w:rsidRDefault="003B4F88"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SSO</w:t>
            </w:r>
          </w:p>
        </w:tc>
        <w:tc>
          <w:tcPr>
            <w:tcW w:w="483" w:type="pct"/>
          </w:tcPr>
          <w:p w14:paraId="6F05F922" w14:textId="54229F64" w:rsidR="003B4F88" w:rsidRPr="00786628" w:rsidRDefault="003B4F88"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51-500</w:t>
            </w:r>
            <w:r w:rsidR="00414A17" w:rsidRPr="00786628">
              <w:rPr>
                <w:rFonts w:cstheme="minorHAnsi"/>
                <w:sz w:val="18"/>
                <w:szCs w:val="18"/>
              </w:rPr>
              <w:t xml:space="preserve"> gallons</w:t>
            </w:r>
          </w:p>
        </w:tc>
        <w:tc>
          <w:tcPr>
            <w:tcW w:w="696" w:type="pct"/>
          </w:tcPr>
          <w:p w14:paraId="53338D67" w14:textId="029888C3" w:rsidR="003B4F88" w:rsidRPr="00786628" w:rsidRDefault="003537FC"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Mechanical equipment failure</w:t>
            </w:r>
          </w:p>
        </w:tc>
        <w:tc>
          <w:tcPr>
            <w:tcW w:w="1430" w:type="pct"/>
          </w:tcPr>
          <w:p w14:paraId="7BC49297" w14:textId="05D629BF" w:rsidR="003B4F88" w:rsidRPr="00786628" w:rsidRDefault="003537FC"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Mechanical equipment fixed, and the area was treated with bleach</w:t>
            </w:r>
          </w:p>
        </w:tc>
      </w:tr>
      <w:tr w:rsidR="00414A17" w:rsidRPr="00D62870" w14:paraId="4953749B" w14:textId="77777777" w:rsidTr="006C5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546" w:type="pct"/>
          </w:tcPr>
          <w:p w14:paraId="650356D8" w14:textId="6AF73C23" w:rsidR="003B4F88" w:rsidRPr="00786628" w:rsidRDefault="003B4F88" w:rsidP="00414A17">
            <w:pPr>
              <w:jc w:val="center"/>
              <w:rPr>
                <w:rFonts w:cstheme="minorHAnsi"/>
                <w:sz w:val="18"/>
                <w:szCs w:val="18"/>
              </w:rPr>
            </w:pPr>
            <w:r w:rsidRPr="00786628">
              <w:rPr>
                <w:rFonts w:cstheme="minorHAnsi"/>
                <w:sz w:val="18"/>
                <w:szCs w:val="18"/>
              </w:rPr>
              <w:t>04/05/2018</w:t>
            </w:r>
          </w:p>
        </w:tc>
        <w:tc>
          <w:tcPr>
            <w:tcW w:w="561" w:type="pct"/>
          </w:tcPr>
          <w:p w14:paraId="4C278CF0" w14:textId="3E6CC21C" w:rsidR="003B4F88" w:rsidRPr="00786628" w:rsidRDefault="003B4F88"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New Milford Police Department</w:t>
            </w:r>
          </w:p>
        </w:tc>
        <w:tc>
          <w:tcPr>
            <w:tcW w:w="775" w:type="pct"/>
          </w:tcPr>
          <w:p w14:paraId="47EFCCFA" w14:textId="77777777" w:rsidR="003B4F88" w:rsidRPr="00786628" w:rsidRDefault="003B4F88"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48 Danbury Road</w:t>
            </w:r>
          </w:p>
          <w:p w14:paraId="071BC1D5" w14:textId="77777777" w:rsidR="003B4F88" w:rsidRPr="00786628" w:rsidRDefault="003B4F88"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24569F51" w14:textId="7C0B7A86" w:rsidR="003B4F88" w:rsidRPr="00786628" w:rsidRDefault="003B4F88"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Housatonic</w:t>
            </w:r>
          </w:p>
        </w:tc>
        <w:tc>
          <w:tcPr>
            <w:tcW w:w="509" w:type="pct"/>
          </w:tcPr>
          <w:p w14:paraId="2A2AAEE2" w14:textId="22BEEB43" w:rsidR="003B4F88" w:rsidRPr="00786628" w:rsidRDefault="003B4F88"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SSO</w:t>
            </w:r>
          </w:p>
        </w:tc>
        <w:tc>
          <w:tcPr>
            <w:tcW w:w="483" w:type="pct"/>
          </w:tcPr>
          <w:p w14:paraId="4283E061" w14:textId="74FC66B4" w:rsidR="003B4F88" w:rsidRPr="00786628" w:rsidRDefault="003B4F88"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501-1000 gallons</w:t>
            </w:r>
          </w:p>
        </w:tc>
        <w:tc>
          <w:tcPr>
            <w:tcW w:w="696" w:type="pct"/>
          </w:tcPr>
          <w:p w14:paraId="5843BFA1" w14:textId="57193BBD" w:rsidR="003B4F88" w:rsidRPr="00786628" w:rsidRDefault="003B4F88"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Grease blockage</w:t>
            </w:r>
            <w:r w:rsidR="003537FC" w:rsidRPr="00786628">
              <w:rPr>
                <w:rFonts w:cstheme="minorHAnsi"/>
                <w:sz w:val="18"/>
                <w:szCs w:val="18"/>
              </w:rPr>
              <w:t>/McDonald’s</w:t>
            </w:r>
          </w:p>
        </w:tc>
        <w:tc>
          <w:tcPr>
            <w:tcW w:w="1430" w:type="pct"/>
          </w:tcPr>
          <w:p w14:paraId="3A1B6DE3" w14:textId="4E139117" w:rsidR="003B4F88" w:rsidRPr="00786628" w:rsidRDefault="003B4F88"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Blockage Removed</w:t>
            </w:r>
            <w:r w:rsidR="003537FC" w:rsidRPr="00786628">
              <w:rPr>
                <w:rFonts w:cstheme="minorHAnsi"/>
                <w:sz w:val="18"/>
                <w:szCs w:val="18"/>
              </w:rPr>
              <w:t xml:space="preserve"> by flushing, and the area was disinfected with bleach</w:t>
            </w:r>
          </w:p>
        </w:tc>
      </w:tr>
      <w:tr w:rsidR="00682E8F" w:rsidRPr="00D62870" w14:paraId="57DBCA2A" w14:textId="77777777" w:rsidTr="006C5763">
        <w:trPr>
          <w:trHeight w:val="460"/>
        </w:trPr>
        <w:tc>
          <w:tcPr>
            <w:cnfStyle w:val="001000000000" w:firstRow="0" w:lastRow="0" w:firstColumn="1" w:lastColumn="0" w:oddVBand="0" w:evenVBand="0" w:oddHBand="0" w:evenHBand="0" w:firstRowFirstColumn="0" w:firstRowLastColumn="0" w:lastRowFirstColumn="0" w:lastRowLastColumn="0"/>
            <w:tcW w:w="546" w:type="pct"/>
          </w:tcPr>
          <w:p w14:paraId="12F0E3E8" w14:textId="22EBA197" w:rsidR="003A30A0" w:rsidRPr="00786628" w:rsidRDefault="003A30A0" w:rsidP="00414A17">
            <w:pPr>
              <w:jc w:val="center"/>
              <w:rPr>
                <w:rFonts w:cstheme="minorHAnsi"/>
                <w:sz w:val="18"/>
                <w:szCs w:val="18"/>
              </w:rPr>
            </w:pPr>
            <w:r w:rsidRPr="00786628">
              <w:rPr>
                <w:rFonts w:cstheme="minorHAnsi"/>
                <w:sz w:val="18"/>
                <w:szCs w:val="18"/>
              </w:rPr>
              <w:t>07/11/2019</w:t>
            </w:r>
          </w:p>
        </w:tc>
        <w:tc>
          <w:tcPr>
            <w:tcW w:w="561" w:type="pct"/>
          </w:tcPr>
          <w:p w14:paraId="3E63F8CD" w14:textId="1A3A6BD0" w:rsidR="003A30A0" w:rsidRPr="00786628" w:rsidRDefault="003A30A0"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New Milford Public Works</w:t>
            </w:r>
          </w:p>
        </w:tc>
        <w:tc>
          <w:tcPr>
            <w:tcW w:w="775" w:type="pct"/>
          </w:tcPr>
          <w:p w14:paraId="45E99277" w14:textId="77777777" w:rsidR="003A30A0" w:rsidRPr="00786628" w:rsidRDefault="003A30A0"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48 Danbury Road</w:t>
            </w:r>
          </w:p>
          <w:p w14:paraId="616A25F2" w14:textId="77777777" w:rsidR="003A30A0" w:rsidRPr="00786628" w:rsidRDefault="003A30A0"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1C4C9FD3" w14:textId="326B2A70" w:rsidR="003B4F88" w:rsidRPr="00786628" w:rsidRDefault="003B4F88"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Housatonic</w:t>
            </w:r>
          </w:p>
        </w:tc>
        <w:tc>
          <w:tcPr>
            <w:tcW w:w="509" w:type="pct"/>
          </w:tcPr>
          <w:p w14:paraId="429C22D7" w14:textId="7354EBE1" w:rsidR="003A30A0" w:rsidRPr="00786628" w:rsidRDefault="003B4F88"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SSO</w:t>
            </w:r>
          </w:p>
        </w:tc>
        <w:tc>
          <w:tcPr>
            <w:tcW w:w="483" w:type="pct"/>
          </w:tcPr>
          <w:p w14:paraId="7AF16CFD" w14:textId="34EE12F5" w:rsidR="003A30A0" w:rsidRPr="00786628" w:rsidRDefault="003B4F88"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51-500 gallons</w:t>
            </w:r>
          </w:p>
        </w:tc>
        <w:tc>
          <w:tcPr>
            <w:tcW w:w="696" w:type="pct"/>
          </w:tcPr>
          <w:p w14:paraId="1AEF32C7" w14:textId="1C776674" w:rsidR="003A30A0" w:rsidRPr="00786628" w:rsidRDefault="003B4F88"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Grease blockage</w:t>
            </w:r>
            <w:r w:rsidR="003537FC" w:rsidRPr="00786628">
              <w:rPr>
                <w:rFonts w:cstheme="minorHAnsi"/>
                <w:sz w:val="18"/>
                <w:szCs w:val="18"/>
              </w:rPr>
              <w:t>/McDonald’s</w:t>
            </w:r>
          </w:p>
        </w:tc>
        <w:tc>
          <w:tcPr>
            <w:tcW w:w="1430" w:type="pct"/>
          </w:tcPr>
          <w:p w14:paraId="657BC259" w14:textId="160ED5D0" w:rsidR="003A30A0" w:rsidRPr="00786628" w:rsidRDefault="003B4F88"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Blockage removed</w:t>
            </w:r>
            <w:r w:rsidR="003537FC" w:rsidRPr="00786628">
              <w:rPr>
                <w:rFonts w:cstheme="minorHAnsi"/>
                <w:sz w:val="18"/>
                <w:szCs w:val="18"/>
              </w:rPr>
              <w:t xml:space="preserve"> by flushing, McDonalds added to list of problematic permittees</w:t>
            </w:r>
          </w:p>
        </w:tc>
      </w:tr>
      <w:tr w:rsidR="00682E8F" w:rsidRPr="00D62870" w14:paraId="1625A437" w14:textId="77777777" w:rsidTr="006C5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546" w:type="pct"/>
          </w:tcPr>
          <w:p w14:paraId="208F6FEE" w14:textId="3B6D0821" w:rsidR="003A30A0" w:rsidRPr="00786628" w:rsidRDefault="003A30A0" w:rsidP="00414A17">
            <w:pPr>
              <w:jc w:val="center"/>
              <w:rPr>
                <w:rFonts w:cstheme="minorHAnsi"/>
                <w:sz w:val="18"/>
                <w:szCs w:val="18"/>
              </w:rPr>
            </w:pPr>
            <w:r w:rsidRPr="00786628">
              <w:rPr>
                <w:rFonts w:cstheme="minorHAnsi"/>
                <w:sz w:val="18"/>
                <w:szCs w:val="18"/>
              </w:rPr>
              <w:t>08/02/2020</w:t>
            </w:r>
          </w:p>
        </w:tc>
        <w:tc>
          <w:tcPr>
            <w:tcW w:w="561" w:type="pct"/>
          </w:tcPr>
          <w:p w14:paraId="39C5B309" w14:textId="2FB92303" w:rsidR="003A30A0" w:rsidRPr="00786628" w:rsidRDefault="003A30A0"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Citizen Report</w:t>
            </w:r>
          </w:p>
        </w:tc>
        <w:tc>
          <w:tcPr>
            <w:tcW w:w="775" w:type="pct"/>
          </w:tcPr>
          <w:p w14:paraId="210EC6A1" w14:textId="77777777" w:rsidR="003B4F88" w:rsidRPr="00786628" w:rsidRDefault="003A30A0"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11 Railroad Street</w:t>
            </w:r>
          </w:p>
          <w:p w14:paraId="56ACD651" w14:textId="77777777" w:rsidR="003B4F88" w:rsidRPr="00786628" w:rsidRDefault="003B4F88"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7072353C" w14:textId="389F69DB" w:rsidR="003A30A0" w:rsidRPr="00786628" w:rsidRDefault="003A30A0"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Housatonic</w:t>
            </w:r>
          </w:p>
        </w:tc>
        <w:tc>
          <w:tcPr>
            <w:tcW w:w="509" w:type="pct"/>
          </w:tcPr>
          <w:p w14:paraId="68713E3F" w14:textId="7E07E223" w:rsidR="003A30A0" w:rsidRPr="00786628" w:rsidRDefault="003A30A0"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SSO</w:t>
            </w:r>
          </w:p>
        </w:tc>
        <w:tc>
          <w:tcPr>
            <w:tcW w:w="483" w:type="pct"/>
          </w:tcPr>
          <w:p w14:paraId="5B6DF60A" w14:textId="21184AA9" w:rsidR="003A30A0" w:rsidRPr="00786628" w:rsidRDefault="003A30A0"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51-500 gallons</w:t>
            </w:r>
          </w:p>
        </w:tc>
        <w:tc>
          <w:tcPr>
            <w:tcW w:w="696" w:type="pct"/>
          </w:tcPr>
          <w:p w14:paraId="2484C0D7" w14:textId="3662FDFF" w:rsidR="003A30A0" w:rsidRPr="00786628" w:rsidRDefault="003A30A0"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Grease blockage</w:t>
            </w:r>
          </w:p>
        </w:tc>
        <w:tc>
          <w:tcPr>
            <w:tcW w:w="1430" w:type="pct"/>
          </w:tcPr>
          <w:p w14:paraId="0A46FE83" w14:textId="77777777" w:rsidR="003A30A0" w:rsidRPr="00786628" w:rsidRDefault="003A30A0"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Blockage removed</w:t>
            </w:r>
          </w:p>
          <w:p w14:paraId="3E6953D9" w14:textId="77777777" w:rsidR="003537FC" w:rsidRPr="00786628" w:rsidRDefault="003537FC"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13E6BE77" w14:textId="3A3FD8B4" w:rsidR="003537FC" w:rsidRPr="00786628" w:rsidRDefault="003537FC"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682E8F" w:rsidRPr="00D62870" w14:paraId="38396008" w14:textId="77777777" w:rsidTr="006C5763">
        <w:trPr>
          <w:trHeight w:val="460"/>
        </w:trPr>
        <w:tc>
          <w:tcPr>
            <w:cnfStyle w:val="001000000000" w:firstRow="0" w:lastRow="0" w:firstColumn="1" w:lastColumn="0" w:oddVBand="0" w:evenVBand="0" w:oddHBand="0" w:evenHBand="0" w:firstRowFirstColumn="0" w:firstRowLastColumn="0" w:lastRowFirstColumn="0" w:lastRowLastColumn="0"/>
            <w:tcW w:w="546" w:type="pct"/>
          </w:tcPr>
          <w:p w14:paraId="1527DBC5" w14:textId="6C957A08" w:rsidR="005162B9" w:rsidRPr="00786628" w:rsidRDefault="005162B9" w:rsidP="00414A17">
            <w:pPr>
              <w:jc w:val="center"/>
              <w:rPr>
                <w:rFonts w:cstheme="minorHAnsi"/>
                <w:sz w:val="18"/>
                <w:szCs w:val="18"/>
              </w:rPr>
            </w:pPr>
            <w:r w:rsidRPr="00786628">
              <w:rPr>
                <w:rFonts w:cstheme="minorHAnsi"/>
                <w:sz w:val="18"/>
                <w:szCs w:val="18"/>
              </w:rPr>
              <w:t>12/15/2020</w:t>
            </w:r>
          </w:p>
        </w:tc>
        <w:tc>
          <w:tcPr>
            <w:tcW w:w="561" w:type="pct"/>
          </w:tcPr>
          <w:p w14:paraId="3526C772" w14:textId="7906265C" w:rsidR="005162B9" w:rsidRPr="00786628" w:rsidRDefault="005162B9"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Citizen Report</w:t>
            </w:r>
          </w:p>
        </w:tc>
        <w:tc>
          <w:tcPr>
            <w:tcW w:w="775" w:type="pct"/>
          </w:tcPr>
          <w:p w14:paraId="4B51FC70" w14:textId="38CA31AE" w:rsidR="005162B9" w:rsidRPr="00786628" w:rsidRDefault="005162B9"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7 Violet Hill Road</w:t>
            </w:r>
          </w:p>
          <w:p w14:paraId="00236E77" w14:textId="77777777" w:rsidR="003B4F88" w:rsidRPr="00786628" w:rsidRDefault="003B4F88" w:rsidP="00414A17">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2BBE20B4" w14:textId="47D98DD8" w:rsidR="003A30A0" w:rsidRPr="00786628" w:rsidRDefault="003A30A0" w:rsidP="00414A17">
            <w:pPr>
              <w:jc w:val="center"/>
              <w:cnfStyle w:val="000000000000" w:firstRow="0" w:lastRow="0" w:firstColumn="0" w:lastColumn="0" w:oddVBand="0" w:evenVBand="0" w:oddHBand="0" w:evenHBand="0" w:firstRowFirstColumn="0" w:firstRowLastColumn="0" w:lastRowFirstColumn="0" w:lastRowLastColumn="0"/>
              <w:rPr>
                <w:sz w:val="18"/>
                <w:szCs w:val="18"/>
              </w:rPr>
            </w:pPr>
            <w:r w:rsidRPr="00786628">
              <w:rPr>
                <w:sz w:val="18"/>
                <w:szCs w:val="18"/>
              </w:rPr>
              <w:t>Housatonic</w:t>
            </w:r>
          </w:p>
        </w:tc>
        <w:tc>
          <w:tcPr>
            <w:tcW w:w="509" w:type="pct"/>
          </w:tcPr>
          <w:p w14:paraId="37F96D63" w14:textId="45832EC3" w:rsidR="005162B9" w:rsidRPr="00786628" w:rsidRDefault="003A30A0"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SSO</w:t>
            </w:r>
          </w:p>
        </w:tc>
        <w:tc>
          <w:tcPr>
            <w:tcW w:w="483" w:type="pct"/>
          </w:tcPr>
          <w:p w14:paraId="76E63A31" w14:textId="37163FA4" w:rsidR="005162B9" w:rsidRPr="00786628" w:rsidRDefault="003A30A0"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1-50 gallons</w:t>
            </w:r>
          </w:p>
        </w:tc>
        <w:tc>
          <w:tcPr>
            <w:tcW w:w="696" w:type="pct"/>
          </w:tcPr>
          <w:p w14:paraId="795351B9" w14:textId="6FEC8052" w:rsidR="005162B9" w:rsidRPr="00786628" w:rsidRDefault="003A30A0"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Tree root blockage</w:t>
            </w:r>
          </w:p>
        </w:tc>
        <w:tc>
          <w:tcPr>
            <w:tcW w:w="1430" w:type="pct"/>
          </w:tcPr>
          <w:p w14:paraId="0C732404" w14:textId="5F3FABBF" w:rsidR="005162B9" w:rsidRPr="00786628" w:rsidRDefault="003A30A0"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Blockage removed</w:t>
            </w:r>
          </w:p>
        </w:tc>
      </w:tr>
      <w:tr w:rsidR="00682E8F" w:rsidRPr="00D62870" w14:paraId="6D9A9534" w14:textId="77777777" w:rsidTr="006C57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546" w:type="pct"/>
          </w:tcPr>
          <w:p w14:paraId="306E5436" w14:textId="4EC894FE" w:rsidR="005162B9" w:rsidRPr="00786628" w:rsidRDefault="005162B9" w:rsidP="00414A17">
            <w:pPr>
              <w:jc w:val="center"/>
              <w:rPr>
                <w:rFonts w:cstheme="minorHAnsi"/>
                <w:sz w:val="18"/>
                <w:szCs w:val="18"/>
              </w:rPr>
            </w:pPr>
            <w:r w:rsidRPr="00786628">
              <w:rPr>
                <w:rFonts w:cstheme="minorHAnsi"/>
                <w:sz w:val="18"/>
                <w:szCs w:val="18"/>
              </w:rPr>
              <w:t>11/30/2021</w:t>
            </w:r>
          </w:p>
        </w:tc>
        <w:tc>
          <w:tcPr>
            <w:tcW w:w="561" w:type="pct"/>
          </w:tcPr>
          <w:p w14:paraId="13A1589D" w14:textId="43418C12" w:rsidR="005162B9" w:rsidRPr="00786628" w:rsidRDefault="005162B9"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New Milford Police Department</w:t>
            </w:r>
          </w:p>
        </w:tc>
        <w:tc>
          <w:tcPr>
            <w:tcW w:w="775" w:type="pct"/>
          </w:tcPr>
          <w:p w14:paraId="6BEA8D00" w14:textId="77777777" w:rsidR="003B4F88" w:rsidRPr="00786628" w:rsidRDefault="005162B9"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48 Danbury Road</w:t>
            </w:r>
          </w:p>
          <w:p w14:paraId="2C8CC804" w14:textId="77777777" w:rsidR="00682E8F" w:rsidRPr="00786628" w:rsidRDefault="00682E8F"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37D7C915" w14:textId="304D9D00" w:rsidR="003B4F88" w:rsidRPr="00786628" w:rsidRDefault="005162B9"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r w:rsidRPr="00786628">
              <w:rPr>
                <w:rFonts w:cstheme="minorHAnsi"/>
                <w:sz w:val="18"/>
                <w:szCs w:val="18"/>
              </w:rPr>
              <w:t>Housatonic</w:t>
            </w:r>
          </w:p>
        </w:tc>
        <w:tc>
          <w:tcPr>
            <w:tcW w:w="509" w:type="pct"/>
          </w:tcPr>
          <w:p w14:paraId="06B6E6D6" w14:textId="72BB6BAF" w:rsidR="005162B9" w:rsidRPr="00786628" w:rsidRDefault="005162B9"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SSO</w:t>
            </w:r>
          </w:p>
        </w:tc>
        <w:tc>
          <w:tcPr>
            <w:tcW w:w="483" w:type="pct"/>
          </w:tcPr>
          <w:p w14:paraId="31C250D2" w14:textId="0C56B710" w:rsidR="005162B9" w:rsidRPr="00786628" w:rsidRDefault="005162B9"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Unknown</w:t>
            </w:r>
          </w:p>
        </w:tc>
        <w:tc>
          <w:tcPr>
            <w:tcW w:w="696" w:type="pct"/>
          </w:tcPr>
          <w:p w14:paraId="06A36128" w14:textId="4981CCA4" w:rsidR="005162B9" w:rsidRPr="00786628" w:rsidRDefault="005162B9"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Grease blockage</w:t>
            </w:r>
          </w:p>
        </w:tc>
        <w:tc>
          <w:tcPr>
            <w:tcW w:w="1430" w:type="pct"/>
          </w:tcPr>
          <w:p w14:paraId="44D2FF57" w14:textId="6E31A6AB" w:rsidR="005162B9" w:rsidRPr="00786628" w:rsidRDefault="005162B9"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Blockage removed</w:t>
            </w:r>
          </w:p>
        </w:tc>
      </w:tr>
      <w:tr w:rsidR="00682E8F" w:rsidRPr="00D62870" w14:paraId="3AEE906C" w14:textId="77777777" w:rsidTr="006C5763">
        <w:trPr>
          <w:trHeight w:val="460"/>
        </w:trPr>
        <w:tc>
          <w:tcPr>
            <w:cnfStyle w:val="001000000000" w:firstRow="0" w:lastRow="0" w:firstColumn="1" w:lastColumn="0" w:oddVBand="0" w:evenVBand="0" w:oddHBand="0" w:evenHBand="0" w:firstRowFirstColumn="0" w:firstRowLastColumn="0" w:lastRowFirstColumn="0" w:lastRowLastColumn="0"/>
            <w:tcW w:w="546" w:type="pct"/>
          </w:tcPr>
          <w:p w14:paraId="3F41F7FA" w14:textId="188D63B7" w:rsidR="00FD5A07" w:rsidRPr="00786628" w:rsidRDefault="00FD5A07" w:rsidP="00414A17">
            <w:pPr>
              <w:jc w:val="center"/>
              <w:rPr>
                <w:rFonts w:cstheme="minorHAnsi"/>
                <w:sz w:val="18"/>
                <w:szCs w:val="18"/>
              </w:rPr>
            </w:pPr>
            <w:r w:rsidRPr="00786628">
              <w:rPr>
                <w:rFonts w:cstheme="minorHAnsi"/>
                <w:sz w:val="18"/>
                <w:szCs w:val="18"/>
              </w:rPr>
              <w:t>02/09/2022</w:t>
            </w:r>
          </w:p>
        </w:tc>
        <w:tc>
          <w:tcPr>
            <w:tcW w:w="561" w:type="pct"/>
          </w:tcPr>
          <w:p w14:paraId="395DB27C" w14:textId="0D0CC39E" w:rsidR="00FD5A07" w:rsidRPr="00786628" w:rsidRDefault="009C46B6"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Citizen Report</w:t>
            </w:r>
          </w:p>
        </w:tc>
        <w:tc>
          <w:tcPr>
            <w:tcW w:w="775" w:type="pct"/>
          </w:tcPr>
          <w:p w14:paraId="7D526773" w14:textId="77777777" w:rsidR="003B4F88" w:rsidRPr="00786628" w:rsidRDefault="009C46B6"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9 Terrace Place Ext.</w:t>
            </w:r>
          </w:p>
          <w:p w14:paraId="2880341C" w14:textId="77777777" w:rsidR="003B4F88" w:rsidRPr="00786628" w:rsidRDefault="003B4F88"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60D2F69A" w14:textId="519050FF" w:rsidR="00C52663" w:rsidRPr="00786628" w:rsidRDefault="004D207C"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Housatonic</w:t>
            </w:r>
          </w:p>
        </w:tc>
        <w:tc>
          <w:tcPr>
            <w:tcW w:w="509" w:type="pct"/>
          </w:tcPr>
          <w:p w14:paraId="184B6869" w14:textId="61BBCCE6" w:rsidR="00FD5A07" w:rsidRPr="00786628" w:rsidRDefault="00C52663"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SSO</w:t>
            </w:r>
          </w:p>
        </w:tc>
        <w:tc>
          <w:tcPr>
            <w:tcW w:w="483" w:type="pct"/>
          </w:tcPr>
          <w:p w14:paraId="1FF13E4B" w14:textId="04952038" w:rsidR="00FD5A07" w:rsidRPr="00786628" w:rsidRDefault="004C5903"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100</w:t>
            </w:r>
            <w:r w:rsidR="00C52663" w:rsidRPr="00786628">
              <w:rPr>
                <w:rFonts w:cstheme="minorHAnsi"/>
                <w:sz w:val="18"/>
                <w:szCs w:val="18"/>
              </w:rPr>
              <w:t xml:space="preserve"> gallons</w:t>
            </w:r>
          </w:p>
        </w:tc>
        <w:tc>
          <w:tcPr>
            <w:tcW w:w="696" w:type="pct"/>
          </w:tcPr>
          <w:p w14:paraId="04EF74ED" w14:textId="44E85060" w:rsidR="00FD5A07" w:rsidRPr="00786628" w:rsidRDefault="00C52663"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Tree root blockage</w:t>
            </w:r>
          </w:p>
        </w:tc>
        <w:tc>
          <w:tcPr>
            <w:tcW w:w="1430" w:type="pct"/>
          </w:tcPr>
          <w:p w14:paraId="71656BFB" w14:textId="66910402" w:rsidR="00FD5A07" w:rsidRPr="00786628" w:rsidRDefault="00C52663"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Blockage removed</w:t>
            </w:r>
            <w:r w:rsidR="004C5903" w:rsidRPr="00786628">
              <w:rPr>
                <w:rFonts w:cstheme="minorHAnsi"/>
                <w:sz w:val="18"/>
                <w:szCs w:val="18"/>
              </w:rPr>
              <w:t xml:space="preserve"> by flushing and mechanical pipe cleaner. Assessed damage to pipes.</w:t>
            </w:r>
          </w:p>
        </w:tc>
      </w:tr>
      <w:tr w:rsidR="00682E8F" w:rsidRPr="00D62870" w14:paraId="731AB02D" w14:textId="77777777" w:rsidTr="006C576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46" w:type="pct"/>
          </w:tcPr>
          <w:p w14:paraId="6D2759BF" w14:textId="7E8F2E0A" w:rsidR="00FD5A07" w:rsidRPr="00786628" w:rsidRDefault="00FD5A07" w:rsidP="00414A17">
            <w:pPr>
              <w:jc w:val="center"/>
              <w:rPr>
                <w:rFonts w:cstheme="minorHAnsi"/>
                <w:sz w:val="18"/>
                <w:szCs w:val="18"/>
              </w:rPr>
            </w:pPr>
            <w:r w:rsidRPr="00786628">
              <w:rPr>
                <w:rFonts w:cstheme="minorHAnsi"/>
                <w:sz w:val="18"/>
                <w:szCs w:val="18"/>
              </w:rPr>
              <w:t>05/02/2022</w:t>
            </w:r>
          </w:p>
        </w:tc>
        <w:tc>
          <w:tcPr>
            <w:tcW w:w="561" w:type="pct"/>
          </w:tcPr>
          <w:p w14:paraId="25F1023E" w14:textId="0BF28F13" w:rsidR="00FD5A07" w:rsidRPr="00786628" w:rsidRDefault="00C52663"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Citizen Report</w:t>
            </w:r>
          </w:p>
        </w:tc>
        <w:tc>
          <w:tcPr>
            <w:tcW w:w="775" w:type="pct"/>
          </w:tcPr>
          <w:p w14:paraId="300C2822" w14:textId="77777777" w:rsidR="003B4F88" w:rsidRPr="00786628" w:rsidRDefault="00C52663"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205 Sawyer Hill Road</w:t>
            </w:r>
          </w:p>
          <w:p w14:paraId="709211D9" w14:textId="77777777" w:rsidR="003B4F88" w:rsidRPr="00786628" w:rsidRDefault="003B4F88"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19AADE6A" w14:textId="135CF790" w:rsidR="004D207C" w:rsidRPr="00786628" w:rsidRDefault="004D207C"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West Aspetuck</w:t>
            </w:r>
          </w:p>
        </w:tc>
        <w:tc>
          <w:tcPr>
            <w:tcW w:w="509" w:type="pct"/>
          </w:tcPr>
          <w:p w14:paraId="4B233CE2" w14:textId="2635C822" w:rsidR="00FD5A07" w:rsidRPr="00786628" w:rsidRDefault="004D207C"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IDDE</w:t>
            </w:r>
          </w:p>
        </w:tc>
        <w:tc>
          <w:tcPr>
            <w:tcW w:w="483" w:type="pct"/>
          </w:tcPr>
          <w:p w14:paraId="21E382AB" w14:textId="62400117" w:rsidR="00FD5A07" w:rsidRPr="00786628" w:rsidRDefault="00BF47AE"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 xml:space="preserve">Extent </w:t>
            </w:r>
            <w:r w:rsidR="004D207C" w:rsidRPr="00786628">
              <w:rPr>
                <w:rFonts w:cstheme="minorHAnsi"/>
                <w:sz w:val="18"/>
                <w:szCs w:val="18"/>
              </w:rPr>
              <w:t>Unknown</w:t>
            </w:r>
          </w:p>
        </w:tc>
        <w:tc>
          <w:tcPr>
            <w:tcW w:w="696" w:type="pct"/>
          </w:tcPr>
          <w:p w14:paraId="3018A86C" w14:textId="5C0E7642" w:rsidR="00FD5A07" w:rsidRPr="00786628" w:rsidRDefault="004D207C"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Contractor discharged pool water into storm drain</w:t>
            </w:r>
          </w:p>
        </w:tc>
        <w:tc>
          <w:tcPr>
            <w:tcW w:w="1430" w:type="pct"/>
          </w:tcPr>
          <w:p w14:paraId="3D0209F5" w14:textId="685C4DF6" w:rsidR="00FD5A07" w:rsidRPr="00786628" w:rsidRDefault="004D207C"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Contractor warned not to discharge into storm drains</w:t>
            </w:r>
          </w:p>
        </w:tc>
      </w:tr>
      <w:tr w:rsidR="00682E8F" w:rsidRPr="00D62870" w14:paraId="76CF6AB2" w14:textId="77777777" w:rsidTr="006C5763">
        <w:trPr>
          <w:trHeight w:val="410"/>
        </w:trPr>
        <w:tc>
          <w:tcPr>
            <w:cnfStyle w:val="001000000000" w:firstRow="0" w:lastRow="0" w:firstColumn="1" w:lastColumn="0" w:oddVBand="0" w:evenVBand="0" w:oddHBand="0" w:evenHBand="0" w:firstRowFirstColumn="0" w:firstRowLastColumn="0" w:lastRowFirstColumn="0" w:lastRowLastColumn="0"/>
            <w:tcW w:w="546" w:type="pct"/>
          </w:tcPr>
          <w:p w14:paraId="0B52793B" w14:textId="78C308DA" w:rsidR="00FD5A07" w:rsidRPr="00786628" w:rsidRDefault="00FD5A07" w:rsidP="00414A17">
            <w:pPr>
              <w:jc w:val="center"/>
              <w:rPr>
                <w:rFonts w:cstheme="minorHAnsi"/>
                <w:sz w:val="18"/>
                <w:szCs w:val="18"/>
              </w:rPr>
            </w:pPr>
            <w:r w:rsidRPr="00786628">
              <w:rPr>
                <w:rFonts w:cstheme="minorHAnsi"/>
                <w:sz w:val="18"/>
                <w:szCs w:val="18"/>
              </w:rPr>
              <w:t>08/06/2022</w:t>
            </w:r>
          </w:p>
        </w:tc>
        <w:tc>
          <w:tcPr>
            <w:tcW w:w="561" w:type="pct"/>
          </w:tcPr>
          <w:p w14:paraId="6D0DE2B0" w14:textId="7A4FCF72" w:rsidR="00FD5A07" w:rsidRPr="00786628" w:rsidRDefault="007960D4"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Citizen Report</w:t>
            </w:r>
          </w:p>
        </w:tc>
        <w:tc>
          <w:tcPr>
            <w:tcW w:w="775" w:type="pct"/>
          </w:tcPr>
          <w:p w14:paraId="63E9D063" w14:textId="77777777" w:rsidR="003B4F88" w:rsidRPr="00786628" w:rsidRDefault="00CA319A"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14</w:t>
            </w:r>
            <w:r w:rsidR="007960D4" w:rsidRPr="00786628">
              <w:rPr>
                <w:rFonts w:cstheme="minorHAnsi"/>
                <w:sz w:val="18"/>
                <w:szCs w:val="18"/>
              </w:rPr>
              <w:t xml:space="preserve"> Bridge Street</w:t>
            </w:r>
          </w:p>
          <w:p w14:paraId="65E31BF0" w14:textId="77777777" w:rsidR="003B4F88" w:rsidRPr="00786628" w:rsidRDefault="003B4F88"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760189F2" w14:textId="3ACD026E" w:rsidR="007960D4" w:rsidRPr="00786628" w:rsidRDefault="007960D4"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Housatonic</w:t>
            </w:r>
          </w:p>
        </w:tc>
        <w:tc>
          <w:tcPr>
            <w:tcW w:w="509" w:type="pct"/>
          </w:tcPr>
          <w:p w14:paraId="34160DFD" w14:textId="2424EBBE" w:rsidR="00FD5A07" w:rsidRPr="00786628" w:rsidRDefault="007960D4"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SSO</w:t>
            </w:r>
          </w:p>
        </w:tc>
        <w:tc>
          <w:tcPr>
            <w:tcW w:w="483" w:type="pct"/>
          </w:tcPr>
          <w:p w14:paraId="4D236D2A" w14:textId="3CD7A0E0" w:rsidR="00FD5A07" w:rsidRPr="00786628" w:rsidRDefault="007960D4"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50-100 gallons</w:t>
            </w:r>
          </w:p>
        </w:tc>
        <w:tc>
          <w:tcPr>
            <w:tcW w:w="696" w:type="pct"/>
          </w:tcPr>
          <w:p w14:paraId="631FBE52" w14:textId="76D2A1D7" w:rsidR="00FD5A07" w:rsidRPr="00786628" w:rsidRDefault="007960D4"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Grease blockage</w:t>
            </w:r>
          </w:p>
        </w:tc>
        <w:tc>
          <w:tcPr>
            <w:tcW w:w="1430" w:type="pct"/>
          </w:tcPr>
          <w:p w14:paraId="53D5365D" w14:textId="6E3D89A9" w:rsidR="00FD5A07" w:rsidRPr="00786628" w:rsidRDefault="007960D4"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Blockage removed</w:t>
            </w:r>
            <w:r w:rsidR="004C5903" w:rsidRPr="00786628">
              <w:rPr>
                <w:rFonts w:cstheme="minorHAnsi"/>
                <w:sz w:val="18"/>
                <w:szCs w:val="18"/>
              </w:rPr>
              <w:t xml:space="preserve"> by flushing</w:t>
            </w:r>
          </w:p>
        </w:tc>
      </w:tr>
      <w:tr w:rsidR="00682E8F" w:rsidRPr="00D62870" w14:paraId="0BAEA54F" w14:textId="77777777" w:rsidTr="006C576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46" w:type="pct"/>
          </w:tcPr>
          <w:p w14:paraId="67BE3EEC" w14:textId="7615D512" w:rsidR="00FD5A07" w:rsidRPr="00786628" w:rsidRDefault="00FD5A07" w:rsidP="00414A17">
            <w:pPr>
              <w:jc w:val="center"/>
              <w:rPr>
                <w:rFonts w:cstheme="minorHAnsi"/>
                <w:sz w:val="18"/>
                <w:szCs w:val="18"/>
              </w:rPr>
            </w:pPr>
            <w:r w:rsidRPr="00786628">
              <w:rPr>
                <w:rFonts w:cstheme="minorHAnsi"/>
                <w:sz w:val="18"/>
                <w:szCs w:val="18"/>
              </w:rPr>
              <w:t>10/20/2022</w:t>
            </w:r>
          </w:p>
        </w:tc>
        <w:tc>
          <w:tcPr>
            <w:tcW w:w="561" w:type="pct"/>
          </w:tcPr>
          <w:p w14:paraId="49B4BEA0" w14:textId="1118B04B" w:rsidR="00FD5A07" w:rsidRPr="00786628" w:rsidRDefault="00BF47AE"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BLD Environmental</w:t>
            </w:r>
          </w:p>
        </w:tc>
        <w:tc>
          <w:tcPr>
            <w:tcW w:w="775" w:type="pct"/>
          </w:tcPr>
          <w:p w14:paraId="1C9662EE" w14:textId="77777777" w:rsidR="003B4F88" w:rsidRPr="00786628" w:rsidRDefault="007960D4"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2 Chatfield Road</w:t>
            </w:r>
          </w:p>
          <w:p w14:paraId="3C8E54C0" w14:textId="77777777" w:rsidR="003B4F88" w:rsidRPr="00786628" w:rsidRDefault="003B4F88"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0880D1CF" w14:textId="43A8C4AF" w:rsidR="007960D4" w:rsidRPr="00786628" w:rsidRDefault="007960D4"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Housatonic</w:t>
            </w:r>
          </w:p>
        </w:tc>
        <w:tc>
          <w:tcPr>
            <w:tcW w:w="509" w:type="pct"/>
          </w:tcPr>
          <w:p w14:paraId="50FD9F28" w14:textId="0DFC2939" w:rsidR="00FD5A07" w:rsidRPr="00786628" w:rsidRDefault="00BF47AE"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IDDE</w:t>
            </w:r>
          </w:p>
        </w:tc>
        <w:tc>
          <w:tcPr>
            <w:tcW w:w="483" w:type="pct"/>
          </w:tcPr>
          <w:p w14:paraId="2CCF9AC6" w14:textId="0D9839B8" w:rsidR="00FD5A07" w:rsidRPr="00786628" w:rsidRDefault="00BF47AE"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Extent Unknown</w:t>
            </w:r>
          </w:p>
        </w:tc>
        <w:tc>
          <w:tcPr>
            <w:tcW w:w="696" w:type="pct"/>
          </w:tcPr>
          <w:p w14:paraId="33715E38" w14:textId="285912FF" w:rsidR="00FD5A07" w:rsidRPr="00786628" w:rsidRDefault="00BF47AE"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Residential Petroleum Tank Failure</w:t>
            </w:r>
          </w:p>
        </w:tc>
        <w:tc>
          <w:tcPr>
            <w:tcW w:w="1430" w:type="pct"/>
          </w:tcPr>
          <w:p w14:paraId="1F385E57" w14:textId="47D5D5AD" w:rsidR="00FD5A07" w:rsidRPr="00786628" w:rsidRDefault="007960D4"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Tank removed, spill cleaned.</w:t>
            </w:r>
            <w:r w:rsidR="00BF47AE" w:rsidRPr="00786628">
              <w:rPr>
                <w:rFonts w:cstheme="minorHAnsi"/>
                <w:sz w:val="18"/>
                <w:szCs w:val="18"/>
              </w:rPr>
              <w:t xml:space="preserve"> No free product, soil sample results 2000 ppm.</w:t>
            </w:r>
          </w:p>
        </w:tc>
      </w:tr>
      <w:tr w:rsidR="00682E8F" w:rsidRPr="00D62870" w14:paraId="518E9118" w14:textId="77777777" w:rsidTr="006C5763">
        <w:trPr>
          <w:trHeight w:val="410"/>
        </w:trPr>
        <w:tc>
          <w:tcPr>
            <w:cnfStyle w:val="001000000000" w:firstRow="0" w:lastRow="0" w:firstColumn="1" w:lastColumn="0" w:oddVBand="0" w:evenVBand="0" w:oddHBand="0" w:evenHBand="0" w:firstRowFirstColumn="0" w:firstRowLastColumn="0" w:lastRowFirstColumn="0" w:lastRowLastColumn="0"/>
            <w:tcW w:w="546" w:type="pct"/>
          </w:tcPr>
          <w:p w14:paraId="78393839" w14:textId="19054A4E" w:rsidR="00FD5A07" w:rsidRPr="00786628" w:rsidRDefault="00FD5A07" w:rsidP="00414A17">
            <w:pPr>
              <w:jc w:val="center"/>
              <w:rPr>
                <w:rFonts w:cstheme="minorHAnsi"/>
                <w:sz w:val="18"/>
                <w:szCs w:val="18"/>
              </w:rPr>
            </w:pPr>
            <w:r w:rsidRPr="00786628">
              <w:rPr>
                <w:rFonts w:cstheme="minorHAnsi"/>
                <w:sz w:val="18"/>
                <w:szCs w:val="18"/>
              </w:rPr>
              <w:t>12/24/2022</w:t>
            </w:r>
          </w:p>
        </w:tc>
        <w:tc>
          <w:tcPr>
            <w:tcW w:w="561" w:type="pct"/>
          </w:tcPr>
          <w:p w14:paraId="7F41D3D7" w14:textId="0A1633FE" w:rsidR="00FD5A07" w:rsidRPr="00786628" w:rsidRDefault="007960D4"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Citizen Report</w:t>
            </w:r>
          </w:p>
        </w:tc>
        <w:tc>
          <w:tcPr>
            <w:tcW w:w="775" w:type="pct"/>
          </w:tcPr>
          <w:p w14:paraId="1C601804" w14:textId="77777777" w:rsidR="003B4F88" w:rsidRPr="00786628" w:rsidRDefault="007960D4"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706 Kent Road</w:t>
            </w:r>
          </w:p>
          <w:p w14:paraId="6E58799D" w14:textId="77777777" w:rsidR="003B4F88" w:rsidRPr="00786628" w:rsidRDefault="003B4F88"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221B5791" w14:textId="17440302" w:rsidR="00682E8F" w:rsidRPr="00786628" w:rsidRDefault="007960D4"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Housatonic</w:t>
            </w:r>
          </w:p>
        </w:tc>
        <w:tc>
          <w:tcPr>
            <w:tcW w:w="509" w:type="pct"/>
          </w:tcPr>
          <w:p w14:paraId="0DE3CBEB" w14:textId="0173A739" w:rsidR="00FD5A07" w:rsidRPr="00786628" w:rsidRDefault="002A3757"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IDDE</w:t>
            </w:r>
          </w:p>
        </w:tc>
        <w:tc>
          <w:tcPr>
            <w:tcW w:w="483" w:type="pct"/>
          </w:tcPr>
          <w:p w14:paraId="7712A712" w14:textId="017E9C7F" w:rsidR="00FD5A07" w:rsidRPr="00786628" w:rsidRDefault="007960D4"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5 gallons</w:t>
            </w:r>
          </w:p>
        </w:tc>
        <w:tc>
          <w:tcPr>
            <w:tcW w:w="696" w:type="pct"/>
          </w:tcPr>
          <w:p w14:paraId="21A0604B" w14:textId="48537981" w:rsidR="00FD5A07" w:rsidRPr="00786628" w:rsidRDefault="002A3757"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Oil discharge from utility pole transformer</w:t>
            </w:r>
          </w:p>
        </w:tc>
        <w:tc>
          <w:tcPr>
            <w:tcW w:w="1430" w:type="pct"/>
          </w:tcPr>
          <w:p w14:paraId="209ACF60" w14:textId="74A8F3D4" w:rsidR="00FD5A07" w:rsidRPr="00786628" w:rsidRDefault="002A3757"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Spill cleaned</w:t>
            </w:r>
          </w:p>
        </w:tc>
      </w:tr>
      <w:tr w:rsidR="00682E8F" w:rsidRPr="00D62870" w14:paraId="6CE20BA5" w14:textId="77777777" w:rsidTr="006C576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46" w:type="pct"/>
          </w:tcPr>
          <w:p w14:paraId="62D36ECD" w14:textId="06E0EA48" w:rsidR="00FD5A07" w:rsidRPr="00786628" w:rsidRDefault="00FD5A07" w:rsidP="00414A17">
            <w:pPr>
              <w:jc w:val="center"/>
              <w:rPr>
                <w:rFonts w:cstheme="minorHAnsi"/>
                <w:sz w:val="18"/>
                <w:szCs w:val="18"/>
              </w:rPr>
            </w:pPr>
            <w:r w:rsidRPr="00786628">
              <w:rPr>
                <w:rFonts w:cstheme="minorHAnsi"/>
                <w:sz w:val="18"/>
                <w:szCs w:val="18"/>
              </w:rPr>
              <w:t>01/04/2023</w:t>
            </w:r>
          </w:p>
        </w:tc>
        <w:tc>
          <w:tcPr>
            <w:tcW w:w="561" w:type="pct"/>
          </w:tcPr>
          <w:p w14:paraId="205196A0" w14:textId="339A6E64" w:rsidR="00FD5A07" w:rsidRPr="00786628" w:rsidRDefault="002A3757"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New Milford Fire Department</w:t>
            </w:r>
          </w:p>
        </w:tc>
        <w:tc>
          <w:tcPr>
            <w:tcW w:w="775" w:type="pct"/>
          </w:tcPr>
          <w:p w14:paraId="0F863F47" w14:textId="77777777" w:rsidR="003B4F88" w:rsidRPr="00786628" w:rsidRDefault="00D82032"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-73.3925,41.5567</w:t>
            </w:r>
          </w:p>
          <w:p w14:paraId="0572B939" w14:textId="77777777" w:rsidR="00682E8F" w:rsidRPr="00786628" w:rsidRDefault="00682E8F"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644EA156" w14:textId="3572855B" w:rsidR="002A3757" w:rsidRPr="00786628" w:rsidRDefault="002A3757"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Housatonic</w:t>
            </w:r>
          </w:p>
        </w:tc>
        <w:tc>
          <w:tcPr>
            <w:tcW w:w="509" w:type="pct"/>
          </w:tcPr>
          <w:p w14:paraId="37904B8A" w14:textId="35CFD261" w:rsidR="00FD5A07" w:rsidRPr="00786628" w:rsidRDefault="002A3757"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IDDE</w:t>
            </w:r>
          </w:p>
        </w:tc>
        <w:tc>
          <w:tcPr>
            <w:tcW w:w="483" w:type="pct"/>
          </w:tcPr>
          <w:p w14:paraId="35AECB2B" w14:textId="21B8DCCF" w:rsidR="00FD5A07" w:rsidRPr="00786628" w:rsidRDefault="002A3757"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12 gallons</w:t>
            </w:r>
          </w:p>
        </w:tc>
        <w:tc>
          <w:tcPr>
            <w:tcW w:w="696" w:type="pct"/>
          </w:tcPr>
          <w:p w14:paraId="0DB508E4" w14:textId="0A1EC84C" w:rsidR="00FD5A07" w:rsidRPr="00786628" w:rsidRDefault="002A3757"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Car accident in stream</w:t>
            </w:r>
          </w:p>
        </w:tc>
        <w:tc>
          <w:tcPr>
            <w:tcW w:w="1430" w:type="pct"/>
          </w:tcPr>
          <w:p w14:paraId="7522C540" w14:textId="61866088" w:rsidR="00FD5A07" w:rsidRPr="00786628" w:rsidRDefault="00BF47AE"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Booms deployed, spill cleaned</w:t>
            </w:r>
          </w:p>
        </w:tc>
      </w:tr>
      <w:tr w:rsidR="00682E8F" w:rsidRPr="00D62870" w14:paraId="44D7AFAA" w14:textId="77777777" w:rsidTr="006C5763">
        <w:trPr>
          <w:trHeight w:val="410"/>
        </w:trPr>
        <w:tc>
          <w:tcPr>
            <w:cnfStyle w:val="001000000000" w:firstRow="0" w:lastRow="0" w:firstColumn="1" w:lastColumn="0" w:oddVBand="0" w:evenVBand="0" w:oddHBand="0" w:evenHBand="0" w:firstRowFirstColumn="0" w:firstRowLastColumn="0" w:lastRowFirstColumn="0" w:lastRowLastColumn="0"/>
            <w:tcW w:w="546" w:type="pct"/>
          </w:tcPr>
          <w:p w14:paraId="34822D1A" w14:textId="32BDB0B8" w:rsidR="00FD5A07" w:rsidRPr="00786628" w:rsidRDefault="00FD5A07" w:rsidP="00414A17">
            <w:pPr>
              <w:jc w:val="center"/>
              <w:rPr>
                <w:rFonts w:cstheme="minorHAnsi"/>
                <w:sz w:val="18"/>
                <w:szCs w:val="18"/>
              </w:rPr>
            </w:pPr>
            <w:r w:rsidRPr="00786628">
              <w:rPr>
                <w:rFonts w:cstheme="minorHAnsi"/>
                <w:sz w:val="18"/>
                <w:szCs w:val="18"/>
              </w:rPr>
              <w:t>03/09/2023</w:t>
            </w:r>
          </w:p>
        </w:tc>
        <w:tc>
          <w:tcPr>
            <w:tcW w:w="561" w:type="pct"/>
          </w:tcPr>
          <w:p w14:paraId="7D64D839" w14:textId="73615F79" w:rsidR="00FD5A07" w:rsidRPr="00786628" w:rsidRDefault="00CA319A"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New Milford Public Works</w:t>
            </w:r>
          </w:p>
        </w:tc>
        <w:tc>
          <w:tcPr>
            <w:tcW w:w="775" w:type="pct"/>
          </w:tcPr>
          <w:p w14:paraId="469BB203" w14:textId="77777777" w:rsidR="003B4F88" w:rsidRPr="00786628" w:rsidRDefault="00EA5BBE"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44 Housatonic Ave.</w:t>
            </w:r>
          </w:p>
          <w:p w14:paraId="745FA67F" w14:textId="77777777" w:rsidR="003B4F88" w:rsidRPr="00786628" w:rsidRDefault="003B4F88"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01091CC9" w14:textId="792386CA" w:rsidR="00682E8F" w:rsidRPr="00786628" w:rsidRDefault="00EA5BBE"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Housatonic</w:t>
            </w:r>
          </w:p>
        </w:tc>
        <w:tc>
          <w:tcPr>
            <w:tcW w:w="509" w:type="pct"/>
          </w:tcPr>
          <w:p w14:paraId="55A1F26E" w14:textId="02F24AD8" w:rsidR="00FD5A07" w:rsidRPr="00786628" w:rsidRDefault="00EA5BBE"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SSO</w:t>
            </w:r>
          </w:p>
        </w:tc>
        <w:tc>
          <w:tcPr>
            <w:tcW w:w="483" w:type="pct"/>
          </w:tcPr>
          <w:p w14:paraId="40DE54A2" w14:textId="2D8A6A9E" w:rsidR="00FD5A07" w:rsidRPr="00786628" w:rsidRDefault="00EA5BBE"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Extent Unknown</w:t>
            </w:r>
          </w:p>
        </w:tc>
        <w:tc>
          <w:tcPr>
            <w:tcW w:w="696" w:type="pct"/>
          </w:tcPr>
          <w:p w14:paraId="2C6194A8" w14:textId="2A36B416" w:rsidR="00FD5A07" w:rsidRPr="00786628" w:rsidRDefault="00EA5BBE"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Lateral cleanout bypass</w:t>
            </w:r>
          </w:p>
        </w:tc>
        <w:tc>
          <w:tcPr>
            <w:tcW w:w="1430" w:type="pct"/>
          </w:tcPr>
          <w:p w14:paraId="3690C7A6" w14:textId="3F7C552D" w:rsidR="00FD5A07" w:rsidRPr="00786628" w:rsidRDefault="002133C9"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Notice issued to homeowner</w:t>
            </w:r>
          </w:p>
        </w:tc>
      </w:tr>
      <w:tr w:rsidR="00682E8F" w:rsidRPr="00D62870" w14:paraId="3FDF6812" w14:textId="77777777" w:rsidTr="006C576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46" w:type="pct"/>
          </w:tcPr>
          <w:p w14:paraId="1EFF4A82" w14:textId="144ED537" w:rsidR="00EA5BBE" w:rsidRPr="00786628" w:rsidRDefault="00EA5BBE" w:rsidP="00414A17">
            <w:pPr>
              <w:jc w:val="center"/>
              <w:rPr>
                <w:rFonts w:cstheme="minorHAnsi"/>
                <w:sz w:val="18"/>
                <w:szCs w:val="18"/>
              </w:rPr>
            </w:pPr>
            <w:r w:rsidRPr="00786628">
              <w:rPr>
                <w:rFonts w:cstheme="minorHAnsi"/>
                <w:sz w:val="18"/>
                <w:szCs w:val="18"/>
              </w:rPr>
              <w:t>04/06/2023</w:t>
            </w:r>
          </w:p>
        </w:tc>
        <w:tc>
          <w:tcPr>
            <w:tcW w:w="561" w:type="pct"/>
          </w:tcPr>
          <w:p w14:paraId="42DA2EE6" w14:textId="2B2062EB" w:rsidR="00EA5BBE" w:rsidRPr="00786628" w:rsidRDefault="00EA5BBE"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New Milford Health Department</w:t>
            </w:r>
          </w:p>
        </w:tc>
        <w:tc>
          <w:tcPr>
            <w:tcW w:w="775" w:type="pct"/>
          </w:tcPr>
          <w:p w14:paraId="0C74F8E5" w14:textId="77777777" w:rsidR="003B4F88" w:rsidRPr="00786628" w:rsidRDefault="003B4F88"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44 Housatonic Ave.</w:t>
            </w:r>
          </w:p>
          <w:p w14:paraId="23F9C7BE" w14:textId="77777777" w:rsidR="003B4F88" w:rsidRPr="00786628" w:rsidRDefault="003B4F88"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1CAAFD2D" w14:textId="42828374" w:rsidR="00C00159" w:rsidRPr="00786628" w:rsidRDefault="00C00159"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Housatonic</w:t>
            </w:r>
          </w:p>
        </w:tc>
        <w:tc>
          <w:tcPr>
            <w:tcW w:w="509" w:type="pct"/>
          </w:tcPr>
          <w:p w14:paraId="64854023" w14:textId="62F07E6E" w:rsidR="00EA5BBE" w:rsidRPr="00786628" w:rsidRDefault="00C00159"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SSO</w:t>
            </w:r>
          </w:p>
        </w:tc>
        <w:tc>
          <w:tcPr>
            <w:tcW w:w="483" w:type="pct"/>
          </w:tcPr>
          <w:p w14:paraId="66FA70D4" w14:textId="6D8BF4A0" w:rsidR="00EA5BBE" w:rsidRPr="00786628" w:rsidRDefault="00C00159"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Extent Unknown</w:t>
            </w:r>
          </w:p>
        </w:tc>
        <w:tc>
          <w:tcPr>
            <w:tcW w:w="696" w:type="pct"/>
          </w:tcPr>
          <w:p w14:paraId="30C7675C" w14:textId="067A5F56" w:rsidR="00EA5BBE" w:rsidRPr="00786628" w:rsidRDefault="00C00159"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Lateral cleanout bypass</w:t>
            </w:r>
          </w:p>
        </w:tc>
        <w:tc>
          <w:tcPr>
            <w:tcW w:w="1430" w:type="pct"/>
          </w:tcPr>
          <w:p w14:paraId="6CD4EEF0" w14:textId="26159D85" w:rsidR="00EA5BBE" w:rsidRPr="00786628" w:rsidRDefault="002133C9"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Notice issued to homeowner</w:t>
            </w:r>
          </w:p>
        </w:tc>
      </w:tr>
      <w:tr w:rsidR="00682E8F" w:rsidRPr="00D62870" w14:paraId="7A47126D" w14:textId="77777777" w:rsidTr="006C5763">
        <w:trPr>
          <w:trHeight w:val="410"/>
        </w:trPr>
        <w:tc>
          <w:tcPr>
            <w:cnfStyle w:val="001000000000" w:firstRow="0" w:lastRow="0" w:firstColumn="1" w:lastColumn="0" w:oddVBand="0" w:evenVBand="0" w:oddHBand="0" w:evenHBand="0" w:firstRowFirstColumn="0" w:firstRowLastColumn="0" w:lastRowFirstColumn="0" w:lastRowLastColumn="0"/>
            <w:tcW w:w="546" w:type="pct"/>
          </w:tcPr>
          <w:p w14:paraId="6A6127FF" w14:textId="59345937" w:rsidR="00C00159" w:rsidRPr="00786628" w:rsidRDefault="00CF1EAC" w:rsidP="00414A17">
            <w:pPr>
              <w:jc w:val="center"/>
              <w:rPr>
                <w:rFonts w:cstheme="minorHAnsi"/>
                <w:sz w:val="18"/>
                <w:szCs w:val="18"/>
              </w:rPr>
            </w:pPr>
            <w:r w:rsidRPr="00786628">
              <w:rPr>
                <w:rFonts w:cstheme="minorHAnsi"/>
                <w:sz w:val="18"/>
                <w:szCs w:val="18"/>
              </w:rPr>
              <w:t>12/27/2023</w:t>
            </w:r>
          </w:p>
        </w:tc>
        <w:tc>
          <w:tcPr>
            <w:tcW w:w="561" w:type="pct"/>
          </w:tcPr>
          <w:p w14:paraId="2C485FE4" w14:textId="74608D05" w:rsidR="00C00159" w:rsidRPr="00786628" w:rsidRDefault="00CF1EAC"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New Milford Water Pollution Control Authority</w:t>
            </w:r>
          </w:p>
        </w:tc>
        <w:tc>
          <w:tcPr>
            <w:tcW w:w="775" w:type="pct"/>
          </w:tcPr>
          <w:p w14:paraId="7F2E7329" w14:textId="77777777" w:rsidR="003B4F88" w:rsidRPr="00786628" w:rsidRDefault="003B4F88"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44 Housatonic Ave.</w:t>
            </w:r>
          </w:p>
          <w:p w14:paraId="722EED46" w14:textId="77777777" w:rsidR="003B4F88" w:rsidRPr="00786628" w:rsidRDefault="003B4F88"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1828BB27" w14:textId="77777777" w:rsidR="00682E8F" w:rsidRPr="00786628" w:rsidRDefault="00682E8F"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42E790D9" w14:textId="749767B2" w:rsidR="00C00159" w:rsidRPr="00786628" w:rsidRDefault="003B4F88"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Ho</w:t>
            </w:r>
            <w:r w:rsidR="00682E8F" w:rsidRPr="00786628">
              <w:rPr>
                <w:rFonts w:cstheme="minorHAnsi"/>
                <w:sz w:val="18"/>
                <w:szCs w:val="18"/>
              </w:rPr>
              <w:t>u</w:t>
            </w:r>
            <w:r w:rsidR="00CF1EAC" w:rsidRPr="00786628">
              <w:rPr>
                <w:rFonts w:cstheme="minorHAnsi"/>
                <w:sz w:val="18"/>
                <w:szCs w:val="18"/>
              </w:rPr>
              <w:t>satonic</w:t>
            </w:r>
          </w:p>
        </w:tc>
        <w:tc>
          <w:tcPr>
            <w:tcW w:w="509" w:type="pct"/>
          </w:tcPr>
          <w:p w14:paraId="0A275887" w14:textId="5D22E0DE" w:rsidR="00C00159" w:rsidRPr="00786628" w:rsidRDefault="00CF1EAC"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SSO</w:t>
            </w:r>
          </w:p>
        </w:tc>
        <w:tc>
          <w:tcPr>
            <w:tcW w:w="483" w:type="pct"/>
          </w:tcPr>
          <w:p w14:paraId="227BF79B" w14:textId="6A78FED5" w:rsidR="00C00159" w:rsidRPr="00786628" w:rsidRDefault="00CF1EAC"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Extent Unknown</w:t>
            </w:r>
          </w:p>
        </w:tc>
        <w:tc>
          <w:tcPr>
            <w:tcW w:w="696" w:type="pct"/>
          </w:tcPr>
          <w:p w14:paraId="08D6B081" w14:textId="43A6595C" w:rsidR="00C00159" w:rsidRPr="00786628" w:rsidRDefault="00CF1EAC"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Lateral cleanout bypass</w:t>
            </w:r>
          </w:p>
        </w:tc>
        <w:tc>
          <w:tcPr>
            <w:tcW w:w="1430" w:type="pct"/>
          </w:tcPr>
          <w:p w14:paraId="2F3E0B5F" w14:textId="676456A3" w:rsidR="00C00159" w:rsidRPr="00786628" w:rsidRDefault="002133C9"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86628">
              <w:rPr>
                <w:rFonts w:cstheme="minorHAnsi"/>
                <w:sz w:val="18"/>
                <w:szCs w:val="18"/>
              </w:rPr>
              <w:t>Notice issued to homeowner</w:t>
            </w:r>
          </w:p>
        </w:tc>
      </w:tr>
      <w:tr w:rsidR="00682E8F" w:rsidRPr="00D62870" w14:paraId="6D5E019F" w14:textId="77777777" w:rsidTr="006C576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46" w:type="pct"/>
          </w:tcPr>
          <w:p w14:paraId="35D03A0E" w14:textId="0B004316" w:rsidR="00FD5A07" w:rsidRPr="00786628" w:rsidRDefault="00FD5A07" w:rsidP="00414A17">
            <w:pPr>
              <w:jc w:val="center"/>
              <w:rPr>
                <w:rFonts w:cstheme="minorHAnsi"/>
                <w:sz w:val="18"/>
                <w:szCs w:val="18"/>
              </w:rPr>
            </w:pPr>
            <w:r w:rsidRPr="00786628">
              <w:rPr>
                <w:rFonts w:cstheme="minorHAnsi"/>
                <w:sz w:val="18"/>
                <w:szCs w:val="18"/>
              </w:rPr>
              <w:t>01/17/2024</w:t>
            </w:r>
          </w:p>
        </w:tc>
        <w:tc>
          <w:tcPr>
            <w:tcW w:w="561" w:type="pct"/>
          </w:tcPr>
          <w:p w14:paraId="3435B59E" w14:textId="11081600" w:rsidR="00FD5A07" w:rsidRPr="00786628" w:rsidRDefault="00CF1EAC"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New Milford Public Works</w:t>
            </w:r>
          </w:p>
        </w:tc>
        <w:tc>
          <w:tcPr>
            <w:tcW w:w="775" w:type="pct"/>
          </w:tcPr>
          <w:p w14:paraId="3EEEE06F" w14:textId="77777777" w:rsidR="003B4F88" w:rsidRPr="00786628" w:rsidRDefault="00D82032"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-73.4119,44.5775</w:t>
            </w:r>
          </w:p>
          <w:p w14:paraId="734214AC" w14:textId="77777777" w:rsidR="003B4F88" w:rsidRPr="00786628" w:rsidRDefault="003B4F88"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104FFC3D" w14:textId="188F97F4" w:rsidR="00682E8F" w:rsidRPr="00786628" w:rsidRDefault="00D82032"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Housatonic</w:t>
            </w:r>
          </w:p>
        </w:tc>
        <w:tc>
          <w:tcPr>
            <w:tcW w:w="509" w:type="pct"/>
          </w:tcPr>
          <w:p w14:paraId="678C58C5" w14:textId="63AB8FE1" w:rsidR="00FD5A07" w:rsidRPr="00786628" w:rsidRDefault="00D82032"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IDDE</w:t>
            </w:r>
          </w:p>
        </w:tc>
        <w:tc>
          <w:tcPr>
            <w:tcW w:w="483" w:type="pct"/>
          </w:tcPr>
          <w:p w14:paraId="0E3668A4" w14:textId="6921FE26" w:rsidR="00FD5A07" w:rsidRPr="00786628" w:rsidRDefault="00D82032"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Extent Unknown</w:t>
            </w:r>
          </w:p>
        </w:tc>
        <w:tc>
          <w:tcPr>
            <w:tcW w:w="696" w:type="pct"/>
          </w:tcPr>
          <w:p w14:paraId="585924B5" w14:textId="508A4AEF" w:rsidR="00FD5A07" w:rsidRPr="00786628" w:rsidRDefault="00D82032"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Hair salon cleaning crew dumping mop water in storm drain</w:t>
            </w:r>
          </w:p>
        </w:tc>
        <w:tc>
          <w:tcPr>
            <w:tcW w:w="1430" w:type="pct"/>
          </w:tcPr>
          <w:p w14:paraId="6EE21861" w14:textId="206C8783" w:rsidR="00FD5A07" w:rsidRPr="00786628" w:rsidRDefault="00D82032"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86628">
              <w:rPr>
                <w:rFonts w:cstheme="minorHAnsi"/>
                <w:sz w:val="18"/>
                <w:szCs w:val="18"/>
              </w:rPr>
              <w:t>Warning issued and correct disposal method provided</w:t>
            </w:r>
          </w:p>
        </w:tc>
      </w:tr>
      <w:tr w:rsidR="00F557DC" w:rsidRPr="00D62870" w14:paraId="5E838D2D" w14:textId="77777777" w:rsidTr="006C5763">
        <w:trPr>
          <w:trHeight w:val="410"/>
        </w:trPr>
        <w:tc>
          <w:tcPr>
            <w:cnfStyle w:val="001000000000" w:firstRow="0" w:lastRow="0" w:firstColumn="1" w:lastColumn="0" w:oddVBand="0" w:evenVBand="0" w:oddHBand="0" w:evenHBand="0" w:firstRowFirstColumn="0" w:firstRowLastColumn="0" w:lastRowFirstColumn="0" w:lastRowLastColumn="0"/>
            <w:tcW w:w="546" w:type="pct"/>
          </w:tcPr>
          <w:p w14:paraId="4635FFCC" w14:textId="7A158667" w:rsidR="00F557DC" w:rsidRPr="00786628" w:rsidRDefault="00F557DC" w:rsidP="00414A17">
            <w:pPr>
              <w:jc w:val="center"/>
              <w:rPr>
                <w:rFonts w:cstheme="minorHAnsi"/>
                <w:sz w:val="18"/>
                <w:szCs w:val="18"/>
              </w:rPr>
            </w:pPr>
            <w:r>
              <w:rPr>
                <w:rFonts w:cstheme="minorHAnsi"/>
                <w:sz w:val="18"/>
                <w:szCs w:val="18"/>
              </w:rPr>
              <w:t>04/12/2024</w:t>
            </w:r>
          </w:p>
        </w:tc>
        <w:tc>
          <w:tcPr>
            <w:tcW w:w="561" w:type="pct"/>
          </w:tcPr>
          <w:p w14:paraId="20A31E16" w14:textId="44E19CE8" w:rsidR="00F557DC" w:rsidRPr="00786628" w:rsidRDefault="00F557DC"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Citizen Report</w:t>
            </w:r>
          </w:p>
        </w:tc>
        <w:tc>
          <w:tcPr>
            <w:tcW w:w="775" w:type="pct"/>
          </w:tcPr>
          <w:p w14:paraId="2B07F903" w14:textId="59827C37" w:rsidR="00F557DC" w:rsidRDefault="0028612F"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119 Malletts Lane</w:t>
            </w:r>
          </w:p>
          <w:p w14:paraId="7AEE994F" w14:textId="77777777" w:rsidR="0028612F" w:rsidRDefault="0028612F"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2CC5F7D4" w14:textId="453FB256" w:rsidR="0028612F" w:rsidRPr="00786628" w:rsidRDefault="0028612F"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Housatonic</w:t>
            </w:r>
          </w:p>
        </w:tc>
        <w:tc>
          <w:tcPr>
            <w:tcW w:w="509" w:type="pct"/>
          </w:tcPr>
          <w:p w14:paraId="41C13E95" w14:textId="65043DDA" w:rsidR="00F557DC" w:rsidRPr="00786628" w:rsidRDefault="0028612F"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SSO</w:t>
            </w:r>
          </w:p>
        </w:tc>
        <w:tc>
          <w:tcPr>
            <w:tcW w:w="483" w:type="pct"/>
          </w:tcPr>
          <w:p w14:paraId="2D8AA74E" w14:textId="53AEB87C" w:rsidR="00F557DC" w:rsidRPr="00786628" w:rsidRDefault="0028612F"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&lt;5 gallons</w:t>
            </w:r>
          </w:p>
        </w:tc>
        <w:tc>
          <w:tcPr>
            <w:tcW w:w="696" w:type="pct"/>
          </w:tcPr>
          <w:p w14:paraId="3B41389F" w14:textId="132332CA" w:rsidR="00F557DC" w:rsidRPr="00786628" w:rsidRDefault="0028612F"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A contractor employed by the town hit a sewer lateral and didn’t mention it to their supervisor</w:t>
            </w:r>
          </w:p>
        </w:tc>
        <w:tc>
          <w:tcPr>
            <w:tcW w:w="1430" w:type="pct"/>
          </w:tcPr>
          <w:p w14:paraId="50260B12" w14:textId="4AA9DFDC" w:rsidR="00F557DC" w:rsidRPr="00786628" w:rsidRDefault="0028612F"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Upon discovery, DPW arranged for a contractor </w:t>
            </w:r>
            <w:r w:rsidR="002606CA">
              <w:rPr>
                <w:rFonts w:cstheme="minorHAnsi"/>
                <w:sz w:val="18"/>
                <w:szCs w:val="18"/>
              </w:rPr>
              <w:t xml:space="preserve">to fix the lateral that evening. </w:t>
            </w:r>
          </w:p>
        </w:tc>
      </w:tr>
      <w:tr w:rsidR="00F557DC" w:rsidRPr="00D62870" w14:paraId="36635323" w14:textId="77777777" w:rsidTr="006C576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46" w:type="pct"/>
          </w:tcPr>
          <w:p w14:paraId="59767146" w14:textId="61AC09A4" w:rsidR="00F557DC" w:rsidRPr="00786628" w:rsidRDefault="00F557DC" w:rsidP="00414A17">
            <w:pPr>
              <w:jc w:val="center"/>
              <w:rPr>
                <w:rFonts w:cstheme="minorHAnsi"/>
                <w:sz w:val="18"/>
                <w:szCs w:val="18"/>
              </w:rPr>
            </w:pPr>
            <w:r>
              <w:rPr>
                <w:rFonts w:cstheme="minorHAnsi"/>
                <w:sz w:val="18"/>
                <w:szCs w:val="18"/>
              </w:rPr>
              <w:t>07/18/2024</w:t>
            </w:r>
          </w:p>
        </w:tc>
        <w:tc>
          <w:tcPr>
            <w:tcW w:w="561" w:type="pct"/>
          </w:tcPr>
          <w:p w14:paraId="2FE47E7F" w14:textId="57420893" w:rsidR="00F557DC" w:rsidRPr="00786628" w:rsidRDefault="00F557DC"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Citizen Report</w:t>
            </w:r>
          </w:p>
        </w:tc>
        <w:tc>
          <w:tcPr>
            <w:tcW w:w="775" w:type="pct"/>
          </w:tcPr>
          <w:p w14:paraId="648717EB" w14:textId="77777777" w:rsidR="00F557DC" w:rsidRDefault="0028612F"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Pumpkin Hill Road</w:t>
            </w:r>
          </w:p>
          <w:p w14:paraId="0D114756" w14:textId="77777777" w:rsidR="0028612F" w:rsidRDefault="0028612F"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6BD58F79" w14:textId="156A49AD" w:rsidR="0028612F" w:rsidRPr="00786628" w:rsidRDefault="0028612F"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Housatonic</w:t>
            </w:r>
          </w:p>
        </w:tc>
        <w:tc>
          <w:tcPr>
            <w:tcW w:w="509" w:type="pct"/>
          </w:tcPr>
          <w:p w14:paraId="7AEDFDC7" w14:textId="7C2E6A6C" w:rsidR="00F557DC" w:rsidRPr="00786628" w:rsidRDefault="0028612F"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IDDE</w:t>
            </w:r>
          </w:p>
        </w:tc>
        <w:tc>
          <w:tcPr>
            <w:tcW w:w="483" w:type="pct"/>
          </w:tcPr>
          <w:p w14:paraId="172DBFFE" w14:textId="5DAFE683" w:rsidR="00F557DC" w:rsidRPr="00786628" w:rsidRDefault="0028612F"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&lt;5 gallons</w:t>
            </w:r>
          </w:p>
        </w:tc>
        <w:tc>
          <w:tcPr>
            <w:tcW w:w="696" w:type="pct"/>
          </w:tcPr>
          <w:p w14:paraId="512B4120" w14:textId="6F466810" w:rsidR="00F557DC" w:rsidRPr="00786628" w:rsidRDefault="0028612F"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A tree fell on a telephone pole during a wind storm and damaged the transformer</w:t>
            </w:r>
          </w:p>
        </w:tc>
        <w:tc>
          <w:tcPr>
            <w:tcW w:w="1430" w:type="pct"/>
          </w:tcPr>
          <w:p w14:paraId="036E37E7" w14:textId="11BDCCE8" w:rsidR="00F557DC" w:rsidRPr="00786628" w:rsidRDefault="0028612F"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CL&amp;P provided repairs and cleanup. DPW confirmed the location of the incident would not affect MS4 assets.</w:t>
            </w:r>
          </w:p>
        </w:tc>
      </w:tr>
      <w:tr w:rsidR="00F557DC" w:rsidRPr="00D62870" w14:paraId="5BFC57A9" w14:textId="77777777" w:rsidTr="006C5763">
        <w:trPr>
          <w:trHeight w:val="410"/>
        </w:trPr>
        <w:tc>
          <w:tcPr>
            <w:cnfStyle w:val="001000000000" w:firstRow="0" w:lastRow="0" w:firstColumn="1" w:lastColumn="0" w:oddVBand="0" w:evenVBand="0" w:oddHBand="0" w:evenHBand="0" w:firstRowFirstColumn="0" w:firstRowLastColumn="0" w:lastRowFirstColumn="0" w:lastRowLastColumn="0"/>
            <w:tcW w:w="546" w:type="pct"/>
          </w:tcPr>
          <w:p w14:paraId="4AAB005C" w14:textId="3A2E5712" w:rsidR="00F557DC" w:rsidRPr="00786628" w:rsidRDefault="00F557DC" w:rsidP="00414A17">
            <w:pPr>
              <w:jc w:val="center"/>
              <w:rPr>
                <w:rFonts w:cstheme="minorHAnsi"/>
                <w:sz w:val="18"/>
                <w:szCs w:val="18"/>
              </w:rPr>
            </w:pPr>
            <w:r>
              <w:rPr>
                <w:rFonts w:cstheme="minorHAnsi"/>
                <w:sz w:val="18"/>
                <w:szCs w:val="18"/>
              </w:rPr>
              <w:t>09/19/2024</w:t>
            </w:r>
          </w:p>
        </w:tc>
        <w:tc>
          <w:tcPr>
            <w:tcW w:w="561" w:type="pct"/>
          </w:tcPr>
          <w:p w14:paraId="1D39B984" w14:textId="207ADDD8" w:rsidR="00F557DC" w:rsidRPr="00786628" w:rsidRDefault="00F557DC"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Citizen Report</w:t>
            </w:r>
          </w:p>
        </w:tc>
        <w:tc>
          <w:tcPr>
            <w:tcW w:w="775" w:type="pct"/>
          </w:tcPr>
          <w:p w14:paraId="16EA72A9" w14:textId="2283BD81" w:rsidR="002606CA" w:rsidRDefault="002606CA" w:rsidP="002606C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34 Main Street</w:t>
            </w:r>
          </w:p>
          <w:p w14:paraId="3309AFFE" w14:textId="77777777" w:rsidR="002606CA" w:rsidRDefault="002606CA" w:rsidP="002606C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4A8ECC9A" w14:textId="0B8EE92D" w:rsidR="002606CA" w:rsidRPr="00786628" w:rsidRDefault="002606CA"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Housatonic</w:t>
            </w:r>
          </w:p>
        </w:tc>
        <w:tc>
          <w:tcPr>
            <w:tcW w:w="509" w:type="pct"/>
          </w:tcPr>
          <w:p w14:paraId="634C0D01" w14:textId="1888E701" w:rsidR="00F557DC" w:rsidRPr="00786628" w:rsidRDefault="002606CA"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SSO</w:t>
            </w:r>
          </w:p>
        </w:tc>
        <w:tc>
          <w:tcPr>
            <w:tcW w:w="483" w:type="pct"/>
          </w:tcPr>
          <w:p w14:paraId="779BD021" w14:textId="1CBA5662" w:rsidR="00F557DC" w:rsidRPr="00786628" w:rsidRDefault="002606CA"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&lt;5 gallons</w:t>
            </w:r>
          </w:p>
        </w:tc>
        <w:tc>
          <w:tcPr>
            <w:tcW w:w="696" w:type="pct"/>
          </w:tcPr>
          <w:p w14:paraId="2F8C69FD" w14:textId="0B8C4961" w:rsidR="00F557DC" w:rsidRPr="00786628" w:rsidRDefault="002606CA"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A sewer cleanout blew off due to a clog</w:t>
            </w:r>
          </w:p>
        </w:tc>
        <w:tc>
          <w:tcPr>
            <w:tcW w:w="1430" w:type="pct"/>
          </w:tcPr>
          <w:p w14:paraId="38CAED3F" w14:textId="0F72FE91" w:rsidR="00F557DC" w:rsidRPr="00786628" w:rsidRDefault="002606CA"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Homeowner was notified upon discovery and promptly had their lateral repaired. DPW confirmed no flow was coming from the cleanout</w:t>
            </w:r>
            <w:r w:rsidR="00F61111">
              <w:rPr>
                <w:rFonts w:cstheme="minorHAnsi"/>
                <w:sz w:val="18"/>
                <w:szCs w:val="18"/>
              </w:rPr>
              <w:t xml:space="preserve"> and ensured the lateral was repaired.</w:t>
            </w:r>
          </w:p>
        </w:tc>
      </w:tr>
      <w:tr w:rsidR="00087136" w:rsidRPr="00D62870" w14:paraId="69F53A8B" w14:textId="77777777" w:rsidTr="006C576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46" w:type="pct"/>
          </w:tcPr>
          <w:p w14:paraId="41055B66" w14:textId="3DF791F8" w:rsidR="00087136" w:rsidRDefault="00087136" w:rsidP="00414A17">
            <w:pPr>
              <w:jc w:val="center"/>
              <w:rPr>
                <w:rFonts w:cstheme="minorHAnsi"/>
                <w:sz w:val="18"/>
                <w:szCs w:val="18"/>
              </w:rPr>
            </w:pPr>
            <w:r>
              <w:rPr>
                <w:rFonts w:cstheme="minorHAnsi"/>
                <w:sz w:val="18"/>
                <w:szCs w:val="18"/>
              </w:rPr>
              <w:t>05/21/2025</w:t>
            </w:r>
          </w:p>
        </w:tc>
        <w:tc>
          <w:tcPr>
            <w:tcW w:w="561" w:type="pct"/>
          </w:tcPr>
          <w:p w14:paraId="05903352" w14:textId="0F9D51AB" w:rsidR="00087136" w:rsidRDefault="00087136"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New Milford Public Works</w:t>
            </w:r>
          </w:p>
        </w:tc>
        <w:tc>
          <w:tcPr>
            <w:tcW w:w="775" w:type="pct"/>
          </w:tcPr>
          <w:p w14:paraId="080D8D69" w14:textId="55F3F891" w:rsidR="00087136" w:rsidRDefault="00087136" w:rsidP="002606C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Canterbury Court</w:t>
            </w:r>
          </w:p>
        </w:tc>
        <w:tc>
          <w:tcPr>
            <w:tcW w:w="509" w:type="pct"/>
          </w:tcPr>
          <w:p w14:paraId="0AF6A69A" w14:textId="7C80EB21" w:rsidR="00087136" w:rsidRDefault="00087136"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SSO</w:t>
            </w:r>
          </w:p>
        </w:tc>
        <w:tc>
          <w:tcPr>
            <w:tcW w:w="483" w:type="pct"/>
          </w:tcPr>
          <w:p w14:paraId="336210ED" w14:textId="393C5230" w:rsidR="00087136" w:rsidRDefault="00087136"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500 gallons est.</w:t>
            </w:r>
          </w:p>
        </w:tc>
        <w:tc>
          <w:tcPr>
            <w:tcW w:w="696" w:type="pct"/>
          </w:tcPr>
          <w:p w14:paraId="543029AA" w14:textId="36A9A7FA" w:rsidR="00087136" w:rsidRDefault="00087136"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Root intrusion in a private collection system.</w:t>
            </w:r>
          </w:p>
        </w:tc>
        <w:tc>
          <w:tcPr>
            <w:tcW w:w="1430" w:type="pct"/>
          </w:tcPr>
          <w:p w14:paraId="56BB493B" w14:textId="5DA8A5DA" w:rsidR="00087136" w:rsidRDefault="00087136"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Property owner was notified and promptly arranged emergency work with his on call contractor. </w:t>
            </w:r>
          </w:p>
        </w:tc>
      </w:tr>
      <w:tr w:rsidR="00087136" w:rsidRPr="00D62870" w14:paraId="1E4A8587" w14:textId="77777777" w:rsidTr="006C5763">
        <w:trPr>
          <w:trHeight w:val="410"/>
        </w:trPr>
        <w:tc>
          <w:tcPr>
            <w:cnfStyle w:val="001000000000" w:firstRow="0" w:lastRow="0" w:firstColumn="1" w:lastColumn="0" w:oddVBand="0" w:evenVBand="0" w:oddHBand="0" w:evenHBand="0" w:firstRowFirstColumn="0" w:firstRowLastColumn="0" w:lastRowFirstColumn="0" w:lastRowLastColumn="0"/>
            <w:tcW w:w="546" w:type="pct"/>
          </w:tcPr>
          <w:p w14:paraId="19578AA8" w14:textId="49F814B4" w:rsidR="00087136" w:rsidRDefault="00087136" w:rsidP="00414A17">
            <w:pPr>
              <w:jc w:val="center"/>
              <w:rPr>
                <w:rFonts w:cstheme="minorHAnsi"/>
                <w:sz w:val="18"/>
                <w:szCs w:val="18"/>
              </w:rPr>
            </w:pPr>
            <w:r>
              <w:rPr>
                <w:rFonts w:cstheme="minorHAnsi"/>
                <w:sz w:val="18"/>
                <w:szCs w:val="18"/>
              </w:rPr>
              <w:t>06/09/2025</w:t>
            </w:r>
          </w:p>
        </w:tc>
        <w:tc>
          <w:tcPr>
            <w:tcW w:w="561" w:type="pct"/>
          </w:tcPr>
          <w:p w14:paraId="4E6F1158" w14:textId="5E9C527F" w:rsidR="00087136" w:rsidRDefault="00087136"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New Milford Public Works</w:t>
            </w:r>
          </w:p>
        </w:tc>
        <w:tc>
          <w:tcPr>
            <w:tcW w:w="775" w:type="pct"/>
          </w:tcPr>
          <w:p w14:paraId="15F92D4B" w14:textId="5E960364" w:rsidR="00087136" w:rsidRDefault="00662440" w:rsidP="002606C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Old Ridge Road</w:t>
            </w:r>
          </w:p>
        </w:tc>
        <w:tc>
          <w:tcPr>
            <w:tcW w:w="509" w:type="pct"/>
          </w:tcPr>
          <w:p w14:paraId="134B654C" w14:textId="4481B24D" w:rsidR="00087136" w:rsidRDefault="00662440"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IDDE</w:t>
            </w:r>
          </w:p>
        </w:tc>
        <w:tc>
          <w:tcPr>
            <w:tcW w:w="483" w:type="pct"/>
          </w:tcPr>
          <w:p w14:paraId="4E79E049" w14:textId="01820B42" w:rsidR="00087136" w:rsidRDefault="00662440"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gallons</w:t>
            </w:r>
          </w:p>
        </w:tc>
        <w:tc>
          <w:tcPr>
            <w:tcW w:w="696" w:type="pct"/>
          </w:tcPr>
          <w:p w14:paraId="349E3BE5" w14:textId="7B2AA3C6" w:rsidR="00087136" w:rsidRDefault="00662440"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Small municipal backhoe tipped over.</w:t>
            </w:r>
          </w:p>
        </w:tc>
        <w:tc>
          <w:tcPr>
            <w:tcW w:w="1430" w:type="pct"/>
          </w:tcPr>
          <w:p w14:paraId="356C7ED5" w14:textId="740A19E9" w:rsidR="00087136" w:rsidRDefault="00662440" w:rsidP="00414A1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Area was sanded and promptly swept to remove standing liquid. </w:t>
            </w:r>
          </w:p>
        </w:tc>
      </w:tr>
      <w:tr w:rsidR="00087136" w:rsidRPr="00D62870" w14:paraId="24EA4EFC" w14:textId="77777777" w:rsidTr="006C576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46" w:type="pct"/>
          </w:tcPr>
          <w:p w14:paraId="48B85FB9" w14:textId="62D157CB" w:rsidR="00087136" w:rsidRDefault="00662440" w:rsidP="00414A17">
            <w:pPr>
              <w:jc w:val="center"/>
              <w:rPr>
                <w:rFonts w:cstheme="minorHAnsi"/>
                <w:sz w:val="18"/>
                <w:szCs w:val="18"/>
              </w:rPr>
            </w:pPr>
            <w:r>
              <w:rPr>
                <w:rFonts w:cstheme="minorHAnsi"/>
                <w:sz w:val="18"/>
                <w:szCs w:val="18"/>
              </w:rPr>
              <w:t>08/18/2025</w:t>
            </w:r>
          </w:p>
        </w:tc>
        <w:tc>
          <w:tcPr>
            <w:tcW w:w="561" w:type="pct"/>
          </w:tcPr>
          <w:p w14:paraId="643D064F" w14:textId="3FC98F54" w:rsidR="00087136" w:rsidRDefault="00662440"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New Milford Public Works</w:t>
            </w:r>
          </w:p>
        </w:tc>
        <w:tc>
          <w:tcPr>
            <w:tcW w:w="775" w:type="pct"/>
          </w:tcPr>
          <w:p w14:paraId="1427F731" w14:textId="10F7C0C6" w:rsidR="00087136" w:rsidRDefault="00662440" w:rsidP="002606C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Churchill Road </w:t>
            </w:r>
          </w:p>
        </w:tc>
        <w:tc>
          <w:tcPr>
            <w:tcW w:w="509" w:type="pct"/>
          </w:tcPr>
          <w:p w14:paraId="5C42DB41" w14:textId="3956FC99" w:rsidR="00087136" w:rsidRDefault="00662440"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IDDE</w:t>
            </w:r>
          </w:p>
        </w:tc>
        <w:tc>
          <w:tcPr>
            <w:tcW w:w="483" w:type="pct"/>
          </w:tcPr>
          <w:p w14:paraId="0BE23F42" w14:textId="0959FF38" w:rsidR="00087136" w:rsidRDefault="00662440"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NA</w:t>
            </w:r>
          </w:p>
        </w:tc>
        <w:tc>
          <w:tcPr>
            <w:tcW w:w="696" w:type="pct"/>
          </w:tcPr>
          <w:p w14:paraId="01A17702" w14:textId="52F4F5D3" w:rsidR="00087136" w:rsidRDefault="00662440"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Truck hauling manure drained excess liquid on highway. </w:t>
            </w:r>
          </w:p>
        </w:tc>
        <w:tc>
          <w:tcPr>
            <w:tcW w:w="1430" w:type="pct"/>
          </w:tcPr>
          <w:p w14:paraId="2A5F4BC3" w14:textId="26764796" w:rsidR="00087136" w:rsidRDefault="00662440" w:rsidP="00414A17">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Trail of waste was swept. No contact with drainage system.</w:t>
            </w:r>
          </w:p>
        </w:tc>
      </w:tr>
    </w:tbl>
    <w:p w14:paraId="5F70BE96" w14:textId="315BCD7E" w:rsidR="007C39BF" w:rsidRDefault="00CF1EAC" w:rsidP="448F8368">
      <w:pPr>
        <w:rPr>
          <w:rFonts w:cstheme="minorHAnsi"/>
          <w:b/>
          <w:bCs/>
          <w:sz w:val="20"/>
          <w:szCs w:val="20"/>
        </w:rPr>
      </w:pPr>
      <w:r w:rsidRPr="00D62870">
        <w:rPr>
          <w:rFonts w:cstheme="minorHAnsi"/>
          <w:b/>
          <w:bCs/>
          <w:sz w:val="20"/>
          <w:szCs w:val="20"/>
        </w:rPr>
        <w:t>`</w:t>
      </w:r>
    </w:p>
    <w:p w14:paraId="29E732AA" w14:textId="5FFB90E0" w:rsidR="00E6492C" w:rsidRDefault="00E6492C" w:rsidP="448F8368">
      <w:pPr>
        <w:rPr>
          <w:rFonts w:cstheme="minorHAnsi"/>
          <w:b/>
          <w:bCs/>
          <w:sz w:val="20"/>
          <w:szCs w:val="20"/>
        </w:rPr>
      </w:pPr>
    </w:p>
    <w:p w14:paraId="50F1C255" w14:textId="7CBB18F2" w:rsidR="00E6492C" w:rsidRDefault="00E6492C" w:rsidP="448F8368">
      <w:pPr>
        <w:rPr>
          <w:rFonts w:cstheme="minorHAnsi"/>
          <w:b/>
          <w:bCs/>
          <w:sz w:val="20"/>
          <w:szCs w:val="20"/>
        </w:rPr>
      </w:pPr>
    </w:p>
    <w:p w14:paraId="30B90123" w14:textId="74B2AF1D" w:rsidR="00786628" w:rsidRDefault="00786628" w:rsidP="448F8368">
      <w:pPr>
        <w:rPr>
          <w:rFonts w:cstheme="minorHAnsi"/>
          <w:b/>
          <w:bCs/>
          <w:sz w:val="20"/>
          <w:szCs w:val="20"/>
        </w:rPr>
      </w:pPr>
    </w:p>
    <w:p w14:paraId="13CCAA02" w14:textId="4CE909B2" w:rsidR="448F8368" w:rsidRDefault="448F8368" w:rsidP="448F8368">
      <w:pPr>
        <w:rPr>
          <w:rFonts w:cstheme="minorHAnsi"/>
          <w:b/>
          <w:bCs/>
          <w:sz w:val="20"/>
          <w:szCs w:val="20"/>
        </w:rPr>
      </w:pPr>
    </w:p>
    <w:p w14:paraId="2325C25D" w14:textId="77777777" w:rsidR="00F61111" w:rsidRPr="00786628" w:rsidRDefault="00F61111" w:rsidP="448F8368">
      <w:pPr>
        <w:rPr>
          <w:rFonts w:cstheme="minorHAnsi"/>
          <w:sz w:val="22"/>
          <w:szCs w:val="22"/>
        </w:rPr>
      </w:pPr>
    </w:p>
    <w:p w14:paraId="0F248209" w14:textId="678D3C78" w:rsidR="00EC5422" w:rsidRPr="00786628" w:rsidRDefault="00F61111" w:rsidP="1DA6F1DA">
      <w:pPr>
        <w:spacing w:after="120"/>
        <w:rPr>
          <w:rFonts w:cstheme="minorHAnsi"/>
          <w:b/>
          <w:bCs/>
          <w:sz w:val="22"/>
          <w:szCs w:val="22"/>
        </w:rPr>
      </w:pPr>
      <w:r>
        <w:rPr>
          <w:rFonts w:cstheme="minorHAnsi"/>
          <w:b/>
          <w:bCs/>
          <w:sz w:val="22"/>
          <w:szCs w:val="22"/>
        </w:rPr>
        <w:t>3.4</w:t>
      </w:r>
      <w:r w:rsidR="09210573" w:rsidRPr="00786628">
        <w:rPr>
          <w:rFonts w:cstheme="minorHAnsi"/>
          <w:b/>
          <w:bCs/>
          <w:sz w:val="22"/>
          <w:szCs w:val="22"/>
        </w:rPr>
        <w:t xml:space="preserve"> Briefly describe the method and</w:t>
      </w:r>
      <w:r w:rsidR="7894C2C6" w:rsidRPr="00786628">
        <w:rPr>
          <w:rFonts w:cstheme="minorHAnsi"/>
          <w:b/>
          <w:bCs/>
          <w:sz w:val="22"/>
          <w:szCs w:val="22"/>
        </w:rPr>
        <w:t xml:space="preserve"> effectiveness</w:t>
      </w:r>
      <w:r w:rsidR="09210573" w:rsidRPr="00786628">
        <w:rPr>
          <w:rFonts w:cstheme="minorHAnsi"/>
          <w:b/>
          <w:bCs/>
          <w:sz w:val="22"/>
          <w:szCs w:val="22"/>
        </w:rPr>
        <w:t xml:space="preserve"> of said method used to track illicit discharge reports.</w:t>
      </w:r>
    </w:p>
    <w:tbl>
      <w:tblPr>
        <w:tblStyle w:val="GridTable1Light-Accent6"/>
        <w:tblW w:w="0" w:type="auto"/>
        <w:tblLook w:val="0400" w:firstRow="0" w:lastRow="0" w:firstColumn="0" w:lastColumn="0" w:noHBand="0" w:noVBand="1"/>
      </w:tblPr>
      <w:tblGrid>
        <w:gridCol w:w="12950"/>
      </w:tblGrid>
      <w:tr w:rsidR="00EC5422" w:rsidRPr="00D62870" w14:paraId="5D2B227A" w14:textId="77777777" w:rsidTr="00C152AE">
        <w:trPr>
          <w:trHeight w:val="1115"/>
        </w:trPr>
        <w:tc>
          <w:tcPr>
            <w:tcW w:w="12950" w:type="dxa"/>
          </w:tcPr>
          <w:p w14:paraId="310D13E2" w14:textId="77777777" w:rsidR="00EC5422" w:rsidRPr="00786628" w:rsidRDefault="00392912" w:rsidP="005A19AD">
            <w:pPr>
              <w:rPr>
                <w:rFonts w:cstheme="minorHAnsi"/>
                <w:sz w:val="22"/>
                <w:szCs w:val="22"/>
              </w:rPr>
            </w:pPr>
            <w:r w:rsidRPr="00786628">
              <w:rPr>
                <w:rFonts w:cstheme="minorHAnsi"/>
                <w:sz w:val="22"/>
                <w:szCs w:val="22"/>
              </w:rPr>
              <w:t xml:space="preserve">The Town primarily uses the See-Click-Fix platform to track reports of IDDE and SSO. This method, combined with the option to email or call about issues has proven to be effective. </w:t>
            </w:r>
            <w:r w:rsidR="005E483D" w:rsidRPr="00786628">
              <w:rPr>
                <w:rFonts w:cstheme="minorHAnsi"/>
                <w:sz w:val="22"/>
                <w:szCs w:val="22"/>
              </w:rPr>
              <w:t>These systems also functions as a database to track number of, and response times to, specific registered concerns. The DPW reports SSOs directly to DEEP electronically, and retains hard copies of the reports.</w:t>
            </w:r>
          </w:p>
          <w:p w14:paraId="77EA9AA8" w14:textId="77777777" w:rsidR="005E483D" w:rsidRPr="00786628" w:rsidRDefault="005E483D" w:rsidP="005A19AD">
            <w:pPr>
              <w:rPr>
                <w:rFonts w:cstheme="minorHAnsi"/>
                <w:sz w:val="22"/>
                <w:szCs w:val="22"/>
              </w:rPr>
            </w:pPr>
          </w:p>
          <w:p w14:paraId="069D574F" w14:textId="5F2F5C24" w:rsidR="005E483D" w:rsidRPr="00D62870" w:rsidRDefault="005E483D" w:rsidP="005A19AD">
            <w:pPr>
              <w:rPr>
                <w:rFonts w:cstheme="minorHAnsi"/>
                <w:sz w:val="21"/>
                <w:szCs w:val="21"/>
              </w:rPr>
            </w:pPr>
            <w:r w:rsidRPr="00786628">
              <w:rPr>
                <w:rFonts w:cstheme="minorHAnsi"/>
                <w:sz w:val="22"/>
                <w:szCs w:val="22"/>
              </w:rPr>
              <w:t xml:space="preserve">The Town also relies heavily on internal communication and reporting. Staff from Public Works, The Water </w:t>
            </w:r>
            <w:r w:rsidR="004F0B38">
              <w:rPr>
                <w:rFonts w:cstheme="minorHAnsi"/>
                <w:sz w:val="22"/>
                <w:szCs w:val="22"/>
              </w:rPr>
              <w:t>Pollution Control Authority,</w:t>
            </w:r>
            <w:r w:rsidRPr="00786628">
              <w:rPr>
                <w:rFonts w:cstheme="minorHAnsi"/>
                <w:sz w:val="22"/>
                <w:szCs w:val="22"/>
              </w:rPr>
              <w:t xml:space="preserve"> The Health Department</w:t>
            </w:r>
            <w:r w:rsidR="004F0B38">
              <w:rPr>
                <w:rFonts w:cstheme="minorHAnsi"/>
                <w:sz w:val="22"/>
                <w:szCs w:val="22"/>
              </w:rPr>
              <w:t>, The Police Department, and The Fire Department</w:t>
            </w:r>
            <w:r w:rsidRPr="00786628">
              <w:rPr>
                <w:rFonts w:cstheme="minorHAnsi"/>
                <w:sz w:val="22"/>
                <w:szCs w:val="22"/>
              </w:rPr>
              <w:t xml:space="preserve"> are always on the lookout for issues that could affect the MS4 system.</w:t>
            </w:r>
          </w:p>
        </w:tc>
      </w:tr>
    </w:tbl>
    <w:p w14:paraId="10F7D7F5" w14:textId="77777777" w:rsidR="00EC5422" w:rsidRPr="00D62870" w:rsidRDefault="00EC5422" w:rsidP="00E561BE">
      <w:pPr>
        <w:spacing w:after="120"/>
        <w:rPr>
          <w:rFonts w:cstheme="minorHAnsi"/>
          <w:b/>
          <w:sz w:val="21"/>
        </w:rPr>
      </w:pPr>
    </w:p>
    <w:p w14:paraId="26B671AB" w14:textId="29B15919" w:rsidR="007C39BF" w:rsidRPr="00D62870" w:rsidRDefault="00E561BE" w:rsidP="00E561BE">
      <w:pPr>
        <w:spacing w:after="120"/>
        <w:rPr>
          <w:rFonts w:cstheme="minorHAnsi"/>
          <w:sz w:val="21"/>
        </w:rPr>
      </w:pPr>
      <w:r w:rsidRPr="00D62870">
        <w:rPr>
          <w:rFonts w:cstheme="minorHAnsi"/>
          <w:b/>
          <w:sz w:val="21"/>
        </w:rPr>
        <w:t>3.</w:t>
      </w:r>
      <w:r w:rsidR="00F61111">
        <w:rPr>
          <w:rFonts w:cstheme="minorHAnsi"/>
          <w:b/>
          <w:sz w:val="21"/>
        </w:rPr>
        <w:t>5</w:t>
      </w:r>
      <w:r w:rsidRPr="00D62870">
        <w:rPr>
          <w:rFonts w:cstheme="minorHAnsi"/>
          <w:b/>
          <w:sz w:val="21"/>
        </w:rPr>
        <w:t xml:space="preserve"> IDDE reporting metrics</w:t>
      </w:r>
      <w:r w:rsidRPr="00D62870">
        <w:rPr>
          <w:rFonts w:cstheme="minorHAnsi"/>
          <w:b/>
          <w:sz w:val="21"/>
          <w:szCs w:val="21"/>
        </w:rPr>
        <w:t xml:space="preserve"> </w:t>
      </w:r>
      <w:r w:rsidR="007C39BF" w:rsidRPr="00D62870">
        <w:rPr>
          <w:rFonts w:cstheme="minorHAnsi"/>
          <w:sz w:val="21"/>
        </w:rPr>
        <w:tab/>
      </w:r>
      <w:r w:rsidR="007C39BF" w:rsidRPr="00D62870">
        <w:rPr>
          <w:rFonts w:cstheme="minorHAnsi"/>
          <w:sz w:val="21"/>
        </w:rPr>
        <w:tab/>
      </w:r>
      <w:r w:rsidR="007C39BF" w:rsidRPr="00D62870">
        <w:rPr>
          <w:rFonts w:cstheme="minorHAnsi"/>
          <w:sz w:val="21"/>
        </w:rPr>
        <w:tab/>
      </w:r>
      <w:r w:rsidR="007C39BF" w:rsidRPr="00D62870">
        <w:rPr>
          <w:rFonts w:cstheme="minorHAnsi"/>
          <w:sz w:val="21"/>
        </w:rPr>
        <w:tab/>
      </w:r>
      <w:r w:rsidR="007C39BF" w:rsidRPr="00D62870">
        <w:rPr>
          <w:rFonts w:cstheme="minorHAnsi"/>
          <w:sz w:val="21"/>
        </w:rPr>
        <w:tab/>
      </w:r>
    </w:p>
    <w:tbl>
      <w:tblPr>
        <w:tblStyle w:val="GridTable1Light-Accent6"/>
        <w:tblW w:w="5000" w:type="pct"/>
        <w:tblLook w:val="0420" w:firstRow="1" w:lastRow="0" w:firstColumn="0" w:lastColumn="0" w:noHBand="0" w:noVBand="1"/>
      </w:tblPr>
      <w:tblGrid>
        <w:gridCol w:w="10300"/>
        <w:gridCol w:w="2650"/>
      </w:tblGrid>
      <w:tr w:rsidR="00710B0B" w:rsidRPr="00D62870" w14:paraId="68D734C1" w14:textId="77777777" w:rsidTr="00D7789A">
        <w:trPr>
          <w:cnfStyle w:val="100000000000" w:firstRow="1" w:lastRow="0" w:firstColumn="0" w:lastColumn="0" w:oddVBand="0" w:evenVBand="0" w:oddHBand="0" w:evenHBand="0" w:firstRowFirstColumn="0" w:firstRowLastColumn="0" w:lastRowFirstColumn="0" w:lastRowLastColumn="0"/>
          <w:trHeight w:val="464"/>
        </w:trPr>
        <w:tc>
          <w:tcPr>
            <w:tcW w:w="3977" w:type="pct"/>
          </w:tcPr>
          <w:p w14:paraId="40336432" w14:textId="77777777" w:rsidR="00710B0B" w:rsidRPr="00D62870" w:rsidRDefault="00E561BE" w:rsidP="00E561BE">
            <w:pPr>
              <w:rPr>
                <w:rFonts w:cstheme="minorHAnsi"/>
                <w:b w:val="0"/>
                <w:sz w:val="18"/>
              </w:rPr>
            </w:pPr>
            <w:r w:rsidRPr="00D62870">
              <w:rPr>
                <w:rFonts w:cstheme="minorHAnsi"/>
                <w:b w:val="0"/>
                <w:sz w:val="18"/>
              </w:rPr>
              <w:t>Metric</w:t>
            </w:r>
            <w:r w:rsidR="008B2094" w:rsidRPr="00D62870">
              <w:rPr>
                <w:rFonts w:cstheme="minorHAnsi"/>
                <w:b w:val="0"/>
                <w:sz w:val="18"/>
              </w:rPr>
              <w:t>s</w:t>
            </w:r>
          </w:p>
        </w:tc>
        <w:tc>
          <w:tcPr>
            <w:tcW w:w="1023" w:type="pct"/>
          </w:tcPr>
          <w:p w14:paraId="0E97990D" w14:textId="77777777" w:rsidR="00710B0B" w:rsidRPr="00D62870" w:rsidRDefault="00710B0B" w:rsidP="004102BD">
            <w:pPr>
              <w:jc w:val="center"/>
              <w:rPr>
                <w:rFonts w:cstheme="minorHAnsi"/>
                <w:b w:val="0"/>
                <w:sz w:val="20"/>
              </w:rPr>
            </w:pPr>
          </w:p>
        </w:tc>
      </w:tr>
      <w:tr w:rsidR="00710B0B" w:rsidRPr="00D62870" w14:paraId="1C074A29" w14:textId="77777777" w:rsidTr="00D7789A">
        <w:trPr>
          <w:trHeight w:val="425"/>
        </w:trPr>
        <w:tc>
          <w:tcPr>
            <w:tcW w:w="3977" w:type="pct"/>
          </w:tcPr>
          <w:p w14:paraId="230FB053" w14:textId="77777777" w:rsidR="00710B0B" w:rsidRPr="00D62870" w:rsidRDefault="00710B0B" w:rsidP="004102BD">
            <w:pPr>
              <w:rPr>
                <w:rFonts w:cstheme="minorHAnsi"/>
                <w:sz w:val="20"/>
              </w:rPr>
            </w:pPr>
            <w:r w:rsidRPr="00D62870">
              <w:rPr>
                <w:rFonts w:cstheme="minorHAnsi"/>
                <w:sz w:val="20"/>
              </w:rPr>
              <w:t>Estimated or actual number of MS4 outfalls</w:t>
            </w:r>
          </w:p>
        </w:tc>
        <w:tc>
          <w:tcPr>
            <w:tcW w:w="1023" w:type="pct"/>
          </w:tcPr>
          <w:p w14:paraId="2BEC1C52" w14:textId="11ED5D9F" w:rsidR="00710B0B" w:rsidRPr="00D62870" w:rsidRDefault="001903A7" w:rsidP="004102BD">
            <w:pPr>
              <w:rPr>
                <w:rFonts w:cstheme="minorHAnsi"/>
                <w:sz w:val="20"/>
              </w:rPr>
            </w:pPr>
            <w:r>
              <w:rPr>
                <w:rFonts w:cstheme="minorHAnsi"/>
                <w:sz w:val="20"/>
              </w:rPr>
              <w:t>1000</w:t>
            </w:r>
          </w:p>
        </w:tc>
      </w:tr>
      <w:tr w:rsidR="00710B0B" w:rsidRPr="00D62870" w14:paraId="5577B2F1" w14:textId="77777777" w:rsidTr="00D7789A">
        <w:trPr>
          <w:trHeight w:val="464"/>
        </w:trPr>
        <w:tc>
          <w:tcPr>
            <w:tcW w:w="3977" w:type="pct"/>
          </w:tcPr>
          <w:p w14:paraId="5EB4CE99" w14:textId="77777777" w:rsidR="00710B0B" w:rsidRPr="00D62870" w:rsidRDefault="00710B0B" w:rsidP="004102BD">
            <w:pPr>
              <w:rPr>
                <w:rFonts w:cstheme="minorHAnsi"/>
                <w:sz w:val="20"/>
              </w:rPr>
            </w:pPr>
            <w:r w:rsidRPr="00D62870">
              <w:rPr>
                <w:rFonts w:cstheme="minorHAnsi"/>
                <w:sz w:val="20"/>
              </w:rPr>
              <w:t>Estimated or actual number of interconnections</w:t>
            </w:r>
          </w:p>
        </w:tc>
        <w:tc>
          <w:tcPr>
            <w:tcW w:w="1023" w:type="pct"/>
          </w:tcPr>
          <w:p w14:paraId="5966BD44" w14:textId="296FF67C" w:rsidR="00710B0B" w:rsidRPr="00D62870" w:rsidRDefault="005D5932" w:rsidP="004102BD">
            <w:pPr>
              <w:rPr>
                <w:rFonts w:cstheme="minorHAnsi"/>
                <w:sz w:val="20"/>
              </w:rPr>
            </w:pPr>
            <w:r>
              <w:rPr>
                <w:rFonts w:cstheme="minorHAnsi"/>
                <w:sz w:val="20"/>
              </w:rPr>
              <w:t>75</w:t>
            </w:r>
          </w:p>
        </w:tc>
      </w:tr>
      <w:tr w:rsidR="00710B0B" w:rsidRPr="00D62870" w14:paraId="6AF6D3C4" w14:textId="77777777" w:rsidTr="00D7789A">
        <w:trPr>
          <w:trHeight w:val="464"/>
        </w:trPr>
        <w:tc>
          <w:tcPr>
            <w:tcW w:w="3977" w:type="pct"/>
          </w:tcPr>
          <w:p w14:paraId="6C18AE33" w14:textId="77777777" w:rsidR="00710B0B" w:rsidRPr="00D62870" w:rsidRDefault="6D7EE72C" w:rsidP="448F8368">
            <w:pPr>
              <w:rPr>
                <w:rFonts w:cstheme="minorHAnsi"/>
                <w:sz w:val="20"/>
                <w:szCs w:val="20"/>
              </w:rPr>
            </w:pPr>
            <w:r w:rsidRPr="00D62870">
              <w:rPr>
                <w:rFonts w:cstheme="minorHAnsi"/>
                <w:sz w:val="20"/>
                <w:szCs w:val="20"/>
              </w:rPr>
              <w:t>Outfall mapping complete</w:t>
            </w:r>
          </w:p>
        </w:tc>
        <w:tc>
          <w:tcPr>
            <w:tcW w:w="1023" w:type="pct"/>
          </w:tcPr>
          <w:p w14:paraId="09DFD4E4" w14:textId="5EE9A92B" w:rsidR="00710B0B" w:rsidRPr="00D62870" w:rsidRDefault="00BF4789" w:rsidP="448F8368">
            <w:pPr>
              <w:rPr>
                <w:rFonts w:cstheme="minorHAnsi"/>
                <w:sz w:val="20"/>
                <w:szCs w:val="20"/>
              </w:rPr>
            </w:pPr>
            <w:r w:rsidRPr="00D62870">
              <w:rPr>
                <w:rFonts w:cstheme="minorHAnsi"/>
                <w:sz w:val="20"/>
                <w:szCs w:val="20"/>
              </w:rPr>
              <w:t>95%</w:t>
            </w:r>
          </w:p>
        </w:tc>
      </w:tr>
      <w:tr w:rsidR="00710B0B" w:rsidRPr="00D62870" w14:paraId="7C41CFC9" w14:textId="77777777" w:rsidTr="00D7789A">
        <w:trPr>
          <w:trHeight w:val="464"/>
        </w:trPr>
        <w:tc>
          <w:tcPr>
            <w:tcW w:w="3977" w:type="pct"/>
          </w:tcPr>
          <w:p w14:paraId="1A26F51A" w14:textId="77777777" w:rsidR="00710B0B" w:rsidRPr="00D62870" w:rsidRDefault="00710B0B" w:rsidP="004102BD">
            <w:pPr>
              <w:rPr>
                <w:rFonts w:cstheme="minorHAnsi"/>
                <w:sz w:val="20"/>
              </w:rPr>
            </w:pPr>
            <w:r w:rsidRPr="00D62870">
              <w:rPr>
                <w:rFonts w:cstheme="minorHAnsi"/>
                <w:sz w:val="20"/>
              </w:rPr>
              <w:t>Interconnection mapping complete</w:t>
            </w:r>
          </w:p>
        </w:tc>
        <w:tc>
          <w:tcPr>
            <w:tcW w:w="1023" w:type="pct"/>
          </w:tcPr>
          <w:p w14:paraId="63959353" w14:textId="656824D4" w:rsidR="00710B0B" w:rsidRPr="00D62870" w:rsidRDefault="001903A7" w:rsidP="004102BD">
            <w:pPr>
              <w:rPr>
                <w:rFonts w:cstheme="minorHAnsi"/>
                <w:sz w:val="20"/>
              </w:rPr>
            </w:pPr>
            <w:r>
              <w:rPr>
                <w:rFonts w:cstheme="minorHAnsi"/>
                <w:sz w:val="20"/>
              </w:rPr>
              <w:t>80</w:t>
            </w:r>
            <w:r w:rsidR="00BF4789" w:rsidRPr="00D62870">
              <w:rPr>
                <w:rFonts w:cstheme="minorHAnsi"/>
                <w:sz w:val="20"/>
              </w:rPr>
              <w:t>%</w:t>
            </w:r>
          </w:p>
        </w:tc>
      </w:tr>
      <w:tr w:rsidR="00710B0B" w:rsidRPr="00D62870" w14:paraId="2A9DC3C5" w14:textId="77777777" w:rsidTr="00D7789A">
        <w:trPr>
          <w:trHeight w:val="425"/>
        </w:trPr>
        <w:tc>
          <w:tcPr>
            <w:tcW w:w="3977" w:type="pct"/>
          </w:tcPr>
          <w:p w14:paraId="03CD3CCC" w14:textId="77777777" w:rsidR="00710B0B" w:rsidRPr="00D62870" w:rsidRDefault="00710B0B" w:rsidP="004102BD">
            <w:pPr>
              <w:rPr>
                <w:rFonts w:cstheme="minorHAnsi"/>
                <w:sz w:val="20"/>
              </w:rPr>
            </w:pPr>
            <w:r w:rsidRPr="00D62870">
              <w:rPr>
                <w:rFonts w:cstheme="minorHAnsi"/>
                <w:sz w:val="20"/>
              </w:rPr>
              <w:t xml:space="preserve">System-wide mapping complete (detailed MS4 infrastructure) </w:t>
            </w:r>
          </w:p>
        </w:tc>
        <w:tc>
          <w:tcPr>
            <w:tcW w:w="1023" w:type="pct"/>
          </w:tcPr>
          <w:p w14:paraId="73A20B70" w14:textId="6377BAD0" w:rsidR="00710B0B" w:rsidRPr="00D62870" w:rsidRDefault="00BF4789" w:rsidP="004102BD">
            <w:pPr>
              <w:rPr>
                <w:rFonts w:cstheme="minorHAnsi"/>
                <w:sz w:val="20"/>
              </w:rPr>
            </w:pPr>
            <w:r w:rsidRPr="00D62870">
              <w:rPr>
                <w:rFonts w:cstheme="minorHAnsi"/>
                <w:sz w:val="20"/>
              </w:rPr>
              <w:t>95%</w:t>
            </w:r>
          </w:p>
        </w:tc>
      </w:tr>
      <w:tr w:rsidR="00710B0B" w:rsidRPr="00D62870" w14:paraId="2AF307E7" w14:textId="77777777" w:rsidTr="00D7789A">
        <w:trPr>
          <w:trHeight w:val="464"/>
        </w:trPr>
        <w:tc>
          <w:tcPr>
            <w:tcW w:w="3977" w:type="pct"/>
          </w:tcPr>
          <w:p w14:paraId="016C2E9E" w14:textId="77777777" w:rsidR="00710B0B" w:rsidRPr="00D62870" w:rsidRDefault="00710B0B" w:rsidP="004102BD">
            <w:pPr>
              <w:rPr>
                <w:rFonts w:cstheme="minorHAnsi"/>
                <w:sz w:val="20"/>
              </w:rPr>
            </w:pPr>
            <w:r w:rsidRPr="00D62870">
              <w:rPr>
                <w:rFonts w:cstheme="minorHAnsi"/>
                <w:sz w:val="20"/>
              </w:rPr>
              <w:t>Outfall assessment and priority ranking</w:t>
            </w:r>
          </w:p>
        </w:tc>
        <w:tc>
          <w:tcPr>
            <w:tcW w:w="1023" w:type="pct"/>
          </w:tcPr>
          <w:p w14:paraId="2E4512E8" w14:textId="131BCECF" w:rsidR="00710B0B" w:rsidRPr="00D62870" w:rsidRDefault="00BF4789" w:rsidP="004102BD">
            <w:pPr>
              <w:rPr>
                <w:rFonts w:cstheme="minorHAnsi"/>
                <w:sz w:val="20"/>
              </w:rPr>
            </w:pPr>
            <w:r w:rsidRPr="00D62870">
              <w:rPr>
                <w:rFonts w:cstheme="minorHAnsi"/>
                <w:sz w:val="20"/>
              </w:rPr>
              <w:t>100%</w:t>
            </w:r>
          </w:p>
        </w:tc>
      </w:tr>
      <w:tr w:rsidR="00710B0B" w:rsidRPr="00D62870" w14:paraId="3EDC0345" w14:textId="77777777" w:rsidTr="00D7789A">
        <w:trPr>
          <w:trHeight w:val="555"/>
        </w:trPr>
        <w:tc>
          <w:tcPr>
            <w:tcW w:w="3977" w:type="pct"/>
          </w:tcPr>
          <w:p w14:paraId="4883020C" w14:textId="77777777" w:rsidR="00710B0B" w:rsidRPr="00D62870" w:rsidRDefault="00710B0B" w:rsidP="004102BD">
            <w:pPr>
              <w:rPr>
                <w:rFonts w:cstheme="minorHAnsi"/>
                <w:sz w:val="20"/>
              </w:rPr>
            </w:pPr>
            <w:r w:rsidRPr="00D62870">
              <w:rPr>
                <w:rFonts w:cstheme="minorHAnsi"/>
                <w:sz w:val="20"/>
              </w:rPr>
              <w:t>Dry weather screening of all High and Low priority outfalls complete</w:t>
            </w:r>
          </w:p>
        </w:tc>
        <w:tc>
          <w:tcPr>
            <w:tcW w:w="1023" w:type="pct"/>
          </w:tcPr>
          <w:p w14:paraId="64F24F60" w14:textId="65B750FA" w:rsidR="00710B0B" w:rsidRPr="00D62870" w:rsidRDefault="00CE5A79" w:rsidP="004102BD">
            <w:pPr>
              <w:rPr>
                <w:rFonts w:cstheme="minorHAnsi"/>
                <w:sz w:val="20"/>
              </w:rPr>
            </w:pPr>
            <w:r>
              <w:rPr>
                <w:rFonts w:cstheme="minorHAnsi"/>
                <w:sz w:val="20"/>
              </w:rPr>
              <w:t>50</w:t>
            </w:r>
            <w:r w:rsidR="00876B5A">
              <w:rPr>
                <w:rFonts w:cstheme="minorHAnsi"/>
                <w:sz w:val="20"/>
              </w:rPr>
              <w:t>%</w:t>
            </w:r>
          </w:p>
        </w:tc>
      </w:tr>
      <w:tr w:rsidR="00710B0B" w:rsidRPr="00D62870" w14:paraId="6862A718" w14:textId="77777777" w:rsidTr="00D7789A">
        <w:trPr>
          <w:trHeight w:val="464"/>
        </w:trPr>
        <w:tc>
          <w:tcPr>
            <w:tcW w:w="3977" w:type="pct"/>
          </w:tcPr>
          <w:p w14:paraId="19764F67" w14:textId="77777777" w:rsidR="00710B0B" w:rsidRPr="00D62870" w:rsidRDefault="00710B0B" w:rsidP="004102BD">
            <w:pPr>
              <w:rPr>
                <w:rFonts w:cstheme="minorHAnsi"/>
                <w:sz w:val="20"/>
              </w:rPr>
            </w:pPr>
            <w:r w:rsidRPr="00D62870">
              <w:rPr>
                <w:rFonts w:cstheme="minorHAnsi"/>
                <w:sz w:val="20"/>
              </w:rPr>
              <w:t>Catchment investigations complete</w:t>
            </w:r>
          </w:p>
        </w:tc>
        <w:tc>
          <w:tcPr>
            <w:tcW w:w="1023" w:type="pct"/>
          </w:tcPr>
          <w:p w14:paraId="6AD0D405" w14:textId="6DE35381" w:rsidR="00710B0B" w:rsidRPr="00D62870" w:rsidRDefault="00CE5A79" w:rsidP="004102BD">
            <w:pPr>
              <w:rPr>
                <w:rFonts w:cstheme="minorHAnsi"/>
                <w:sz w:val="20"/>
              </w:rPr>
            </w:pPr>
            <w:r>
              <w:rPr>
                <w:rFonts w:cstheme="minorHAnsi"/>
                <w:sz w:val="20"/>
              </w:rPr>
              <w:t>10</w:t>
            </w:r>
            <w:r w:rsidR="00876B5A">
              <w:rPr>
                <w:rFonts w:cstheme="minorHAnsi"/>
                <w:sz w:val="20"/>
              </w:rPr>
              <w:t>%</w:t>
            </w:r>
          </w:p>
        </w:tc>
      </w:tr>
      <w:tr w:rsidR="00710B0B" w:rsidRPr="00D62870" w14:paraId="4A937352" w14:textId="77777777" w:rsidTr="00D7789A">
        <w:trPr>
          <w:trHeight w:val="425"/>
        </w:trPr>
        <w:tc>
          <w:tcPr>
            <w:tcW w:w="3977" w:type="pct"/>
          </w:tcPr>
          <w:p w14:paraId="2BB1377C" w14:textId="77777777" w:rsidR="00710B0B" w:rsidRPr="00D62870" w:rsidRDefault="00710B0B" w:rsidP="004102BD">
            <w:pPr>
              <w:rPr>
                <w:rFonts w:cstheme="minorHAnsi"/>
                <w:sz w:val="20"/>
              </w:rPr>
            </w:pPr>
            <w:r w:rsidRPr="00D62870">
              <w:rPr>
                <w:rFonts w:cstheme="minorHAnsi"/>
                <w:sz w:val="20"/>
              </w:rPr>
              <w:t>Estimated percentage of MS4 catchment area investigated</w:t>
            </w:r>
          </w:p>
        </w:tc>
        <w:tc>
          <w:tcPr>
            <w:tcW w:w="1023" w:type="pct"/>
          </w:tcPr>
          <w:p w14:paraId="48AA5BE0" w14:textId="71C63757" w:rsidR="00710B0B" w:rsidRPr="00D62870" w:rsidRDefault="00CE5A79" w:rsidP="004102BD">
            <w:pPr>
              <w:rPr>
                <w:rFonts w:cstheme="minorHAnsi"/>
                <w:sz w:val="20"/>
              </w:rPr>
            </w:pPr>
            <w:r>
              <w:rPr>
                <w:rFonts w:cstheme="minorHAnsi"/>
                <w:sz w:val="20"/>
              </w:rPr>
              <w:t>20</w:t>
            </w:r>
            <w:r w:rsidR="00876B5A">
              <w:rPr>
                <w:rFonts w:cstheme="minorHAnsi"/>
                <w:sz w:val="20"/>
              </w:rPr>
              <w:t>%</w:t>
            </w:r>
          </w:p>
        </w:tc>
      </w:tr>
    </w:tbl>
    <w:p w14:paraId="0CEF9A6C" w14:textId="5D3A146D" w:rsidR="00C61B50" w:rsidRPr="00786628" w:rsidRDefault="007C39BF" w:rsidP="007C39BF">
      <w:pPr>
        <w:rPr>
          <w:rFonts w:cstheme="minorHAnsi"/>
          <w:sz w:val="22"/>
          <w:szCs w:val="22"/>
        </w:rPr>
      </w:pPr>
      <w:r w:rsidRPr="00786628">
        <w:rPr>
          <w:rFonts w:cstheme="minorHAnsi"/>
          <w:sz w:val="22"/>
          <w:szCs w:val="22"/>
        </w:rPr>
        <w:tab/>
      </w:r>
    </w:p>
    <w:p w14:paraId="65950F1D" w14:textId="790EFBCF" w:rsidR="007C39BF" w:rsidRPr="00786628" w:rsidRDefault="04F327A0" w:rsidP="448F8368">
      <w:pPr>
        <w:spacing w:after="120"/>
        <w:ind w:left="187" w:hanging="187"/>
        <w:rPr>
          <w:rFonts w:cstheme="minorHAnsi"/>
          <w:sz w:val="22"/>
          <w:szCs w:val="22"/>
        </w:rPr>
      </w:pPr>
      <w:r w:rsidRPr="00786628">
        <w:rPr>
          <w:rFonts w:cstheme="minorHAnsi"/>
          <w:b/>
          <w:bCs/>
          <w:sz w:val="22"/>
          <w:szCs w:val="22"/>
        </w:rPr>
        <w:t>3.</w:t>
      </w:r>
      <w:r w:rsidR="00F61111">
        <w:rPr>
          <w:rFonts w:cstheme="minorHAnsi"/>
          <w:b/>
          <w:bCs/>
          <w:sz w:val="22"/>
          <w:szCs w:val="22"/>
        </w:rPr>
        <w:t>6</w:t>
      </w:r>
      <w:r w:rsidRPr="00786628">
        <w:rPr>
          <w:rFonts w:cstheme="minorHAnsi"/>
          <w:b/>
          <w:bCs/>
          <w:sz w:val="22"/>
          <w:szCs w:val="22"/>
        </w:rPr>
        <w:t xml:space="preserve"> Briefly describe the IDDE training for employees involved in carrying out IDDE tasks including what type of training is provided and how often </w:t>
      </w:r>
      <w:r w:rsidR="346E4BFD" w:rsidRPr="00786628">
        <w:rPr>
          <w:rFonts w:cstheme="minorHAnsi"/>
          <w:b/>
          <w:bCs/>
          <w:sz w:val="22"/>
          <w:szCs w:val="22"/>
        </w:rPr>
        <w:t>it is</w:t>
      </w:r>
      <w:r w:rsidR="005E483D" w:rsidRPr="00786628">
        <w:rPr>
          <w:rFonts w:cstheme="minorHAnsi"/>
          <w:b/>
          <w:bCs/>
          <w:sz w:val="22"/>
          <w:szCs w:val="22"/>
        </w:rPr>
        <w:t xml:space="preserve"> given.</w:t>
      </w:r>
    </w:p>
    <w:tbl>
      <w:tblPr>
        <w:tblStyle w:val="GridTable1Light-Accent6"/>
        <w:tblW w:w="5000" w:type="pct"/>
        <w:tblLook w:val="0400" w:firstRow="0" w:lastRow="0" w:firstColumn="0" w:lastColumn="0" w:noHBand="0" w:noVBand="1"/>
      </w:tblPr>
      <w:tblGrid>
        <w:gridCol w:w="12950"/>
      </w:tblGrid>
      <w:tr w:rsidR="00F670C5" w:rsidRPr="00D62870" w14:paraId="5EA49968" w14:textId="77777777" w:rsidTr="006C5763">
        <w:trPr>
          <w:trHeight w:val="1455"/>
        </w:trPr>
        <w:tc>
          <w:tcPr>
            <w:tcW w:w="5000" w:type="pct"/>
          </w:tcPr>
          <w:p w14:paraId="2271C406" w14:textId="5B60138D" w:rsidR="007C39BF" w:rsidRPr="00786628" w:rsidRDefault="005E483D" w:rsidP="005E483D">
            <w:pPr>
              <w:rPr>
                <w:rFonts w:cstheme="minorHAnsi"/>
                <w:sz w:val="22"/>
                <w:szCs w:val="22"/>
              </w:rPr>
            </w:pPr>
            <w:r w:rsidRPr="00786628">
              <w:rPr>
                <w:rFonts w:cstheme="minorHAnsi"/>
                <w:sz w:val="22"/>
                <w:szCs w:val="22"/>
              </w:rPr>
              <w:t>Town Highway staff is trained once per ye</w:t>
            </w:r>
            <w:r w:rsidR="004F0B38">
              <w:rPr>
                <w:rFonts w:cstheme="minorHAnsi"/>
                <w:sz w:val="22"/>
                <w:szCs w:val="22"/>
              </w:rPr>
              <w:t>ar that when identifying a non-</w:t>
            </w:r>
            <w:r w:rsidR="0089583D">
              <w:rPr>
                <w:rFonts w:cstheme="minorHAnsi"/>
                <w:sz w:val="22"/>
                <w:szCs w:val="22"/>
              </w:rPr>
              <w:t>Stormwater</w:t>
            </w:r>
            <w:r w:rsidRPr="00786628">
              <w:rPr>
                <w:rFonts w:cstheme="minorHAnsi"/>
                <w:sz w:val="22"/>
                <w:szCs w:val="22"/>
              </w:rPr>
              <w:t xml:space="preserve"> discharge, the source of the discharge shall be determined, and if found to be </w:t>
            </w:r>
            <w:r w:rsidR="005D5932">
              <w:rPr>
                <w:rFonts w:cstheme="minorHAnsi"/>
                <w:sz w:val="22"/>
                <w:szCs w:val="22"/>
              </w:rPr>
              <w:t>a liability to</w:t>
            </w:r>
            <w:r w:rsidRPr="00786628">
              <w:rPr>
                <w:rFonts w:cstheme="minorHAnsi"/>
                <w:sz w:val="22"/>
                <w:szCs w:val="22"/>
              </w:rPr>
              <w:t xml:space="preserve"> the Town’s system, the ow</w:t>
            </w:r>
            <w:r w:rsidR="005D5932">
              <w:rPr>
                <w:rFonts w:cstheme="minorHAnsi"/>
                <w:sz w:val="22"/>
                <w:szCs w:val="22"/>
              </w:rPr>
              <w:t>ner of the property is notified and action is taken to mitigate the discharge</w:t>
            </w:r>
            <w:r w:rsidRPr="00786628">
              <w:rPr>
                <w:rFonts w:cstheme="minorHAnsi"/>
                <w:sz w:val="22"/>
                <w:szCs w:val="22"/>
              </w:rPr>
              <w:t>.</w:t>
            </w:r>
            <w:r w:rsidR="005D5932">
              <w:rPr>
                <w:rFonts w:cstheme="minorHAnsi"/>
                <w:sz w:val="22"/>
                <w:szCs w:val="22"/>
              </w:rPr>
              <w:t xml:space="preserve"> </w:t>
            </w:r>
            <w:r w:rsidR="00E83618">
              <w:rPr>
                <w:rFonts w:cstheme="minorHAnsi"/>
                <w:sz w:val="22"/>
                <w:szCs w:val="22"/>
              </w:rPr>
              <w:t>In late 2025 management has been looking at alternative resources provided by UConn Clear and will implement job specific training in 2026 with a more succinct record keeping system.</w:t>
            </w:r>
          </w:p>
          <w:p w14:paraId="4E2EA7ED" w14:textId="54F1E983" w:rsidR="005E483D" w:rsidRPr="00786628" w:rsidRDefault="005E483D" w:rsidP="005E483D">
            <w:pPr>
              <w:rPr>
                <w:rFonts w:cstheme="minorHAnsi"/>
                <w:sz w:val="22"/>
                <w:szCs w:val="22"/>
              </w:rPr>
            </w:pPr>
          </w:p>
          <w:p w14:paraId="5F982778" w14:textId="6D02A106" w:rsidR="005E483D" w:rsidRPr="00786628" w:rsidRDefault="005E483D" w:rsidP="005E483D">
            <w:pPr>
              <w:rPr>
                <w:rFonts w:cstheme="minorHAnsi"/>
                <w:sz w:val="22"/>
                <w:szCs w:val="22"/>
              </w:rPr>
            </w:pPr>
            <w:r w:rsidRPr="00786628">
              <w:rPr>
                <w:rFonts w:cstheme="minorHAnsi"/>
                <w:sz w:val="22"/>
                <w:szCs w:val="22"/>
              </w:rPr>
              <w:t>DPW</w:t>
            </w:r>
            <w:r w:rsidR="00E83618">
              <w:rPr>
                <w:rFonts w:cstheme="minorHAnsi"/>
                <w:sz w:val="22"/>
                <w:szCs w:val="22"/>
              </w:rPr>
              <w:t xml:space="preserve"> management</w:t>
            </w:r>
            <w:r w:rsidR="00711B22" w:rsidRPr="00786628">
              <w:rPr>
                <w:rFonts w:cstheme="minorHAnsi"/>
                <w:sz w:val="22"/>
                <w:szCs w:val="22"/>
              </w:rPr>
              <w:t xml:space="preserve"> are periodically certified through courses with Vector Solutions and The National </w:t>
            </w:r>
            <w:r w:rsidR="0089583D">
              <w:rPr>
                <w:rFonts w:cstheme="minorHAnsi"/>
                <w:sz w:val="22"/>
                <w:szCs w:val="22"/>
              </w:rPr>
              <w:t>Stormwater</w:t>
            </w:r>
            <w:r w:rsidR="00711B22" w:rsidRPr="00786628">
              <w:rPr>
                <w:rFonts w:cstheme="minorHAnsi"/>
                <w:sz w:val="22"/>
                <w:szCs w:val="22"/>
              </w:rPr>
              <w:t xml:space="preserve"> C</w:t>
            </w:r>
            <w:r w:rsidR="004F0B38">
              <w:rPr>
                <w:rFonts w:cstheme="minorHAnsi"/>
                <w:sz w:val="22"/>
                <w:szCs w:val="22"/>
              </w:rPr>
              <w:t xml:space="preserve">enter, in managing </w:t>
            </w:r>
            <w:r w:rsidR="0089583D">
              <w:rPr>
                <w:rFonts w:cstheme="minorHAnsi"/>
                <w:sz w:val="22"/>
                <w:szCs w:val="22"/>
              </w:rPr>
              <w:t>Stormwater</w:t>
            </w:r>
            <w:r w:rsidR="006A7413" w:rsidRPr="00786628">
              <w:rPr>
                <w:rFonts w:cstheme="minorHAnsi"/>
                <w:sz w:val="22"/>
                <w:szCs w:val="22"/>
              </w:rPr>
              <w:t xml:space="preserve"> runoff.</w:t>
            </w:r>
            <w:r w:rsidRPr="00786628">
              <w:rPr>
                <w:rFonts w:cstheme="minorHAnsi"/>
                <w:sz w:val="22"/>
                <w:szCs w:val="22"/>
              </w:rPr>
              <w:t xml:space="preserve"> </w:t>
            </w:r>
          </w:p>
          <w:p w14:paraId="0179D0A8" w14:textId="77777777" w:rsidR="007C39BF" w:rsidRPr="00D62870" w:rsidRDefault="007C39BF">
            <w:pPr>
              <w:rPr>
                <w:rFonts w:cstheme="minorHAnsi"/>
                <w:szCs w:val="21"/>
              </w:rPr>
            </w:pPr>
          </w:p>
          <w:p w14:paraId="39467288" w14:textId="77777777" w:rsidR="007C39BF" w:rsidRPr="00D62870" w:rsidRDefault="007C39BF">
            <w:pPr>
              <w:rPr>
                <w:rFonts w:cstheme="minorHAnsi"/>
                <w:szCs w:val="21"/>
              </w:rPr>
            </w:pPr>
          </w:p>
        </w:tc>
      </w:tr>
    </w:tbl>
    <w:p w14:paraId="1A17F645" w14:textId="77777777" w:rsidR="00362590" w:rsidRPr="00D62870" w:rsidRDefault="00362590" w:rsidP="448F8368">
      <w:pPr>
        <w:ind w:hanging="360"/>
        <w:rPr>
          <w:rFonts w:cstheme="minorHAnsi"/>
          <w:b/>
          <w:bCs/>
          <w:sz w:val="28"/>
          <w:szCs w:val="28"/>
        </w:rPr>
      </w:pPr>
    </w:p>
    <w:p w14:paraId="4B73A05A" w14:textId="0CFF49BD" w:rsidR="00310603" w:rsidRPr="00D62870" w:rsidRDefault="00310603" w:rsidP="448F8368">
      <w:pPr>
        <w:ind w:hanging="360"/>
        <w:rPr>
          <w:rFonts w:cstheme="minorHAnsi"/>
          <w:b/>
          <w:bCs/>
          <w:sz w:val="28"/>
          <w:szCs w:val="28"/>
        </w:rPr>
      </w:pPr>
    </w:p>
    <w:p w14:paraId="4C6698A6" w14:textId="48839F25" w:rsidR="00F61111" w:rsidRDefault="00F61111" w:rsidP="002133C9">
      <w:pPr>
        <w:rPr>
          <w:rFonts w:cstheme="minorHAnsi"/>
          <w:b/>
          <w:bCs/>
          <w:sz w:val="28"/>
          <w:szCs w:val="28"/>
        </w:rPr>
      </w:pPr>
    </w:p>
    <w:p w14:paraId="7C7D3803" w14:textId="77777777" w:rsidR="00F61111" w:rsidRDefault="00F61111" w:rsidP="002133C9">
      <w:pPr>
        <w:rPr>
          <w:rFonts w:cstheme="minorHAnsi"/>
          <w:b/>
          <w:bCs/>
          <w:sz w:val="28"/>
          <w:szCs w:val="28"/>
        </w:rPr>
      </w:pPr>
    </w:p>
    <w:p w14:paraId="375DACF7" w14:textId="33CAEFB1" w:rsidR="00786628" w:rsidRDefault="00786628" w:rsidP="002133C9">
      <w:pPr>
        <w:rPr>
          <w:rFonts w:cstheme="minorHAnsi"/>
          <w:b/>
          <w:bCs/>
          <w:sz w:val="28"/>
          <w:szCs w:val="28"/>
        </w:rPr>
      </w:pPr>
    </w:p>
    <w:p w14:paraId="0B5A238F" w14:textId="409B275C" w:rsidR="00C61B50" w:rsidRDefault="00C61B50" w:rsidP="002133C9">
      <w:pPr>
        <w:rPr>
          <w:rFonts w:cstheme="minorHAnsi"/>
          <w:b/>
          <w:bCs/>
          <w:sz w:val="28"/>
          <w:szCs w:val="28"/>
        </w:rPr>
      </w:pPr>
    </w:p>
    <w:p w14:paraId="02157851" w14:textId="2C418B97" w:rsidR="0003209D" w:rsidRDefault="0003209D" w:rsidP="002133C9">
      <w:pPr>
        <w:rPr>
          <w:rFonts w:cstheme="minorHAnsi"/>
          <w:b/>
          <w:bCs/>
          <w:sz w:val="28"/>
          <w:szCs w:val="28"/>
        </w:rPr>
      </w:pPr>
    </w:p>
    <w:p w14:paraId="6994D953" w14:textId="2A671E05" w:rsidR="0003209D" w:rsidRDefault="0003209D" w:rsidP="002133C9">
      <w:pPr>
        <w:rPr>
          <w:rFonts w:cstheme="minorHAnsi"/>
          <w:b/>
          <w:bCs/>
          <w:sz w:val="28"/>
          <w:szCs w:val="28"/>
        </w:rPr>
      </w:pPr>
    </w:p>
    <w:p w14:paraId="50F77577" w14:textId="670284D6" w:rsidR="00AF3F98" w:rsidRDefault="00AF3F98" w:rsidP="002133C9">
      <w:pPr>
        <w:rPr>
          <w:rFonts w:cstheme="minorHAnsi"/>
          <w:b/>
          <w:bCs/>
          <w:sz w:val="28"/>
          <w:szCs w:val="28"/>
        </w:rPr>
      </w:pPr>
    </w:p>
    <w:p w14:paraId="66AF04AB" w14:textId="18711BE0" w:rsidR="00AF3F98" w:rsidRDefault="00AF3F98" w:rsidP="002133C9">
      <w:pPr>
        <w:rPr>
          <w:rFonts w:cstheme="minorHAnsi"/>
          <w:b/>
          <w:bCs/>
          <w:sz w:val="28"/>
          <w:szCs w:val="28"/>
        </w:rPr>
      </w:pPr>
    </w:p>
    <w:p w14:paraId="7AB3E102" w14:textId="43E3B4AB" w:rsidR="00CD6E27" w:rsidRDefault="00CD6E27">
      <w:pPr>
        <w:rPr>
          <w:rFonts w:cstheme="minorHAnsi"/>
          <w:b/>
          <w:bCs/>
          <w:sz w:val="28"/>
          <w:szCs w:val="28"/>
        </w:rPr>
      </w:pPr>
    </w:p>
    <w:p w14:paraId="1196DAF7" w14:textId="398413B2" w:rsidR="00E83618" w:rsidRDefault="00E83618">
      <w:pPr>
        <w:rPr>
          <w:rFonts w:cstheme="minorHAnsi"/>
          <w:b/>
          <w:bCs/>
          <w:sz w:val="28"/>
          <w:szCs w:val="28"/>
        </w:rPr>
      </w:pPr>
    </w:p>
    <w:p w14:paraId="1AF45E25" w14:textId="6584EDE7" w:rsidR="00E83618" w:rsidRDefault="00E83618">
      <w:pPr>
        <w:rPr>
          <w:rFonts w:cstheme="minorHAnsi"/>
          <w:b/>
          <w:bCs/>
          <w:sz w:val="28"/>
          <w:szCs w:val="28"/>
        </w:rPr>
      </w:pPr>
    </w:p>
    <w:p w14:paraId="37A79EC5" w14:textId="2E4A7712" w:rsidR="00E83618" w:rsidRDefault="00E83618">
      <w:pPr>
        <w:rPr>
          <w:rFonts w:cstheme="minorHAnsi"/>
          <w:b/>
          <w:bCs/>
          <w:sz w:val="28"/>
          <w:szCs w:val="28"/>
        </w:rPr>
      </w:pPr>
    </w:p>
    <w:p w14:paraId="79C6BEAF" w14:textId="37075C42" w:rsidR="00E83618" w:rsidRDefault="00E83618">
      <w:pPr>
        <w:rPr>
          <w:rFonts w:cstheme="minorHAnsi"/>
          <w:b/>
          <w:bCs/>
          <w:sz w:val="28"/>
          <w:szCs w:val="28"/>
        </w:rPr>
      </w:pPr>
    </w:p>
    <w:p w14:paraId="306B252C" w14:textId="5D7E6EDC" w:rsidR="00E83618" w:rsidRDefault="00E83618">
      <w:pPr>
        <w:rPr>
          <w:rFonts w:cstheme="minorHAnsi"/>
          <w:b/>
          <w:bCs/>
          <w:sz w:val="28"/>
          <w:szCs w:val="28"/>
        </w:rPr>
      </w:pPr>
    </w:p>
    <w:p w14:paraId="566FC8F5" w14:textId="58DC30B8" w:rsidR="00E83618" w:rsidRDefault="00E83618">
      <w:pPr>
        <w:rPr>
          <w:rFonts w:cstheme="minorHAnsi"/>
          <w:b/>
          <w:bCs/>
          <w:sz w:val="28"/>
          <w:szCs w:val="28"/>
        </w:rPr>
      </w:pPr>
    </w:p>
    <w:p w14:paraId="1245E8D3" w14:textId="3571EF31" w:rsidR="00E83618" w:rsidRDefault="00E83618">
      <w:pPr>
        <w:rPr>
          <w:rFonts w:cstheme="minorHAnsi"/>
          <w:b/>
          <w:bCs/>
          <w:sz w:val="28"/>
          <w:szCs w:val="28"/>
        </w:rPr>
      </w:pPr>
    </w:p>
    <w:p w14:paraId="28E14E90" w14:textId="3FC4AAD6" w:rsidR="006806BB" w:rsidRDefault="006806BB">
      <w:pPr>
        <w:rPr>
          <w:rFonts w:cstheme="minorHAnsi"/>
          <w:b/>
          <w:bCs/>
          <w:sz w:val="28"/>
          <w:szCs w:val="28"/>
        </w:rPr>
      </w:pPr>
    </w:p>
    <w:p w14:paraId="6B9E1374" w14:textId="35AAF633" w:rsidR="00310603" w:rsidRPr="00822649" w:rsidRDefault="00822649" w:rsidP="00822649">
      <w:pPr>
        <w:ind w:left="-360"/>
        <w:rPr>
          <w:rFonts w:cstheme="minorHAnsi"/>
          <w:sz w:val="28"/>
          <w:szCs w:val="28"/>
        </w:rPr>
      </w:pPr>
      <w:r w:rsidRPr="00822649">
        <w:rPr>
          <w:rFonts w:cstheme="minorHAnsi"/>
          <w:b/>
          <w:bCs/>
          <w:sz w:val="28"/>
          <w:szCs w:val="28"/>
        </w:rPr>
        <w:t>4.</w:t>
      </w:r>
      <w:r>
        <w:rPr>
          <w:rFonts w:cstheme="minorHAnsi"/>
          <w:b/>
          <w:bCs/>
          <w:sz w:val="28"/>
          <w:szCs w:val="28"/>
        </w:rPr>
        <w:t xml:space="preserve"> </w:t>
      </w:r>
      <w:r w:rsidR="4CA243DF" w:rsidRPr="00822649">
        <w:rPr>
          <w:rFonts w:cstheme="minorHAnsi"/>
          <w:b/>
          <w:bCs/>
          <w:sz w:val="28"/>
          <w:szCs w:val="28"/>
        </w:rPr>
        <w:t>C</w:t>
      </w:r>
      <w:r w:rsidR="63705BCF" w:rsidRPr="00822649">
        <w:rPr>
          <w:rFonts w:cstheme="minorHAnsi"/>
          <w:b/>
          <w:bCs/>
          <w:sz w:val="28"/>
          <w:szCs w:val="28"/>
        </w:rPr>
        <w:t>onstruction Site Runoff Control</w:t>
      </w:r>
    </w:p>
    <w:p w14:paraId="29625778" w14:textId="3FB6910B" w:rsidR="00822649" w:rsidRPr="00B7698A" w:rsidRDefault="00822649" w:rsidP="00B7698A">
      <w:pPr>
        <w:ind w:left="-90"/>
        <w:rPr>
          <w:sz w:val="22"/>
          <w:szCs w:val="22"/>
        </w:rPr>
      </w:pPr>
      <w:r w:rsidRPr="001634B3">
        <w:rPr>
          <w:i/>
          <w:sz w:val="22"/>
          <w:szCs w:val="22"/>
        </w:rPr>
        <w:t>MS4 General Permit Section 6(a)(4)</w:t>
      </w:r>
      <w:r>
        <w:t xml:space="preserve"> “</w:t>
      </w:r>
      <w:r>
        <w:rPr>
          <w:sz w:val="22"/>
          <w:szCs w:val="22"/>
        </w:rPr>
        <w:t>The permittee shall implement an</w:t>
      </w:r>
      <w:r w:rsidR="004F0B38">
        <w:rPr>
          <w:sz w:val="22"/>
          <w:szCs w:val="22"/>
        </w:rPr>
        <w:t xml:space="preserve">d enforce a program to control </w:t>
      </w:r>
      <w:r w:rsidR="0089583D">
        <w:rPr>
          <w:sz w:val="22"/>
          <w:szCs w:val="22"/>
        </w:rPr>
        <w:t>Stormwater</w:t>
      </w:r>
      <w:r>
        <w:rPr>
          <w:sz w:val="22"/>
          <w:szCs w:val="22"/>
        </w:rPr>
        <w:t xml:space="preserve"> discharges (to</w:t>
      </w:r>
      <w:r w:rsidR="00B7698A">
        <w:rPr>
          <w:sz w:val="22"/>
          <w:szCs w:val="22"/>
        </w:rPr>
        <w:t xml:space="preserve"> </w:t>
      </w:r>
      <w:r>
        <w:rPr>
          <w:sz w:val="22"/>
          <w:szCs w:val="22"/>
        </w:rPr>
        <w:t>it</w:t>
      </w:r>
      <w:r w:rsidR="00B7698A">
        <w:rPr>
          <w:i/>
          <w:sz w:val="22"/>
          <w:szCs w:val="22"/>
        </w:rPr>
        <w:t>‘</w:t>
      </w:r>
      <w:r>
        <w:rPr>
          <w:sz w:val="22"/>
          <w:szCs w:val="22"/>
        </w:rPr>
        <w:t>s MS4) associated with land disturbance or development (including re-development</w:t>
      </w:r>
      <w:r w:rsidR="00414A17">
        <w:rPr>
          <w:sz w:val="22"/>
          <w:szCs w:val="22"/>
        </w:rPr>
        <w:t>) activities</w:t>
      </w:r>
      <w:r>
        <w:rPr>
          <w:sz w:val="22"/>
          <w:szCs w:val="22"/>
        </w:rPr>
        <w:t xml:space="preserve"> from sites (as defined in the Department’s General Permit for the Discharge of</w:t>
      </w:r>
      <w:r w:rsidR="00B7698A">
        <w:rPr>
          <w:sz w:val="22"/>
          <w:szCs w:val="22"/>
        </w:rPr>
        <w:t xml:space="preserve"> </w:t>
      </w:r>
      <w:r w:rsidR="0089583D">
        <w:rPr>
          <w:sz w:val="22"/>
          <w:szCs w:val="22"/>
        </w:rPr>
        <w:t>Stormwater</w:t>
      </w:r>
      <w:r>
        <w:rPr>
          <w:sz w:val="22"/>
          <w:szCs w:val="22"/>
        </w:rPr>
        <w:t xml:space="preserve"> and Dewatering Wastewaters from Construction Activities) with one acre or</w:t>
      </w:r>
      <w:r w:rsidR="00B7698A">
        <w:rPr>
          <w:sz w:val="22"/>
          <w:szCs w:val="22"/>
        </w:rPr>
        <w:t xml:space="preserve"> </w:t>
      </w:r>
      <w:r>
        <w:rPr>
          <w:sz w:val="22"/>
          <w:szCs w:val="22"/>
        </w:rPr>
        <w:t>more of soil disturbance, whether considered individually or collectively as part of a larger</w:t>
      </w:r>
      <w:r w:rsidR="00B7698A">
        <w:rPr>
          <w:sz w:val="22"/>
          <w:szCs w:val="22"/>
        </w:rPr>
        <w:t xml:space="preserve"> </w:t>
      </w:r>
      <w:r>
        <w:rPr>
          <w:sz w:val="22"/>
          <w:szCs w:val="22"/>
        </w:rPr>
        <w:t>common plan.”</w:t>
      </w:r>
    </w:p>
    <w:p w14:paraId="2A5D3FD4" w14:textId="77777777" w:rsidR="007061ED" w:rsidRPr="00D62870" w:rsidRDefault="007061ED" w:rsidP="002F3308">
      <w:pPr>
        <w:rPr>
          <w:rFonts w:cstheme="minorHAnsi"/>
          <w:sz w:val="21"/>
          <w:u w:val="single"/>
        </w:rPr>
      </w:pPr>
    </w:p>
    <w:p w14:paraId="56667710" w14:textId="77777777" w:rsidR="00DA4F06" w:rsidRPr="00D62870" w:rsidRDefault="04F327A0" w:rsidP="448F8368">
      <w:pPr>
        <w:spacing w:after="120"/>
        <w:ind w:hanging="90"/>
        <w:outlineLvl w:val="0"/>
        <w:rPr>
          <w:rFonts w:cstheme="minorHAnsi"/>
          <w:b/>
          <w:bCs/>
          <w:sz w:val="21"/>
          <w:szCs w:val="21"/>
        </w:rPr>
      </w:pPr>
      <w:r w:rsidRPr="00D62870">
        <w:rPr>
          <w:rFonts w:cstheme="minorHAnsi"/>
          <w:b/>
          <w:bCs/>
          <w:sz w:val="21"/>
          <w:szCs w:val="21"/>
        </w:rPr>
        <w:t xml:space="preserve">4.1 BMP Summary </w:t>
      </w:r>
    </w:p>
    <w:tbl>
      <w:tblPr>
        <w:tblStyle w:val="GridTable1Light-Accent6"/>
        <w:tblW w:w="0" w:type="auto"/>
        <w:tblLook w:val="0420" w:firstRow="1" w:lastRow="0" w:firstColumn="0" w:lastColumn="0" w:noHBand="0" w:noVBand="1"/>
      </w:tblPr>
      <w:tblGrid>
        <w:gridCol w:w="2655"/>
        <w:gridCol w:w="4421"/>
        <w:gridCol w:w="3122"/>
        <w:gridCol w:w="1349"/>
        <w:gridCol w:w="1403"/>
      </w:tblGrid>
      <w:tr w:rsidR="005B0AA3" w:rsidRPr="00D62870" w14:paraId="4B4BC026" w14:textId="77777777" w:rsidTr="00D31670">
        <w:trPr>
          <w:cnfStyle w:val="100000000000" w:firstRow="1" w:lastRow="0" w:firstColumn="0" w:lastColumn="0" w:oddVBand="0" w:evenVBand="0" w:oddHBand="0" w:evenHBand="0" w:firstRowFirstColumn="0" w:firstRowLastColumn="0" w:lastRowFirstColumn="0" w:lastRowLastColumn="0"/>
          <w:trHeight w:val="747"/>
        </w:trPr>
        <w:tc>
          <w:tcPr>
            <w:tcW w:w="0" w:type="auto"/>
          </w:tcPr>
          <w:p w14:paraId="33F292DB" w14:textId="77777777" w:rsidR="00D31670" w:rsidRPr="00D62870" w:rsidRDefault="00D31670" w:rsidP="00151F88">
            <w:pPr>
              <w:ind w:left="-570" w:firstLine="570"/>
              <w:rPr>
                <w:rFonts w:cstheme="minorHAnsi"/>
                <w:b w:val="0"/>
                <w:sz w:val="18"/>
              </w:rPr>
            </w:pPr>
            <w:r w:rsidRPr="00D62870">
              <w:rPr>
                <w:rFonts w:cstheme="minorHAnsi"/>
                <w:b w:val="0"/>
                <w:sz w:val="18"/>
              </w:rPr>
              <w:t>BMP</w:t>
            </w:r>
          </w:p>
        </w:tc>
        <w:tc>
          <w:tcPr>
            <w:tcW w:w="0" w:type="auto"/>
          </w:tcPr>
          <w:p w14:paraId="0C34BFAF" w14:textId="77777777" w:rsidR="00D31670" w:rsidRPr="00D62870" w:rsidRDefault="00D31670" w:rsidP="00151F88">
            <w:pPr>
              <w:rPr>
                <w:rFonts w:cstheme="minorHAnsi"/>
                <w:b w:val="0"/>
                <w:sz w:val="18"/>
              </w:rPr>
            </w:pPr>
            <w:r w:rsidRPr="00D62870">
              <w:rPr>
                <w:rFonts w:cstheme="minorHAnsi"/>
                <w:b w:val="0"/>
                <w:sz w:val="18"/>
              </w:rPr>
              <w:t>Activities in current reporting period</w:t>
            </w:r>
          </w:p>
        </w:tc>
        <w:tc>
          <w:tcPr>
            <w:tcW w:w="0" w:type="auto"/>
          </w:tcPr>
          <w:p w14:paraId="1FD92ECD" w14:textId="57684158" w:rsidR="00D31670" w:rsidRPr="00D62870" w:rsidRDefault="00D31670" w:rsidP="448F8368">
            <w:pPr>
              <w:rPr>
                <w:rFonts w:cstheme="minorHAnsi"/>
                <w:b w:val="0"/>
                <w:bCs w:val="0"/>
                <w:sz w:val="18"/>
                <w:szCs w:val="18"/>
              </w:rPr>
            </w:pPr>
            <w:r w:rsidRPr="00D62870">
              <w:rPr>
                <w:rFonts w:cstheme="minorHAnsi"/>
                <w:b w:val="0"/>
                <w:bCs w:val="0"/>
                <w:sz w:val="18"/>
                <w:szCs w:val="18"/>
              </w:rPr>
              <w:t>Measurable Goal</w:t>
            </w:r>
          </w:p>
        </w:tc>
        <w:tc>
          <w:tcPr>
            <w:tcW w:w="0" w:type="auto"/>
          </w:tcPr>
          <w:p w14:paraId="45F35E39" w14:textId="29DF1D99" w:rsidR="00D31670" w:rsidRPr="00D62870" w:rsidRDefault="00D31670" w:rsidP="006A7413">
            <w:pPr>
              <w:rPr>
                <w:rFonts w:cstheme="minorHAnsi"/>
                <w:sz w:val="18"/>
                <w:szCs w:val="18"/>
              </w:rPr>
            </w:pPr>
            <w:r w:rsidRPr="00D62870">
              <w:rPr>
                <w:rFonts w:cstheme="minorHAnsi"/>
                <w:b w:val="0"/>
                <w:bCs w:val="0"/>
                <w:sz w:val="18"/>
                <w:szCs w:val="18"/>
              </w:rPr>
              <w:t>Department Responsible</w:t>
            </w:r>
          </w:p>
        </w:tc>
        <w:tc>
          <w:tcPr>
            <w:tcW w:w="0" w:type="auto"/>
          </w:tcPr>
          <w:p w14:paraId="4FA8150A" w14:textId="77777777" w:rsidR="00D31670" w:rsidRPr="00306D44" w:rsidRDefault="00D31670" w:rsidP="00306D44">
            <w:pPr>
              <w:rPr>
                <w:rFonts w:cstheme="minorHAnsi"/>
                <w:b w:val="0"/>
                <w:sz w:val="18"/>
              </w:rPr>
            </w:pPr>
            <w:r w:rsidRPr="00306D44">
              <w:rPr>
                <w:rFonts w:cstheme="minorHAnsi"/>
                <w:b w:val="0"/>
                <w:sz w:val="18"/>
              </w:rPr>
              <w:t>Date completed, projected completion date, or continuous project</w:t>
            </w:r>
          </w:p>
          <w:p w14:paraId="5A1A2471" w14:textId="4201E8FD" w:rsidR="00D31670" w:rsidRPr="00D62870" w:rsidRDefault="00D31670" w:rsidP="00306D44">
            <w:pPr>
              <w:rPr>
                <w:rFonts w:cstheme="minorHAnsi"/>
                <w:b w:val="0"/>
                <w:sz w:val="18"/>
              </w:rPr>
            </w:pPr>
          </w:p>
        </w:tc>
      </w:tr>
      <w:tr w:rsidR="005B0AA3" w:rsidRPr="00D62870" w14:paraId="70190D2C" w14:textId="77777777" w:rsidTr="00D31670">
        <w:trPr>
          <w:trHeight w:val="1196"/>
        </w:trPr>
        <w:tc>
          <w:tcPr>
            <w:tcW w:w="0" w:type="auto"/>
          </w:tcPr>
          <w:p w14:paraId="34175DC7" w14:textId="7EEDC647" w:rsidR="00D31670" w:rsidRPr="005B0AA3" w:rsidRDefault="00D31670" w:rsidP="005B0AA3">
            <w:pPr>
              <w:pStyle w:val="ListParagraph"/>
              <w:numPr>
                <w:ilvl w:val="1"/>
                <w:numId w:val="47"/>
              </w:numPr>
              <w:rPr>
                <w:rFonts w:cstheme="minorHAnsi"/>
                <w:sz w:val="18"/>
                <w:szCs w:val="18"/>
              </w:rPr>
            </w:pPr>
            <w:r w:rsidRPr="005B0AA3">
              <w:rPr>
                <w:rFonts w:cstheme="minorHAnsi"/>
                <w:sz w:val="18"/>
                <w:szCs w:val="18"/>
              </w:rPr>
              <w:t xml:space="preserve">Implement, upgrade, and enforce land use regulations or other legal authority to meet requirements of MS4 general permit </w:t>
            </w:r>
          </w:p>
        </w:tc>
        <w:tc>
          <w:tcPr>
            <w:tcW w:w="0" w:type="auto"/>
          </w:tcPr>
          <w:p w14:paraId="747E7485" w14:textId="77777777" w:rsidR="00D31670" w:rsidRDefault="00D31670" w:rsidP="00665BA0">
            <w:pPr>
              <w:pStyle w:val="ListParagraph"/>
              <w:numPr>
                <w:ilvl w:val="0"/>
                <w:numId w:val="63"/>
              </w:numPr>
              <w:rPr>
                <w:rFonts w:cstheme="minorHAnsi"/>
                <w:sz w:val="18"/>
              </w:rPr>
            </w:pPr>
            <w:r w:rsidRPr="00665BA0">
              <w:rPr>
                <w:rFonts w:cstheme="minorHAnsi"/>
                <w:sz w:val="18"/>
              </w:rPr>
              <w:t>Chapter 175-020-3.I of the New Milford Zoning Regulations requires that developers, construction site operators, or contractors maintain consistency with the 2002 Guidelines for Soil Erosion and Sedimentation Control, as amended.</w:t>
            </w:r>
          </w:p>
          <w:p w14:paraId="56A2DBF7" w14:textId="720993F8" w:rsidR="00665BA0" w:rsidRPr="00665BA0" w:rsidRDefault="00665BA0" w:rsidP="00665BA0">
            <w:pPr>
              <w:pStyle w:val="ListParagraph"/>
              <w:rPr>
                <w:rFonts w:cstheme="minorHAnsi"/>
                <w:sz w:val="18"/>
              </w:rPr>
            </w:pPr>
          </w:p>
        </w:tc>
        <w:tc>
          <w:tcPr>
            <w:tcW w:w="0" w:type="auto"/>
          </w:tcPr>
          <w:p w14:paraId="7CADA2BB" w14:textId="5E8AD919" w:rsidR="00D31670" w:rsidRPr="005B0AA3" w:rsidRDefault="00D31670" w:rsidP="006A7413">
            <w:pPr>
              <w:pStyle w:val="ListParagraph"/>
              <w:numPr>
                <w:ilvl w:val="0"/>
                <w:numId w:val="45"/>
              </w:numPr>
              <w:rPr>
                <w:rFonts w:cstheme="minorHAnsi"/>
                <w:sz w:val="18"/>
                <w:szCs w:val="18"/>
              </w:rPr>
            </w:pPr>
            <w:r w:rsidRPr="005B0AA3">
              <w:rPr>
                <w:rFonts w:cstheme="minorHAnsi"/>
                <w:sz w:val="18"/>
                <w:szCs w:val="18"/>
              </w:rPr>
              <w:t>Continue to require developers,</w:t>
            </w:r>
            <w:r w:rsidR="005B0AA3">
              <w:rPr>
                <w:rFonts w:cstheme="minorHAnsi"/>
                <w:sz w:val="18"/>
                <w:szCs w:val="18"/>
              </w:rPr>
              <w:t xml:space="preserve"> </w:t>
            </w:r>
            <w:r w:rsidRPr="005B0AA3">
              <w:rPr>
                <w:rFonts w:cstheme="minorHAnsi"/>
                <w:sz w:val="18"/>
                <w:szCs w:val="18"/>
              </w:rPr>
              <w:t>construction site operators, or contractors maintain consistency with the 2002 Guidelines for Soil Erosion and Sedimentation Control, as amended.</w:t>
            </w:r>
          </w:p>
        </w:tc>
        <w:tc>
          <w:tcPr>
            <w:tcW w:w="0" w:type="auto"/>
          </w:tcPr>
          <w:p w14:paraId="09F6EA93" w14:textId="1E1B7E25" w:rsidR="00D31670" w:rsidRPr="00D62870" w:rsidRDefault="00D31670" w:rsidP="00E132D2">
            <w:pPr>
              <w:rPr>
                <w:rFonts w:cstheme="minorHAnsi"/>
                <w:sz w:val="18"/>
              </w:rPr>
            </w:pPr>
            <w:r>
              <w:rPr>
                <w:rFonts w:cstheme="minorHAnsi"/>
                <w:sz w:val="18"/>
              </w:rPr>
              <w:t>Planning &amp; Zoning, DPW</w:t>
            </w:r>
          </w:p>
        </w:tc>
        <w:tc>
          <w:tcPr>
            <w:tcW w:w="0" w:type="auto"/>
          </w:tcPr>
          <w:p w14:paraId="406745EF" w14:textId="77777777" w:rsidR="00D31670" w:rsidRDefault="00D31670" w:rsidP="00151F88">
            <w:pPr>
              <w:rPr>
                <w:rFonts w:cstheme="minorHAnsi"/>
                <w:sz w:val="18"/>
              </w:rPr>
            </w:pPr>
            <w:r>
              <w:rPr>
                <w:rFonts w:cstheme="minorHAnsi"/>
                <w:sz w:val="18"/>
              </w:rPr>
              <w:t>Completed:</w:t>
            </w:r>
          </w:p>
          <w:p w14:paraId="553270F0" w14:textId="4317F79A" w:rsidR="00D31670" w:rsidRPr="00D62870" w:rsidRDefault="00D31670" w:rsidP="00151F88">
            <w:pPr>
              <w:rPr>
                <w:rFonts w:cstheme="minorHAnsi"/>
                <w:sz w:val="18"/>
              </w:rPr>
            </w:pPr>
            <w:r>
              <w:rPr>
                <w:rFonts w:cstheme="minorHAnsi"/>
                <w:sz w:val="18"/>
              </w:rPr>
              <w:t>12/31/2018</w:t>
            </w:r>
          </w:p>
        </w:tc>
      </w:tr>
      <w:tr w:rsidR="005B0AA3" w:rsidRPr="00D62870" w14:paraId="0D4C4ED2" w14:textId="77777777" w:rsidTr="00D31670">
        <w:trPr>
          <w:trHeight w:val="854"/>
        </w:trPr>
        <w:tc>
          <w:tcPr>
            <w:tcW w:w="0" w:type="auto"/>
          </w:tcPr>
          <w:p w14:paraId="0C1B4773" w14:textId="4EDD69F5" w:rsidR="00D31670" w:rsidRPr="005B0AA3" w:rsidRDefault="00D31670" w:rsidP="005B0AA3">
            <w:pPr>
              <w:pStyle w:val="ListParagraph"/>
              <w:numPr>
                <w:ilvl w:val="1"/>
                <w:numId w:val="47"/>
              </w:numPr>
              <w:rPr>
                <w:rFonts w:cstheme="minorHAnsi"/>
                <w:sz w:val="18"/>
                <w:szCs w:val="18"/>
              </w:rPr>
            </w:pPr>
            <w:r w:rsidRPr="005B0AA3">
              <w:rPr>
                <w:rFonts w:cstheme="minorHAnsi"/>
                <w:sz w:val="18"/>
                <w:szCs w:val="18"/>
              </w:rPr>
              <w:t xml:space="preserve">Develop/Implement plan for interdepartmental coordination in site plan review and approval </w:t>
            </w:r>
          </w:p>
        </w:tc>
        <w:tc>
          <w:tcPr>
            <w:tcW w:w="0" w:type="auto"/>
          </w:tcPr>
          <w:p w14:paraId="797B25EB" w14:textId="00D9FCAD" w:rsidR="00D31670" w:rsidRPr="00665BA0" w:rsidRDefault="00D31670" w:rsidP="00665BA0">
            <w:pPr>
              <w:pStyle w:val="ListParagraph"/>
              <w:numPr>
                <w:ilvl w:val="0"/>
                <w:numId w:val="59"/>
              </w:numPr>
              <w:rPr>
                <w:rFonts w:cstheme="minorHAnsi"/>
                <w:sz w:val="18"/>
              </w:rPr>
            </w:pPr>
            <w:r w:rsidRPr="00665BA0">
              <w:rPr>
                <w:rFonts w:cstheme="minorHAnsi"/>
                <w:sz w:val="18"/>
              </w:rPr>
              <w:t>The town has a coordinated permitting process that is managed through View Permit.</w:t>
            </w:r>
          </w:p>
          <w:p w14:paraId="0548D5A6" w14:textId="597D9804" w:rsidR="00D31670" w:rsidRPr="00A37D5B" w:rsidRDefault="00D31670" w:rsidP="00473187">
            <w:pPr>
              <w:rPr>
                <w:rFonts w:cstheme="minorHAnsi"/>
                <w:sz w:val="18"/>
              </w:rPr>
            </w:pPr>
          </w:p>
        </w:tc>
        <w:tc>
          <w:tcPr>
            <w:tcW w:w="0" w:type="auto"/>
          </w:tcPr>
          <w:p w14:paraId="38053FBD" w14:textId="6CCC761A" w:rsidR="00D31670" w:rsidRPr="005B0AA3" w:rsidRDefault="00D31670" w:rsidP="005B0AA3">
            <w:pPr>
              <w:pStyle w:val="ListParagraph"/>
              <w:numPr>
                <w:ilvl w:val="0"/>
                <w:numId w:val="47"/>
              </w:numPr>
              <w:rPr>
                <w:rFonts w:cstheme="minorHAnsi"/>
                <w:iCs/>
                <w:sz w:val="18"/>
                <w:szCs w:val="18"/>
              </w:rPr>
            </w:pPr>
            <w:r w:rsidRPr="005B0AA3">
              <w:rPr>
                <w:rFonts w:cstheme="minorHAnsi"/>
                <w:iCs/>
                <w:sz w:val="18"/>
                <w:szCs w:val="18"/>
              </w:rPr>
              <w:t>Develop and abide by an Interdepartmental Coordination Plan</w:t>
            </w:r>
            <w:r w:rsidR="005B0AA3">
              <w:rPr>
                <w:rFonts w:cstheme="minorHAnsi"/>
                <w:iCs/>
                <w:sz w:val="18"/>
                <w:szCs w:val="18"/>
              </w:rPr>
              <w:t xml:space="preserve"> </w:t>
            </w:r>
            <w:r w:rsidRPr="005B0AA3">
              <w:rPr>
                <w:rFonts w:cstheme="minorHAnsi"/>
                <w:iCs/>
                <w:sz w:val="18"/>
                <w:szCs w:val="18"/>
              </w:rPr>
              <w:t>for the management of Stormwater quality.</w:t>
            </w:r>
          </w:p>
        </w:tc>
        <w:tc>
          <w:tcPr>
            <w:tcW w:w="0" w:type="auto"/>
          </w:tcPr>
          <w:p w14:paraId="63EAD91E" w14:textId="429E3DA6" w:rsidR="00D31670" w:rsidRPr="00D62870" w:rsidRDefault="00D31670" w:rsidP="00151F88">
            <w:pPr>
              <w:rPr>
                <w:rFonts w:cstheme="minorHAnsi"/>
                <w:i/>
                <w:color w:val="FF0000"/>
                <w:sz w:val="18"/>
              </w:rPr>
            </w:pPr>
            <w:r>
              <w:rPr>
                <w:rFonts w:cstheme="minorHAnsi"/>
                <w:sz w:val="18"/>
              </w:rPr>
              <w:t>All Departments</w:t>
            </w:r>
          </w:p>
        </w:tc>
        <w:tc>
          <w:tcPr>
            <w:tcW w:w="0" w:type="auto"/>
          </w:tcPr>
          <w:p w14:paraId="4241A4C3" w14:textId="679721CF" w:rsidR="00D31670" w:rsidRPr="00306D44" w:rsidRDefault="00D31670" w:rsidP="00151F88">
            <w:pPr>
              <w:rPr>
                <w:rFonts w:cstheme="minorHAnsi"/>
                <w:color w:val="FF0000"/>
                <w:sz w:val="18"/>
              </w:rPr>
            </w:pPr>
            <w:r w:rsidRPr="00306D44">
              <w:rPr>
                <w:rFonts w:cstheme="minorHAnsi"/>
                <w:sz w:val="18"/>
              </w:rPr>
              <w:t>Continuous Project</w:t>
            </w:r>
          </w:p>
        </w:tc>
      </w:tr>
      <w:tr w:rsidR="005B0AA3" w:rsidRPr="00D62870" w14:paraId="6142A21F" w14:textId="77777777" w:rsidTr="00D31670">
        <w:trPr>
          <w:trHeight w:val="728"/>
        </w:trPr>
        <w:tc>
          <w:tcPr>
            <w:tcW w:w="0" w:type="auto"/>
          </w:tcPr>
          <w:p w14:paraId="43788942" w14:textId="58E5AA1C" w:rsidR="00D31670" w:rsidRPr="005B0AA3" w:rsidRDefault="00D31670" w:rsidP="005B0AA3">
            <w:pPr>
              <w:pStyle w:val="ListParagraph"/>
              <w:numPr>
                <w:ilvl w:val="1"/>
                <w:numId w:val="49"/>
              </w:numPr>
              <w:rPr>
                <w:rFonts w:cstheme="minorHAnsi"/>
                <w:sz w:val="18"/>
                <w:szCs w:val="18"/>
              </w:rPr>
            </w:pPr>
            <w:r w:rsidRPr="005B0AA3">
              <w:rPr>
                <w:rFonts w:cstheme="minorHAnsi"/>
                <w:sz w:val="18"/>
                <w:szCs w:val="18"/>
              </w:rPr>
              <w:t xml:space="preserve">Review site plans for Stormwater quality concerns </w:t>
            </w:r>
          </w:p>
        </w:tc>
        <w:tc>
          <w:tcPr>
            <w:tcW w:w="0" w:type="auto"/>
          </w:tcPr>
          <w:p w14:paraId="3AB4B71A" w14:textId="77777777" w:rsidR="00D31670" w:rsidRPr="00665BA0" w:rsidRDefault="00D31670" w:rsidP="00665BA0">
            <w:pPr>
              <w:pStyle w:val="ListParagraph"/>
              <w:numPr>
                <w:ilvl w:val="0"/>
                <w:numId w:val="59"/>
              </w:numPr>
              <w:rPr>
                <w:rFonts w:cstheme="minorHAnsi"/>
                <w:sz w:val="18"/>
              </w:rPr>
            </w:pPr>
            <w:r w:rsidRPr="00665BA0">
              <w:rPr>
                <w:rFonts w:cstheme="minorHAnsi"/>
                <w:sz w:val="18"/>
              </w:rPr>
              <w:t>The town uses procedures that incorporate potential water quality impacts for site plan review.</w:t>
            </w:r>
          </w:p>
          <w:p w14:paraId="01B1A284" w14:textId="77777777" w:rsidR="00D31670" w:rsidRPr="00A37D5B" w:rsidRDefault="00D31670" w:rsidP="00151F88">
            <w:pPr>
              <w:rPr>
                <w:rFonts w:cstheme="minorHAnsi"/>
                <w:sz w:val="18"/>
              </w:rPr>
            </w:pPr>
          </w:p>
          <w:p w14:paraId="784CCD1F" w14:textId="77777777" w:rsidR="00D31670" w:rsidRDefault="00D31670" w:rsidP="00665BA0">
            <w:pPr>
              <w:pStyle w:val="ListParagraph"/>
              <w:numPr>
                <w:ilvl w:val="0"/>
                <w:numId w:val="59"/>
              </w:numPr>
              <w:rPr>
                <w:rFonts w:cstheme="minorHAnsi"/>
                <w:sz w:val="18"/>
              </w:rPr>
            </w:pPr>
            <w:r w:rsidRPr="00665BA0">
              <w:rPr>
                <w:rFonts w:cstheme="minorHAnsi"/>
                <w:sz w:val="18"/>
              </w:rPr>
              <w:t>All development activity is subject to the submittal of a site plan which includes plans for soil erosion, sediment control, and Stormwater management.</w:t>
            </w:r>
          </w:p>
          <w:p w14:paraId="2EDBA31D" w14:textId="77777777" w:rsidR="00665BA0" w:rsidRPr="00665BA0" w:rsidRDefault="00665BA0" w:rsidP="00665BA0">
            <w:pPr>
              <w:pStyle w:val="ListParagraph"/>
              <w:rPr>
                <w:rFonts w:cstheme="minorHAnsi"/>
                <w:sz w:val="18"/>
              </w:rPr>
            </w:pPr>
          </w:p>
          <w:p w14:paraId="7FFD80D4" w14:textId="29CB5371" w:rsidR="00665BA0" w:rsidRPr="00665BA0" w:rsidRDefault="00665BA0" w:rsidP="00665BA0">
            <w:pPr>
              <w:pStyle w:val="ListParagraph"/>
              <w:rPr>
                <w:rFonts w:cstheme="minorHAnsi"/>
                <w:sz w:val="18"/>
              </w:rPr>
            </w:pPr>
          </w:p>
        </w:tc>
        <w:tc>
          <w:tcPr>
            <w:tcW w:w="0" w:type="auto"/>
          </w:tcPr>
          <w:p w14:paraId="13356CA3" w14:textId="37260D7C" w:rsidR="00D31670" w:rsidRPr="005B0AA3" w:rsidRDefault="00D31670" w:rsidP="005B0AA3">
            <w:pPr>
              <w:pStyle w:val="ListParagraph"/>
              <w:numPr>
                <w:ilvl w:val="0"/>
                <w:numId w:val="48"/>
              </w:numPr>
              <w:rPr>
                <w:rFonts w:cstheme="minorHAnsi"/>
                <w:iCs/>
                <w:sz w:val="18"/>
                <w:szCs w:val="18"/>
              </w:rPr>
            </w:pPr>
            <w:r w:rsidRPr="005B0AA3">
              <w:rPr>
                <w:rFonts w:cstheme="minorHAnsi"/>
                <w:iCs/>
                <w:sz w:val="18"/>
                <w:szCs w:val="18"/>
              </w:rPr>
              <w:t>Continue to review and inspect site plans to ensure compliance with MS4 requirements and update as needed.</w:t>
            </w:r>
          </w:p>
        </w:tc>
        <w:tc>
          <w:tcPr>
            <w:tcW w:w="0" w:type="auto"/>
          </w:tcPr>
          <w:p w14:paraId="434053B1" w14:textId="3410DE45" w:rsidR="00D31670" w:rsidRPr="00D62870" w:rsidRDefault="00D31670" w:rsidP="00E132D2">
            <w:pPr>
              <w:rPr>
                <w:rFonts w:cstheme="minorHAnsi"/>
                <w:i/>
                <w:color w:val="FF0000"/>
                <w:sz w:val="18"/>
              </w:rPr>
            </w:pPr>
            <w:r>
              <w:rPr>
                <w:rFonts w:cstheme="minorHAnsi"/>
                <w:sz w:val="18"/>
              </w:rPr>
              <w:t xml:space="preserve">Planning &amp; Zoning, DPW, Inland Wetlands, </w:t>
            </w:r>
          </w:p>
        </w:tc>
        <w:tc>
          <w:tcPr>
            <w:tcW w:w="0" w:type="auto"/>
          </w:tcPr>
          <w:p w14:paraId="07AD6A29" w14:textId="622F6550" w:rsidR="00D31670" w:rsidRPr="00306D44" w:rsidRDefault="00D31670" w:rsidP="00151F88">
            <w:pPr>
              <w:rPr>
                <w:rFonts w:cstheme="minorHAnsi"/>
                <w:sz w:val="18"/>
              </w:rPr>
            </w:pPr>
            <w:r>
              <w:rPr>
                <w:rFonts w:cstheme="minorHAnsi"/>
                <w:sz w:val="18"/>
              </w:rPr>
              <w:t>Continuous Project</w:t>
            </w:r>
          </w:p>
        </w:tc>
      </w:tr>
      <w:tr w:rsidR="005B0AA3" w:rsidRPr="00D62870" w14:paraId="4F0CF230" w14:textId="77777777" w:rsidTr="00D31670">
        <w:trPr>
          <w:trHeight w:val="503"/>
        </w:trPr>
        <w:tc>
          <w:tcPr>
            <w:tcW w:w="0" w:type="auto"/>
          </w:tcPr>
          <w:p w14:paraId="5452701A" w14:textId="59F149D5" w:rsidR="00D31670" w:rsidRPr="005B0AA3" w:rsidRDefault="005B0AA3" w:rsidP="005B0AA3">
            <w:pPr>
              <w:rPr>
                <w:rFonts w:cstheme="minorHAnsi"/>
                <w:sz w:val="18"/>
                <w:szCs w:val="18"/>
              </w:rPr>
            </w:pPr>
            <w:r>
              <w:rPr>
                <w:rFonts w:cstheme="minorHAnsi"/>
                <w:sz w:val="18"/>
                <w:szCs w:val="18"/>
              </w:rPr>
              <w:t xml:space="preserve">4-4   </w:t>
            </w:r>
            <w:r w:rsidR="00D31670" w:rsidRPr="005B0AA3">
              <w:rPr>
                <w:rFonts w:cstheme="minorHAnsi"/>
                <w:sz w:val="18"/>
                <w:szCs w:val="18"/>
              </w:rPr>
              <w:t xml:space="preserve">Conduct site inspections </w:t>
            </w:r>
          </w:p>
        </w:tc>
        <w:tc>
          <w:tcPr>
            <w:tcW w:w="0" w:type="auto"/>
          </w:tcPr>
          <w:p w14:paraId="56EBFDFB" w14:textId="7E8337F1" w:rsidR="00D31670" w:rsidRPr="00665BA0" w:rsidRDefault="00D31670" w:rsidP="00665BA0">
            <w:pPr>
              <w:pStyle w:val="ListParagraph"/>
              <w:numPr>
                <w:ilvl w:val="0"/>
                <w:numId w:val="60"/>
              </w:numPr>
              <w:rPr>
                <w:rFonts w:cstheme="minorHAnsi"/>
                <w:sz w:val="18"/>
              </w:rPr>
            </w:pPr>
            <w:r w:rsidRPr="00665BA0">
              <w:rPr>
                <w:rFonts w:cstheme="minorHAnsi"/>
                <w:sz w:val="18"/>
              </w:rPr>
              <w:t>The town performs site inspections as required by application approval conditions.</w:t>
            </w:r>
          </w:p>
          <w:p w14:paraId="28D9CF27" w14:textId="77777777" w:rsidR="00D31670" w:rsidRPr="00A37D5B" w:rsidRDefault="00D31670" w:rsidP="00151F88">
            <w:pPr>
              <w:rPr>
                <w:rFonts w:cstheme="minorHAnsi"/>
                <w:sz w:val="18"/>
              </w:rPr>
            </w:pPr>
          </w:p>
          <w:p w14:paraId="6A7D48CC" w14:textId="77777777" w:rsidR="00D31670" w:rsidRDefault="00D31670" w:rsidP="00665BA0">
            <w:pPr>
              <w:pStyle w:val="ListParagraph"/>
              <w:numPr>
                <w:ilvl w:val="0"/>
                <w:numId w:val="60"/>
              </w:numPr>
              <w:rPr>
                <w:rFonts w:cstheme="minorHAnsi"/>
                <w:sz w:val="18"/>
              </w:rPr>
            </w:pPr>
            <w:r w:rsidRPr="00665BA0">
              <w:rPr>
                <w:rFonts w:cstheme="minorHAnsi"/>
                <w:sz w:val="18"/>
              </w:rPr>
              <w:t>The commission may require the permittee to verify that soil erosion and sediment control measures are operating according to the certified plan.</w:t>
            </w:r>
          </w:p>
          <w:p w14:paraId="68996AA8" w14:textId="77777777" w:rsidR="00665BA0" w:rsidRPr="00665BA0" w:rsidRDefault="00665BA0" w:rsidP="00665BA0">
            <w:pPr>
              <w:pStyle w:val="ListParagraph"/>
              <w:rPr>
                <w:rFonts w:cstheme="minorHAnsi"/>
                <w:sz w:val="18"/>
              </w:rPr>
            </w:pPr>
          </w:p>
          <w:p w14:paraId="111BB0BA" w14:textId="2EE035D0" w:rsidR="00665BA0" w:rsidRPr="00665BA0" w:rsidRDefault="00665BA0" w:rsidP="00665BA0">
            <w:pPr>
              <w:pStyle w:val="ListParagraph"/>
              <w:rPr>
                <w:rFonts w:cstheme="minorHAnsi"/>
                <w:sz w:val="18"/>
              </w:rPr>
            </w:pPr>
          </w:p>
        </w:tc>
        <w:tc>
          <w:tcPr>
            <w:tcW w:w="0" w:type="auto"/>
          </w:tcPr>
          <w:p w14:paraId="3BB2388F" w14:textId="739697C2" w:rsidR="00D31670" w:rsidRPr="005B0AA3" w:rsidRDefault="00D31670" w:rsidP="005B0AA3">
            <w:pPr>
              <w:pStyle w:val="ListParagraph"/>
              <w:numPr>
                <w:ilvl w:val="0"/>
                <w:numId w:val="48"/>
              </w:numPr>
              <w:rPr>
                <w:rFonts w:cstheme="minorHAnsi"/>
                <w:iCs/>
                <w:sz w:val="18"/>
                <w:szCs w:val="18"/>
              </w:rPr>
            </w:pPr>
            <w:r w:rsidRPr="005B0AA3">
              <w:rPr>
                <w:rFonts w:cstheme="minorHAnsi"/>
                <w:iCs/>
                <w:sz w:val="18"/>
                <w:szCs w:val="18"/>
              </w:rPr>
              <w:t>Evaluate and update standard conditions of approval. Inventory privately owned retention and detention ponds, and other Stormwater basins that discharge to/receive drainage from the Town’s MS4.</w:t>
            </w:r>
          </w:p>
        </w:tc>
        <w:tc>
          <w:tcPr>
            <w:tcW w:w="0" w:type="auto"/>
          </w:tcPr>
          <w:p w14:paraId="2C8AC935" w14:textId="6FD758FC" w:rsidR="00D31670" w:rsidRPr="00D62870" w:rsidRDefault="00D31670" w:rsidP="00E132D2">
            <w:pPr>
              <w:rPr>
                <w:rFonts w:cstheme="minorHAnsi"/>
                <w:i/>
                <w:color w:val="FF0000"/>
                <w:sz w:val="18"/>
              </w:rPr>
            </w:pPr>
            <w:r>
              <w:rPr>
                <w:rFonts w:cstheme="minorHAnsi"/>
                <w:sz w:val="18"/>
              </w:rPr>
              <w:t>Planning &amp; Zoning, DPW</w:t>
            </w:r>
          </w:p>
        </w:tc>
        <w:tc>
          <w:tcPr>
            <w:tcW w:w="0" w:type="auto"/>
          </w:tcPr>
          <w:p w14:paraId="6CAD0AF1" w14:textId="04C25B63" w:rsidR="00D31670" w:rsidRPr="00306D44" w:rsidRDefault="00D31670" w:rsidP="00151F88">
            <w:pPr>
              <w:rPr>
                <w:rFonts w:cstheme="minorHAnsi"/>
                <w:color w:val="FF0000"/>
                <w:sz w:val="18"/>
              </w:rPr>
            </w:pPr>
            <w:r w:rsidRPr="00306D44">
              <w:rPr>
                <w:rFonts w:cstheme="minorHAnsi"/>
                <w:sz w:val="18"/>
              </w:rPr>
              <w:t>Continuous Project</w:t>
            </w:r>
          </w:p>
        </w:tc>
      </w:tr>
      <w:tr w:rsidR="005B0AA3" w:rsidRPr="00D62870" w14:paraId="13BA59BA" w14:textId="77777777" w:rsidTr="00D31670">
        <w:trPr>
          <w:trHeight w:val="890"/>
        </w:trPr>
        <w:tc>
          <w:tcPr>
            <w:tcW w:w="0" w:type="auto"/>
          </w:tcPr>
          <w:p w14:paraId="3EB40AEE" w14:textId="11D5830D" w:rsidR="00D31670" w:rsidRPr="005B0AA3" w:rsidRDefault="00D31670" w:rsidP="005B0AA3">
            <w:pPr>
              <w:pStyle w:val="ListParagraph"/>
              <w:numPr>
                <w:ilvl w:val="1"/>
                <w:numId w:val="51"/>
              </w:numPr>
              <w:rPr>
                <w:rFonts w:cstheme="minorHAnsi"/>
                <w:sz w:val="18"/>
                <w:szCs w:val="18"/>
              </w:rPr>
            </w:pPr>
            <w:r w:rsidRPr="005B0AA3">
              <w:rPr>
                <w:rFonts w:cstheme="minorHAnsi"/>
                <w:sz w:val="18"/>
                <w:szCs w:val="18"/>
              </w:rPr>
              <w:t xml:space="preserve">Implement procedure to allow public comment on site development </w:t>
            </w:r>
          </w:p>
        </w:tc>
        <w:tc>
          <w:tcPr>
            <w:tcW w:w="0" w:type="auto"/>
          </w:tcPr>
          <w:p w14:paraId="1D48F10E" w14:textId="77777777" w:rsidR="00D31670" w:rsidRPr="00665BA0" w:rsidRDefault="00D31670" w:rsidP="00665BA0">
            <w:pPr>
              <w:pStyle w:val="ListParagraph"/>
              <w:numPr>
                <w:ilvl w:val="0"/>
                <w:numId w:val="61"/>
              </w:numPr>
              <w:rPr>
                <w:rFonts w:cstheme="minorHAnsi"/>
                <w:sz w:val="18"/>
              </w:rPr>
            </w:pPr>
            <w:r w:rsidRPr="00665BA0">
              <w:rPr>
                <w:rFonts w:cstheme="minorHAnsi"/>
                <w:sz w:val="18"/>
              </w:rPr>
              <w:t>The town uses See-Click-Fix to gather public comments or concerns.</w:t>
            </w:r>
          </w:p>
          <w:p w14:paraId="528D626C" w14:textId="77777777" w:rsidR="00D31670" w:rsidRPr="00A37D5B" w:rsidRDefault="00D31670" w:rsidP="00151F88">
            <w:pPr>
              <w:rPr>
                <w:rFonts w:cstheme="minorHAnsi"/>
                <w:sz w:val="18"/>
              </w:rPr>
            </w:pPr>
          </w:p>
          <w:p w14:paraId="626A2F46" w14:textId="77777777" w:rsidR="00D31670" w:rsidRDefault="00D31670" w:rsidP="00665BA0">
            <w:pPr>
              <w:pStyle w:val="ListParagraph"/>
              <w:numPr>
                <w:ilvl w:val="0"/>
                <w:numId w:val="61"/>
              </w:numPr>
              <w:rPr>
                <w:rFonts w:cstheme="minorHAnsi"/>
                <w:sz w:val="18"/>
              </w:rPr>
            </w:pPr>
            <w:r w:rsidRPr="00665BA0">
              <w:rPr>
                <w:rFonts w:cstheme="minorHAnsi"/>
                <w:sz w:val="18"/>
              </w:rPr>
              <w:t>The town also uses the public hearing process through which residents are able to voice questions and concerns about land applications.</w:t>
            </w:r>
          </w:p>
          <w:p w14:paraId="5C911C0C" w14:textId="77777777" w:rsidR="00665BA0" w:rsidRPr="00665BA0" w:rsidRDefault="00665BA0" w:rsidP="00665BA0">
            <w:pPr>
              <w:pStyle w:val="ListParagraph"/>
              <w:rPr>
                <w:rFonts w:cstheme="minorHAnsi"/>
                <w:sz w:val="18"/>
              </w:rPr>
            </w:pPr>
          </w:p>
          <w:p w14:paraId="4DAC1705" w14:textId="5EBF0D32" w:rsidR="00665BA0" w:rsidRPr="00665BA0" w:rsidRDefault="00665BA0" w:rsidP="00665BA0">
            <w:pPr>
              <w:pStyle w:val="ListParagraph"/>
              <w:rPr>
                <w:rFonts w:cstheme="minorHAnsi"/>
                <w:sz w:val="18"/>
              </w:rPr>
            </w:pPr>
          </w:p>
        </w:tc>
        <w:tc>
          <w:tcPr>
            <w:tcW w:w="0" w:type="auto"/>
          </w:tcPr>
          <w:p w14:paraId="4BEA6201" w14:textId="6BAE5D19" w:rsidR="00D31670" w:rsidRPr="005B0AA3" w:rsidRDefault="00D31670" w:rsidP="005B0AA3">
            <w:pPr>
              <w:pStyle w:val="ListParagraph"/>
              <w:numPr>
                <w:ilvl w:val="0"/>
                <w:numId w:val="49"/>
              </w:numPr>
              <w:rPr>
                <w:rFonts w:cstheme="minorHAnsi"/>
                <w:iCs/>
                <w:sz w:val="18"/>
                <w:szCs w:val="18"/>
              </w:rPr>
            </w:pPr>
            <w:r w:rsidRPr="005B0AA3">
              <w:rPr>
                <w:rFonts w:cstheme="minorHAnsi"/>
                <w:iCs/>
                <w:sz w:val="18"/>
                <w:szCs w:val="18"/>
              </w:rPr>
              <w:t>Develop and implement written procedure for collecting and reviewing citizen</w:t>
            </w:r>
            <w:r w:rsidR="005B0AA3">
              <w:rPr>
                <w:rFonts w:cstheme="minorHAnsi"/>
                <w:iCs/>
                <w:sz w:val="18"/>
                <w:szCs w:val="18"/>
              </w:rPr>
              <w:t xml:space="preserve"> </w:t>
            </w:r>
            <w:r w:rsidRPr="005B0AA3">
              <w:rPr>
                <w:rFonts w:cstheme="minorHAnsi"/>
                <w:iCs/>
                <w:sz w:val="18"/>
                <w:szCs w:val="18"/>
              </w:rPr>
              <w:t>feedback regarding proposed and</w:t>
            </w:r>
            <w:r w:rsidR="005B0AA3">
              <w:rPr>
                <w:rFonts w:cstheme="minorHAnsi"/>
                <w:iCs/>
                <w:sz w:val="18"/>
                <w:szCs w:val="18"/>
              </w:rPr>
              <w:t xml:space="preserve"> </w:t>
            </w:r>
            <w:r w:rsidRPr="005B0AA3">
              <w:rPr>
                <w:rFonts w:cstheme="minorHAnsi"/>
                <w:iCs/>
                <w:sz w:val="18"/>
                <w:szCs w:val="18"/>
              </w:rPr>
              <w:t>ongoing land disturbance and development activities.</w:t>
            </w:r>
          </w:p>
        </w:tc>
        <w:tc>
          <w:tcPr>
            <w:tcW w:w="0" w:type="auto"/>
          </w:tcPr>
          <w:p w14:paraId="28E2404E" w14:textId="15AC5350" w:rsidR="00D31670" w:rsidRPr="00D62870" w:rsidRDefault="00D31670" w:rsidP="00E132D2">
            <w:pPr>
              <w:rPr>
                <w:rFonts w:cstheme="minorHAnsi"/>
                <w:i/>
                <w:color w:val="FF0000"/>
                <w:sz w:val="18"/>
              </w:rPr>
            </w:pPr>
            <w:r>
              <w:rPr>
                <w:rFonts w:cstheme="minorHAnsi"/>
                <w:sz w:val="18"/>
              </w:rPr>
              <w:t>Planning &amp; Zoning, DPW</w:t>
            </w:r>
          </w:p>
        </w:tc>
        <w:tc>
          <w:tcPr>
            <w:tcW w:w="0" w:type="auto"/>
          </w:tcPr>
          <w:p w14:paraId="76FF98D0" w14:textId="3CA8A007" w:rsidR="00D31670" w:rsidRPr="00306D44" w:rsidRDefault="00D31670" w:rsidP="00151F88">
            <w:pPr>
              <w:rPr>
                <w:rFonts w:cstheme="minorHAnsi"/>
                <w:sz w:val="18"/>
              </w:rPr>
            </w:pPr>
            <w:r>
              <w:rPr>
                <w:rFonts w:cstheme="minorHAnsi"/>
                <w:sz w:val="18"/>
              </w:rPr>
              <w:t>Completed 07/01/2017</w:t>
            </w:r>
          </w:p>
        </w:tc>
      </w:tr>
      <w:tr w:rsidR="005B0AA3" w:rsidRPr="00D62870" w14:paraId="28CC5C0E" w14:textId="77777777" w:rsidTr="00D31670">
        <w:trPr>
          <w:trHeight w:val="872"/>
        </w:trPr>
        <w:tc>
          <w:tcPr>
            <w:tcW w:w="0" w:type="auto"/>
          </w:tcPr>
          <w:p w14:paraId="6F10F59B" w14:textId="76274CF0" w:rsidR="00D31670" w:rsidRPr="005B0AA3" w:rsidRDefault="00D31670" w:rsidP="005B0AA3">
            <w:pPr>
              <w:pStyle w:val="ListParagraph"/>
              <w:numPr>
                <w:ilvl w:val="1"/>
                <w:numId w:val="50"/>
              </w:numPr>
              <w:rPr>
                <w:rFonts w:cstheme="minorHAnsi"/>
                <w:sz w:val="18"/>
                <w:szCs w:val="18"/>
              </w:rPr>
            </w:pPr>
            <w:r w:rsidRPr="005B0AA3">
              <w:rPr>
                <w:rFonts w:cstheme="minorHAnsi"/>
                <w:sz w:val="18"/>
                <w:szCs w:val="18"/>
              </w:rPr>
              <w:t xml:space="preserve">Implement procedure to notify developers about DEEP construction Stormwater permit </w:t>
            </w:r>
          </w:p>
        </w:tc>
        <w:tc>
          <w:tcPr>
            <w:tcW w:w="0" w:type="auto"/>
          </w:tcPr>
          <w:p w14:paraId="74BFF861" w14:textId="77777777" w:rsidR="00D31670" w:rsidRDefault="00574E89" w:rsidP="00665BA0">
            <w:pPr>
              <w:pStyle w:val="ListParagraph"/>
              <w:numPr>
                <w:ilvl w:val="0"/>
                <w:numId w:val="64"/>
              </w:numPr>
              <w:rPr>
                <w:rFonts w:cstheme="minorHAnsi"/>
                <w:iCs/>
                <w:sz w:val="18"/>
                <w:szCs w:val="18"/>
              </w:rPr>
            </w:pPr>
            <w:r w:rsidRPr="00665BA0">
              <w:rPr>
                <w:rFonts w:cstheme="minorHAnsi"/>
                <w:iCs/>
                <w:sz w:val="18"/>
                <w:szCs w:val="18"/>
              </w:rPr>
              <w:t xml:space="preserve">The Town implements a standard condition of approval for notifying developers (working in a municipality) </w:t>
            </w:r>
            <w:r w:rsidR="00D31670" w:rsidRPr="00665BA0">
              <w:rPr>
                <w:rFonts w:cstheme="minorHAnsi"/>
                <w:iCs/>
                <w:sz w:val="18"/>
                <w:szCs w:val="18"/>
              </w:rPr>
              <w:t>or contractors (working for</w:t>
            </w:r>
            <w:r w:rsidR="005B0AA3" w:rsidRPr="00665BA0">
              <w:rPr>
                <w:rFonts w:cstheme="minorHAnsi"/>
                <w:iCs/>
                <w:sz w:val="18"/>
                <w:szCs w:val="18"/>
              </w:rPr>
              <w:t xml:space="preserve"> </w:t>
            </w:r>
            <w:r w:rsidRPr="00665BA0">
              <w:rPr>
                <w:rFonts w:cstheme="minorHAnsi"/>
                <w:iCs/>
                <w:sz w:val="18"/>
                <w:szCs w:val="18"/>
              </w:rPr>
              <w:t xml:space="preserve">a municipality or an institution) of their potential obligation to obtain other permits, such as </w:t>
            </w:r>
            <w:r w:rsidR="00D31670" w:rsidRPr="00665BA0">
              <w:rPr>
                <w:rFonts w:cstheme="minorHAnsi"/>
                <w:iCs/>
                <w:sz w:val="18"/>
                <w:szCs w:val="18"/>
              </w:rPr>
              <w:t xml:space="preserve">authorization </w:t>
            </w:r>
            <w:r w:rsidRPr="00665BA0">
              <w:rPr>
                <w:rFonts w:cstheme="minorHAnsi"/>
                <w:iCs/>
                <w:sz w:val="18"/>
                <w:szCs w:val="18"/>
              </w:rPr>
              <w:t xml:space="preserve">under CTDEEP’s General Permit </w:t>
            </w:r>
            <w:r w:rsidR="00D31670" w:rsidRPr="00665BA0">
              <w:rPr>
                <w:rFonts w:cstheme="minorHAnsi"/>
                <w:iCs/>
                <w:sz w:val="18"/>
                <w:szCs w:val="18"/>
              </w:rPr>
              <w:t>for the Discharge of</w:t>
            </w:r>
            <w:r w:rsidR="005B0AA3" w:rsidRPr="00665BA0">
              <w:rPr>
                <w:rFonts w:cstheme="minorHAnsi"/>
                <w:iCs/>
                <w:sz w:val="18"/>
                <w:szCs w:val="18"/>
              </w:rPr>
              <w:t xml:space="preserve"> </w:t>
            </w:r>
            <w:r w:rsidR="00D31670" w:rsidRPr="00665BA0">
              <w:rPr>
                <w:rFonts w:cstheme="minorHAnsi"/>
                <w:iCs/>
                <w:sz w:val="18"/>
                <w:szCs w:val="18"/>
              </w:rPr>
              <w:t>Stormwater</w:t>
            </w:r>
            <w:r w:rsidRPr="00665BA0">
              <w:rPr>
                <w:rFonts w:cstheme="minorHAnsi"/>
                <w:iCs/>
                <w:sz w:val="18"/>
                <w:szCs w:val="18"/>
              </w:rPr>
              <w:t xml:space="preserve"> and Dewatering Wastewaters Associated with Construction Activities if their development or redevelopment project disturbs one or more acres of land, either individually </w:t>
            </w:r>
            <w:r w:rsidR="00D31670" w:rsidRPr="00665BA0">
              <w:rPr>
                <w:rFonts w:cstheme="minorHAnsi"/>
                <w:iCs/>
                <w:sz w:val="18"/>
                <w:szCs w:val="18"/>
              </w:rPr>
              <w:t>or collectively, as part of a</w:t>
            </w:r>
            <w:r w:rsidR="005B0AA3" w:rsidRPr="00665BA0">
              <w:rPr>
                <w:rFonts w:cstheme="minorHAnsi"/>
                <w:iCs/>
                <w:sz w:val="18"/>
                <w:szCs w:val="18"/>
              </w:rPr>
              <w:t xml:space="preserve"> </w:t>
            </w:r>
            <w:r w:rsidRPr="00665BA0">
              <w:rPr>
                <w:rFonts w:cstheme="minorHAnsi"/>
                <w:iCs/>
                <w:sz w:val="18"/>
                <w:szCs w:val="18"/>
              </w:rPr>
              <w:t xml:space="preserve">larger common plan, and results in a point source discharge to the surface waters of the state directly or through the Town’s </w:t>
            </w:r>
            <w:r w:rsidR="00D31670" w:rsidRPr="00665BA0">
              <w:rPr>
                <w:rFonts w:cstheme="minorHAnsi"/>
                <w:iCs/>
                <w:sz w:val="18"/>
                <w:szCs w:val="18"/>
              </w:rPr>
              <w:t>MS4.</w:t>
            </w:r>
          </w:p>
          <w:p w14:paraId="5A287894" w14:textId="46D8584A" w:rsidR="00665BA0" w:rsidRPr="00665BA0" w:rsidRDefault="00665BA0" w:rsidP="00665BA0">
            <w:pPr>
              <w:pStyle w:val="ListParagraph"/>
              <w:rPr>
                <w:rFonts w:cstheme="minorHAnsi"/>
                <w:iCs/>
                <w:sz w:val="18"/>
                <w:szCs w:val="18"/>
              </w:rPr>
            </w:pPr>
          </w:p>
        </w:tc>
        <w:tc>
          <w:tcPr>
            <w:tcW w:w="0" w:type="auto"/>
          </w:tcPr>
          <w:p w14:paraId="7DCEC5CD" w14:textId="4AF13F7C" w:rsidR="00D31670" w:rsidRPr="005B0AA3" w:rsidRDefault="00D31670" w:rsidP="005B0AA3">
            <w:pPr>
              <w:pStyle w:val="ListParagraph"/>
              <w:numPr>
                <w:ilvl w:val="0"/>
                <w:numId w:val="50"/>
              </w:numPr>
              <w:rPr>
                <w:rFonts w:cstheme="minorHAnsi"/>
                <w:iCs/>
                <w:sz w:val="18"/>
                <w:szCs w:val="18"/>
              </w:rPr>
            </w:pPr>
            <w:r w:rsidRPr="005B0AA3">
              <w:rPr>
                <w:rFonts w:cstheme="minorHAnsi"/>
                <w:iCs/>
                <w:sz w:val="18"/>
                <w:szCs w:val="18"/>
              </w:rPr>
              <w:t>Evaluate the procedure for notifying developers or contractors about the requirements set forth by DEEP’s General Permit by July 1,2017, and modify as needed. Continue to provide notification</w:t>
            </w:r>
            <w:r w:rsidR="005B0AA3">
              <w:rPr>
                <w:rFonts w:cstheme="minorHAnsi"/>
                <w:iCs/>
                <w:sz w:val="18"/>
                <w:szCs w:val="18"/>
              </w:rPr>
              <w:t xml:space="preserve"> </w:t>
            </w:r>
            <w:r w:rsidRPr="005B0AA3">
              <w:rPr>
                <w:rFonts w:cstheme="minorHAnsi"/>
                <w:iCs/>
                <w:sz w:val="18"/>
                <w:szCs w:val="18"/>
              </w:rPr>
              <w:t>throughout the permit term.</w:t>
            </w:r>
          </w:p>
        </w:tc>
        <w:tc>
          <w:tcPr>
            <w:tcW w:w="0" w:type="auto"/>
          </w:tcPr>
          <w:p w14:paraId="6000240B" w14:textId="66860722" w:rsidR="00D31670" w:rsidRPr="00D62870" w:rsidRDefault="00D31670" w:rsidP="00E132D2">
            <w:pPr>
              <w:rPr>
                <w:rFonts w:cstheme="minorHAnsi"/>
                <w:i/>
                <w:color w:val="FF0000"/>
                <w:sz w:val="18"/>
              </w:rPr>
            </w:pPr>
            <w:r>
              <w:rPr>
                <w:rFonts w:cstheme="minorHAnsi"/>
                <w:sz w:val="18"/>
              </w:rPr>
              <w:t>Planning &amp; Zoning, DPW</w:t>
            </w:r>
          </w:p>
        </w:tc>
        <w:tc>
          <w:tcPr>
            <w:tcW w:w="0" w:type="auto"/>
          </w:tcPr>
          <w:p w14:paraId="094FEE69" w14:textId="77777777" w:rsidR="00D31670" w:rsidRDefault="00D31670" w:rsidP="00151F88">
            <w:pPr>
              <w:rPr>
                <w:rFonts w:cstheme="minorHAnsi"/>
                <w:sz w:val="18"/>
              </w:rPr>
            </w:pPr>
            <w:r>
              <w:rPr>
                <w:rFonts w:cstheme="minorHAnsi"/>
                <w:sz w:val="18"/>
              </w:rPr>
              <w:t>Completed</w:t>
            </w:r>
          </w:p>
          <w:p w14:paraId="6ED874F2" w14:textId="63869B0E" w:rsidR="00D31670" w:rsidRPr="00306D44" w:rsidRDefault="00D31670" w:rsidP="00151F88">
            <w:pPr>
              <w:rPr>
                <w:rFonts w:cstheme="minorHAnsi"/>
                <w:sz w:val="18"/>
              </w:rPr>
            </w:pPr>
            <w:r>
              <w:rPr>
                <w:rFonts w:cstheme="minorHAnsi"/>
                <w:sz w:val="18"/>
              </w:rPr>
              <w:t>07/01/2021</w:t>
            </w:r>
          </w:p>
        </w:tc>
      </w:tr>
    </w:tbl>
    <w:p w14:paraId="7DD56E92" w14:textId="77777777" w:rsidR="003E63C3" w:rsidRPr="00D62870" w:rsidRDefault="003E63C3" w:rsidP="00D01460">
      <w:pPr>
        <w:rPr>
          <w:rFonts w:cstheme="minorHAnsi"/>
          <w:sz w:val="21"/>
        </w:rPr>
      </w:pPr>
    </w:p>
    <w:p w14:paraId="5D8500EA" w14:textId="12FDF1D0" w:rsidR="007C39BF" w:rsidRPr="00D62870" w:rsidRDefault="007C39BF" w:rsidP="007C39BF">
      <w:pPr>
        <w:rPr>
          <w:rFonts w:cstheme="minorHAnsi"/>
          <w:b/>
          <w:sz w:val="21"/>
        </w:rPr>
      </w:pPr>
      <w:r w:rsidRPr="00D62870">
        <w:rPr>
          <w:rFonts w:cstheme="minorHAnsi"/>
          <w:sz w:val="21"/>
        </w:rPr>
        <w:tab/>
      </w:r>
      <w:r w:rsidRPr="00D62870">
        <w:rPr>
          <w:rFonts w:cstheme="minorHAnsi"/>
          <w:sz w:val="21"/>
        </w:rPr>
        <w:tab/>
      </w:r>
    </w:p>
    <w:p w14:paraId="52810273" w14:textId="79DA52E4" w:rsidR="002E701E" w:rsidRPr="00786628" w:rsidRDefault="001841B4" w:rsidP="001841B4">
      <w:pPr>
        <w:spacing w:after="120"/>
        <w:rPr>
          <w:rFonts w:cstheme="minorHAnsi"/>
          <w:b/>
          <w:sz w:val="22"/>
          <w:szCs w:val="22"/>
        </w:rPr>
      </w:pPr>
      <w:r w:rsidRPr="00786628">
        <w:rPr>
          <w:rFonts w:cstheme="minorHAnsi"/>
          <w:b/>
          <w:sz w:val="22"/>
          <w:szCs w:val="22"/>
        </w:rPr>
        <w:t>4.2 Construction Site Runoff Control activities planned for the next year</w:t>
      </w:r>
      <w:r w:rsidR="007C39BF" w:rsidRPr="00786628">
        <w:rPr>
          <w:rFonts w:cstheme="minorHAnsi"/>
          <w:b/>
          <w:sz w:val="22"/>
          <w:szCs w:val="22"/>
        </w:rPr>
        <w:tab/>
      </w:r>
    </w:p>
    <w:tbl>
      <w:tblPr>
        <w:tblStyle w:val="GridTable1Light-Accent6"/>
        <w:tblW w:w="5000" w:type="pct"/>
        <w:tblLook w:val="0400" w:firstRow="0" w:lastRow="0" w:firstColumn="0" w:lastColumn="0" w:noHBand="0" w:noVBand="1"/>
      </w:tblPr>
      <w:tblGrid>
        <w:gridCol w:w="12950"/>
      </w:tblGrid>
      <w:tr w:rsidR="002E701E" w:rsidRPr="00D62870" w14:paraId="6FFA71CF" w14:textId="77777777" w:rsidTr="006C5763">
        <w:trPr>
          <w:trHeight w:val="1088"/>
        </w:trPr>
        <w:tc>
          <w:tcPr>
            <w:tcW w:w="5000" w:type="pct"/>
          </w:tcPr>
          <w:p w14:paraId="08376CCD" w14:textId="67878965" w:rsidR="00D75681" w:rsidRPr="00786628" w:rsidRDefault="00094F4C" w:rsidP="000C37F0">
            <w:pPr>
              <w:pStyle w:val="ListParagraph"/>
              <w:numPr>
                <w:ilvl w:val="0"/>
                <w:numId w:val="8"/>
              </w:numPr>
              <w:rPr>
                <w:rFonts w:cstheme="minorHAnsi"/>
                <w:sz w:val="22"/>
                <w:szCs w:val="22"/>
              </w:rPr>
            </w:pPr>
            <w:r>
              <w:rPr>
                <w:rFonts w:cstheme="minorHAnsi"/>
                <w:sz w:val="22"/>
                <w:szCs w:val="22"/>
              </w:rPr>
              <w:t>Continue to update</w:t>
            </w:r>
            <w:r w:rsidR="00D75681" w:rsidRPr="00786628">
              <w:rPr>
                <w:rFonts w:cstheme="minorHAnsi"/>
                <w:sz w:val="22"/>
                <w:szCs w:val="22"/>
              </w:rPr>
              <w:t xml:space="preserve"> and enforce existing sediment and erosion control regulations.</w:t>
            </w:r>
          </w:p>
          <w:p w14:paraId="30880924" w14:textId="184015ED" w:rsidR="00D75681" w:rsidRPr="00786628" w:rsidRDefault="00D75681" w:rsidP="000C37F0">
            <w:pPr>
              <w:pStyle w:val="ListParagraph"/>
              <w:numPr>
                <w:ilvl w:val="0"/>
                <w:numId w:val="8"/>
              </w:numPr>
              <w:rPr>
                <w:rFonts w:cstheme="minorHAnsi"/>
                <w:sz w:val="22"/>
                <w:szCs w:val="22"/>
              </w:rPr>
            </w:pPr>
            <w:r w:rsidRPr="00786628">
              <w:rPr>
                <w:rFonts w:cstheme="minorHAnsi"/>
                <w:sz w:val="22"/>
                <w:szCs w:val="22"/>
              </w:rPr>
              <w:t xml:space="preserve">Continue to utilize </w:t>
            </w:r>
            <w:r w:rsidR="00094F4C">
              <w:rPr>
                <w:rFonts w:cstheme="minorHAnsi"/>
                <w:sz w:val="22"/>
                <w:szCs w:val="22"/>
              </w:rPr>
              <w:t>public hearings and T</w:t>
            </w:r>
            <w:r w:rsidRPr="00786628">
              <w:rPr>
                <w:rFonts w:cstheme="minorHAnsi"/>
                <w:sz w:val="22"/>
                <w:szCs w:val="22"/>
              </w:rPr>
              <w:t>he See-Click-Fix Platform to track citizen reports and concerns.</w:t>
            </w:r>
          </w:p>
          <w:p w14:paraId="102EF0C0" w14:textId="77777777" w:rsidR="00D75681" w:rsidRPr="00786628" w:rsidRDefault="00D75681" w:rsidP="000C37F0">
            <w:pPr>
              <w:pStyle w:val="ListParagraph"/>
              <w:numPr>
                <w:ilvl w:val="0"/>
                <w:numId w:val="8"/>
              </w:numPr>
              <w:rPr>
                <w:rFonts w:cstheme="minorHAnsi"/>
                <w:sz w:val="22"/>
                <w:szCs w:val="22"/>
              </w:rPr>
            </w:pPr>
            <w:r w:rsidRPr="00786628">
              <w:rPr>
                <w:rFonts w:cstheme="minorHAnsi"/>
                <w:sz w:val="22"/>
                <w:szCs w:val="22"/>
              </w:rPr>
              <w:t>Formalize existing interdepartmental coordination plan into a more concise standard operating procedure for IDDE and SSO events.</w:t>
            </w:r>
          </w:p>
          <w:p w14:paraId="2A5049E6" w14:textId="77777777" w:rsidR="00D75681" w:rsidRPr="00786628" w:rsidRDefault="00D75681" w:rsidP="000C37F0">
            <w:pPr>
              <w:pStyle w:val="ListParagraph"/>
              <w:numPr>
                <w:ilvl w:val="0"/>
                <w:numId w:val="8"/>
              </w:numPr>
              <w:rPr>
                <w:rFonts w:cstheme="minorHAnsi"/>
                <w:sz w:val="22"/>
                <w:szCs w:val="22"/>
              </w:rPr>
            </w:pPr>
            <w:r w:rsidRPr="00786628">
              <w:rPr>
                <w:rFonts w:cstheme="minorHAnsi"/>
                <w:sz w:val="22"/>
                <w:szCs w:val="22"/>
              </w:rPr>
              <w:t>Continue the processes by which The Town of New Milford inspects and reviews site plans and current construction.</w:t>
            </w:r>
          </w:p>
          <w:p w14:paraId="3A47CFC4" w14:textId="62F6680B" w:rsidR="002E701E" w:rsidRPr="00D75681" w:rsidRDefault="00D75681" w:rsidP="000C37F0">
            <w:pPr>
              <w:pStyle w:val="ListParagraph"/>
              <w:numPr>
                <w:ilvl w:val="0"/>
                <w:numId w:val="8"/>
              </w:numPr>
              <w:rPr>
                <w:rFonts w:cstheme="minorHAnsi"/>
              </w:rPr>
            </w:pPr>
            <w:r w:rsidRPr="00786628">
              <w:rPr>
                <w:rFonts w:cstheme="minorHAnsi"/>
                <w:sz w:val="22"/>
                <w:szCs w:val="22"/>
              </w:rPr>
              <w:t xml:space="preserve">Continue to notify </w:t>
            </w:r>
            <w:r w:rsidR="00AA2A4E" w:rsidRPr="00786628">
              <w:rPr>
                <w:rFonts w:cstheme="minorHAnsi"/>
                <w:sz w:val="22"/>
                <w:szCs w:val="22"/>
              </w:rPr>
              <w:t>applicants of their potential obligation to register for the construction general permit.</w:t>
            </w:r>
            <w:r>
              <w:rPr>
                <w:rFonts w:cstheme="minorHAnsi"/>
              </w:rPr>
              <w:t xml:space="preserve"> </w:t>
            </w:r>
          </w:p>
        </w:tc>
      </w:tr>
    </w:tbl>
    <w:p w14:paraId="208A34DA" w14:textId="1036B29E" w:rsidR="00E6492C" w:rsidRDefault="00E6492C" w:rsidP="002133C9">
      <w:pPr>
        <w:rPr>
          <w:rFonts w:cstheme="minorHAnsi"/>
          <w:b/>
          <w:bCs/>
          <w:sz w:val="28"/>
          <w:szCs w:val="28"/>
        </w:rPr>
      </w:pPr>
    </w:p>
    <w:p w14:paraId="773756A1" w14:textId="6E16993A" w:rsidR="00574E89" w:rsidRDefault="00574E89" w:rsidP="00574E89">
      <w:pPr>
        <w:rPr>
          <w:rFonts w:cstheme="minorHAnsi"/>
          <w:b/>
          <w:bCs/>
          <w:sz w:val="28"/>
          <w:szCs w:val="28"/>
        </w:rPr>
      </w:pPr>
    </w:p>
    <w:p w14:paraId="1C8EF911" w14:textId="0EEC0F96" w:rsidR="00CD6E27" w:rsidRDefault="00CD6E27">
      <w:pPr>
        <w:rPr>
          <w:rFonts w:cstheme="minorHAnsi"/>
          <w:b/>
          <w:bCs/>
          <w:sz w:val="28"/>
          <w:szCs w:val="28"/>
        </w:rPr>
      </w:pPr>
      <w:r>
        <w:rPr>
          <w:rFonts w:cstheme="minorHAnsi"/>
          <w:b/>
          <w:bCs/>
          <w:sz w:val="28"/>
          <w:szCs w:val="28"/>
        </w:rPr>
        <w:br w:type="page"/>
      </w:r>
    </w:p>
    <w:p w14:paraId="3C22068E" w14:textId="52944103" w:rsidR="00822649" w:rsidRDefault="1A5DF4B8" w:rsidP="00822649">
      <w:pPr>
        <w:ind w:hanging="360"/>
        <w:rPr>
          <w:rFonts w:cstheme="minorHAnsi"/>
          <w:sz w:val="28"/>
          <w:szCs w:val="28"/>
        </w:rPr>
      </w:pPr>
      <w:r w:rsidRPr="00D62870">
        <w:rPr>
          <w:rFonts w:cstheme="minorHAnsi"/>
          <w:b/>
          <w:bCs/>
          <w:sz w:val="28"/>
          <w:szCs w:val="28"/>
        </w:rPr>
        <w:t>5</w:t>
      </w:r>
      <w:r w:rsidR="71108113" w:rsidRPr="00D62870">
        <w:rPr>
          <w:rFonts w:cstheme="minorHAnsi"/>
          <w:b/>
          <w:bCs/>
          <w:sz w:val="28"/>
          <w:szCs w:val="28"/>
        </w:rPr>
        <w:t>.</w:t>
      </w:r>
      <w:r w:rsidRPr="00D62870">
        <w:rPr>
          <w:rFonts w:cstheme="minorHAnsi"/>
          <w:b/>
          <w:bCs/>
          <w:sz w:val="28"/>
          <w:szCs w:val="28"/>
        </w:rPr>
        <w:t xml:space="preserve"> Post-construction </w:t>
      </w:r>
      <w:r w:rsidR="0089583D">
        <w:rPr>
          <w:rFonts w:cstheme="minorHAnsi"/>
          <w:b/>
          <w:bCs/>
          <w:sz w:val="28"/>
          <w:szCs w:val="28"/>
        </w:rPr>
        <w:t>Stormwater</w:t>
      </w:r>
      <w:r w:rsidRPr="00D62870">
        <w:rPr>
          <w:rFonts w:cstheme="minorHAnsi"/>
          <w:b/>
          <w:bCs/>
          <w:sz w:val="28"/>
          <w:szCs w:val="28"/>
        </w:rPr>
        <w:t xml:space="preserve"> </w:t>
      </w:r>
      <w:r w:rsidR="4A4A1519" w:rsidRPr="00D62870">
        <w:rPr>
          <w:rFonts w:cstheme="minorHAnsi"/>
          <w:b/>
          <w:bCs/>
          <w:sz w:val="28"/>
          <w:szCs w:val="28"/>
        </w:rPr>
        <w:t>M</w:t>
      </w:r>
      <w:r w:rsidRPr="00D62870">
        <w:rPr>
          <w:rFonts w:cstheme="minorHAnsi"/>
          <w:b/>
          <w:bCs/>
          <w:sz w:val="28"/>
          <w:szCs w:val="28"/>
        </w:rPr>
        <w:t>anagement</w:t>
      </w:r>
    </w:p>
    <w:p w14:paraId="32B13348" w14:textId="38760B1F" w:rsidR="00822649" w:rsidRPr="00D62870" w:rsidRDefault="00822649" w:rsidP="001634B3">
      <w:pPr>
        <w:rPr>
          <w:rFonts w:cstheme="minorHAnsi"/>
          <w:sz w:val="28"/>
          <w:szCs w:val="28"/>
        </w:rPr>
      </w:pPr>
      <w:r w:rsidRPr="001634B3">
        <w:rPr>
          <w:rFonts w:cstheme="minorHAnsi"/>
          <w:i/>
          <w:sz w:val="22"/>
          <w:szCs w:val="22"/>
        </w:rPr>
        <w:t>MS4 General Permit Section 6(a)(5)</w:t>
      </w:r>
      <w:r>
        <w:rPr>
          <w:rFonts w:cstheme="minorHAnsi"/>
          <w:sz w:val="28"/>
          <w:szCs w:val="28"/>
        </w:rPr>
        <w:t xml:space="preserve"> “</w:t>
      </w:r>
      <w:r>
        <w:rPr>
          <w:sz w:val="22"/>
          <w:szCs w:val="22"/>
        </w:rPr>
        <w:t xml:space="preserve">The permittee shall establish an ordinance, bylaw, regulation, standard </w:t>
      </w:r>
      <w:r w:rsidR="00414A17">
        <w:rPr>
          <w:sz w:val="22"/>
          <w:szCs w:val="22"/>
        </w:rPr>
        <w:t>condition of</w:t>
      </w:r>
      <w:r>
        <w:rPr>
          <w:sz w:val="22"/>
          <w:szCs w:val="22"/>
        </w:rPr>
        <w:t xml:space="preserve"> approval or other appropriate legal authority that requires, to the MEP, that </w:t>
      </w:r>
      <w:r w:rsidR="00414A17">
        <w:rPr>
          <w:sz w:val="22"/>
          <w:szCs w:val="22"/>
        </w:rPr>
        <w:t>a developer</w:t>
      </w:r>
      <w:r>
        <w:rPr>
          <w:sz w:val="22"/>
          <w:szCs w:val="22"/>
        </w:rPr>
        <w:t xml:space="preserve"> or contractor seeking the permittee’s approval shall consider the use </w:t>
      </w:r>
      <w:r w:rsidR="00414A17">
        <w:rPr>
          <w:sz w:val="22"/>
          <w:szCs w:val="22"/>
        </w:rPr>
        <w:t>of low</w:t>
      </w:r>
      <w:r>
        <w:rPr>
          <w:sz w:val="22"/>
          <w:szCs w:val="22"/>
        </w:rPr>
        <w:t xml:space="preserve"> impact development (“LID”) and runoff reduction site planning </w:t>
      </w:r>
      <w:r w:rsidR="00414A17">
        <w:rPr>
          <w:sz w:val="22"/>
          <w:szCs w:val="22"/>
        </w:rPr>
        <w:t>and development</w:t>
      </w:r>
      <w:r>
        <w:rPr>
          <w:sz w:val="22"/>
          <w:szCs w:val="22"/>
        </w:rPr>
        <w:t xml:space="preserve"> practices prior to the consideration of other practices in the</w:t>
      </w:r>
      <w:r w:rsidR="00414A17">
        <w:rPr>
          <w:sz w:val="22"/>
          <w:szCs w:val="22"/>
        </w:rPr>
        <w:t xml:space="preserve"> </w:t>
      </w:r>
      <w:r>
        <w:rPr>
          <w:sz w:val="22"/>
          <w:szCs w:val="22"/>
        </w:rPr>
        <w:t xml:space="preserve">permittee’s land use regulations, guidance or construction project requirements </w:t>
      </w:r>
      <w:r w:rsidR="00414A17">
        <w:rPr>
          <w:sz w:val="22"/>
          <w:szCs w:val="22"/>
        </w:rPr>
        <w:t>to meet</w:t>
      </w:r>
      <w:r>
        <w:rPr>
          <w:sz w:val="22"/>
          <w:szCs w:val="22"/>
        </w:rPr>
        <w:t xml:space="preserve"> or exceed those LID and runoff reduction practices identified in the</w:t>
      </w:r>
      <w:r w:rsidR="00414A17">
        <w:rPr>
          <w:sz w:val="22"/>
          <w:szCs w:val="22"/>
        </w:rPr>
        <w:t xml:space="preserve"> </w:t>
      </w:r>
      <w:r w:rsidR="0089583D">
        <w:rPr>
          <w:sz w:val="22"/>
          <w:szCs w:val="22"/>
        </w:rPr>
        <w:t>Stormwater</w:t>
      </w:r>
      <w:r>
        <w:rPr>
          <w:sz w:val="22"/>
          <w:szCs w:val="22"/>
        </w:rPr>
        <w:t xml:space="preserve"> Quality Manual.”</w:t>
      </w:r>
    </w:p>
    <w:p w14:paraId="07F278CA" w14:textId="77777777" w:rsidR="00661D40" w:rsidRPr="00D62870" w:rsidRDefault="00661D40" w:rsidP="00D01460">
      <w:pPr>
        <w:rPr>
          <w:rFonts w:cstheme="minorHAnsi"/>
          <w:sz w:val="21"/>
        </w:rPr>
      </w:pPr>
    </w:p>
    <w:p w14:paraId="7C108CA9" w14:textId="77777777" w:rsidR="009E6EC9" w:rsidRPr="00D62870" w:rsidRDefault="006F3B31" w:rsidP="006F3B31">
      <w:pPr>
        <w:spacing w:after="120"/>
        <w:ind w:left="86" w:hanging="86"/>
        <w:outlineLvl w:val="0"/>
        <w:rPr>
          <w:rFonts w:cstheme="minorHAnsi"/>
          <w:b/>
          <w:sz w:val="21"/>
        </w:rPr>
      </w:pPr>
      <w:r w:rsidRPr="00D62870">
        <w:rPr>
          <w:rFonts w:cstheme="minorHAnsi"/>
          <w:b/>
          <w:sz w:val="21"/>
        </w:rPr>
        <w:t xml:space="preserve">5.1 </w:t>
      </w:r>
      <w:r w:rsidR="004B6120" w:rsidRPr="00D62870">
        <w:rPr>
          <w:rFonts w:cstheme="minorHAnsi"/>
          <w:b/>
          <w:sz w:val="21"/>
        </w:rPr>
        <w:t>BMP Summary</w:t>
      </w:r>
    </w:p>
    <w:tbl>
      <w:tblPr>
        <w:tblStyle w:val="GridTable1Light-Accent6"/>
        <w:tblW w:w="0" w:type="auto"/>
        <w:tblLook w:val="0420" w:firstRow="1" w:lastRow="0" w:firstColumn="0" w:lastColumn="0" w:noHBand="0" w:noVBand="1"/>
      </w:tblPr>
      <w:tblGrid>
        <w:gridCol w:w="2233"/>
        <w:gridCol w:w="4556"/>
        <w:gridCol w:w="3437"/>
        <w:gridCol w:w="1308"/>
        <w:gridCol w:w="1416"/>
      </w:tblGrid>
      <w:tr w:rsidR="00EA35DA" w:rsidRPr="00D62870" w14:paraId="30BC0F23" w14:textId="77777777" w:rsidTr="00D31670">
        <w:trPr>
          <w:cnfStyle w:val="100000000000" w:firstRow="1" w:lastRow="0" w:firstColumn="0" w:lastColumn="0" w:oddVBand="0" w:evenVBand="0" w:oddHBand="0" w:evenHBand="0" w:firstRowFirstColumn="0" w:firstRowLastColumn="0" w:lastRowFirstColumn="0" w:lastRowLastColumn="0"/>
          <w:trHeight w:val="747"/>
        </w:trPr>
        <w:tc>
          <w:tcPr>
            <w:tcW w:w="0" w:type="auto"/>
          </w:tcPr>
          <w:p w14:paraId="21F120D7" w14:textId="77777777" w:rsidR="00D31670" w:rsidRPr="00D62870" w:rsidRDefault="00D31670" w:rsidP="00151F88">
            <w:pPr>
              <w:ind w:left="-570" w:firstLine="570"/>
              <w:rPr>
                <w:rFonts w:cstheme="minorHAnsi"/>
                <w:b w:val="0"/>
                <w:sz w:val="18"/>
              </w:rPr>
            </w:pPr>
            <w:r w:rsidRPr="00D62870">
              <w:rPr>
                <w:rFonts w:cstheme="minorHAnsi"/>
                <w:b w:val="0"/>
                <w:sz w:val="18"/>
              </w:rPr>
              <w:t>BMP</w:t>
            </w:r>
          </w:p>
        </w:tc>
        <w:tc>
          <w:tcPr>
            <w:tcW w:w="0" w:type="auto"/>
          </w:tcPr>
          <w:p w14:paraId="30542449" w14:textId="77777777" w:rsidR="00D31670" w:rsidRPr="00D62870" w:rsidRDefault="00D31670" w:rsidP="00151F88">
            <w:pPr>
              <w:rPr>
                <w:rFonts w:cstheme="minorHAnsi"/>
                <w:b w:val="0"/>
                <w:sz w:val="18"/>
              </w:rPr>
            </w:pPr>
            <w:r w:rsidRPr="00D62870">
              <w:rPr>
                <w:rFonts w:cstheme="minorHAnsi"/>
                <w:b w:val="0"/>
                <w:sz w:val="18"/>
              </w:rPr>
              <w:t>Activities in current reporting period</w:t>
            </w:r>
          </w:p>
        </w:tc>
        <w:tc>
          <w:tcPr>
            <w:tcW w:w="0" w:type="auto"/>
          </w:tcPr>
          <w:p w14:paraId="6021662C" w14:textId="06D981C3" w:rsidR="00D31670" w:rsidRPr="00D62870" w:rsidRDefault="00D31670" w:rsidP="448F8368">
            <w:pPr>
              <w:rPr>
                <w:rFonts w:cstheme="minorHAnsi"/>
                <w:b w:val="0"/>
                <w:bCs w:val="0"/>
                <w:sz w:val="18"/>
                <w:szCs w:val="18"/>
              </w:rPr>
            </w:pPr>
            <w:r w:rsidRPr="00D62870">
              <w:rPr>
                <w:rFonts w:cstheme="minorHAnsi"/>
                <w:b w:val="0"/>
                <w:bCs w:val="0"/>
                <w:sz w:val="18"/>
                <w:szCs w:val="18"/>
              </w:rPr>
              <w:t>Measurable Goal</w:t>
            </w:r>
          </w:p>
        </w:tc>
        <w:tc>
          <w:tcPr>
            <w:tcW w:w="0" w:type="auto"/>
          </w:tcPr>
          <w:p w14:paraId="64D59E52" w14:textId="77777777" w:rsidR="00D31670" w:rsidRPr="00D62870" w:rsidRDefault="00D31670" w:rsidP="1DA6F1DA">
            <w:pPr>
              <w:rPr>
                <w:rFonts w:cstheme="minorHAnsi"/>
                <w:sz w:val="18"/>
                <w:szCs w:val="18"/>
              </w:rPr>
            </w:pPr>
            <w:r w:rsidRPr="00D62870">
              <w:rPr>
                <w:rFonts w:cstheme="minorHAnsi"/>
                <w:b w:val="0"/>
                <w:bCs w:val="0"/>
                <w:sz w:val="18"/>
                <w:szCs w:val="18"/>
              </w:rPr>
              <w:t>Department / Person Responsible</w:t>
            </w:r>
          </w:p>
        </w:tc>
        <w:tc>
          <w:tcPr>
            <w:tcW w:w="0" w:type="auto"/>
          </w:tcPr>
          <w:p w14:paraId="6DF42210" w14:textId="77777777" w:rsidR="00D31670" w:rsidRPr="00306D44" w:rsidRDefault="00D31670" w:rsidP="00306D44">
            <w:pPr>
              <w:rPr>
                <w:rFonts w:cstheme="minorHAnsi"/>
                <w:b w:val="0"/>
                <w:sz w:val="18"/>
              </w:rPr>
            </w:pPr>
            <w:r w:rsidRPr="00306D44">
              <w:rPr>
                <w:rFonts w:cstheme="minorHAnsi"/>
                <w:b w:val="0"/>
                <w:sz w:val="18"/>
              </w:rPr>
              <w:t>Date completed, projected completion date, or continuous project</w:t>
            </w:r>
          </w:p>
          <w:p w14:paraId="735EA592" w14:textId="068F4412" w:rsidR="00D31670" w:rsidRPr="00D62870" w:rsidRDefault="00D31670" w:rsidP="00306D44">
            <w:pPr>
              <w:rPr>
                <w:rFonts w:cstheme="minorHAnsi"/>
                <w:b w:val="0"/>
                <w:sz w:val="18"/>
              </w:rPr>
            </w:pPr>
          </w:p>
        </w:tc>
      </w:tr>
      <w:tr w:rsidR="00EA35DA" w:rsidRPr="00D62870" w14:paraId="7244AEF2" w14:textId="77777777" w:rsidTr="00D31670">
        <w:trPr>
          <w:trHeight w:val="488"/>
        </w:trPr>
        <w:tc>
          <w:tcPr>
            <w:tcW w:w="0" w:type="auto"/>
          </w:tcPr>
          <w:p w14:paraId="399D8FFA" w14:textId="035FB4BA" w:rsidR="00D31670" w:rsidRPr="00EA35DA" w:rsidRDefault="00D31670" w:rsidP="00FF748A">
            <w:pPr>
              <w:pStyle w:val="ListParagraph"/>
              <w:numPr>
                <w:ilvl w:val="1"/>
                <w:numId w:val="58"/>
              </w:numPr>
              <w:rPr>
                <w:rFonts w:cstheme="minorHAnsi"/>
                <w:sz w:val="18"/>
                <w:szCs w:val="18"/>
              </w:rPr>
            </w:pPr>
            <w:r w:rsidRPr="00EA35DA">
              <w:rPr>
                <w:rFonts w:cstheme="minorHAnsi"/>
                <w:sz w:val="18"/>
                <w:szCs w:val="18"/>
              </w:rPr>
              <w:t xml:space="preserve"> Update legal authority and guidelines regarding LID and runoff reduction in site development planning </w:t>
            </w:r>
          </w:p>
        </w:tc>
        <w:tc>
          <w:tcPr>
            <w:tcW w:w="0" w:type="auto"/>
          </w:tcPr>
          <w:p w14:paraId="2D68C1F5" w14:textId="77777777" w:rsidR="00D31670" w:rsidRDefault="00574E89" w:rsidP="00FF748A">
            <w:pPr>
              <w:pStyle w:val="ListParagraph"/>
              <w:numPr>
                <w:ilvl w:val="0"/>
                <w:numId w:val="57"/>
              </w:numPr>
              <w:autoSpaceDE w:val="0"/>
              <w:autoSpaceDN w:val="0"/>
              <w:adjustRightInd w:val="0"/>
              <w:rPr>
                <w:rFonts w:cstheme="minorHAnsi"/>
                <w:sz w:val="18"/>
                <w:szCs w:val="18"/>
              </w:rPr>
            </w:pPr>
            <w:r w:rsidRPr="00EA35DA">
              <w:rPr>
                <w:rFonts w:cstheme="minorHAnsi"/>
                <w:sz w:val="18"/>
                <w:szCs w:val="18"/>
              </w:rPr>
              <w:t xml:space="preserve">The Town will review and update </w:t>
            </w:r>
            <w:r w:rsidR="00D31670" w:rsidRPr="00EA35DA">
              <w:rPr>
                <w:rFonts w:cstheme="minorHAnsi"/>
                <w:sz w:val="18"/>
                <w:szCs w:val="18"/>
              </w:rPr>
              <w:t>their ex</w:t>
            </w:r>
            <w:r w:rsidRPr="00EA35DA">
              <w:rPr>
                <w:rFonts w:cstheme="minorHAnsi"/>
                <w:sz w:val="18"/>
                <w:szCs w:val="18"/>
              </w:rPr>
              <w:t xml:space="preserve">isting regulations related to Post-Construction </w:t>
            </w:r>
            <w:r w:rsidR="00D31670" w:rsidRPr="00EA35DA">
              <w:rPr>
                <w:rFonts w:cstheme="minorHAnsi"/>
                <w:sz w:val="18"/>
                <w:szCs w:val="18"/>
              </w:rPr>
              <w:t>Stormwater Controls so that</w:t>
            </w:r>
            <w:r w:rsidR="00EA35DA">
              <w:rPr>
                <w:rFonts w:cstheme="minorHAnsi"/>
                <w:sz w:val="18"/>
                <w:szCs w:val="18"/>
              </w:rPr>
              <w:t xml:space="preserve"> </w:t>
            </w:r>
            <w:r w:rsidRPr="00EA35DA">
              <w:rPr>
                <w:rFonts w:cstheme="minorHAnsi"/>
                <w:sz w:val="18"/>
                <w:szCs w:val="18"/>
              </w:rPr>
              <w:t xml:space="preserve">their land use regulations require, to the MEP, that a developer/contractor seeking Town approval shall consider </w:t>
            </w:r>
            <w:r w:rsidR="00D31670" w:rsidRPr="00EA35DA">
              <w:rPr>
                <w:rFonts w:cstheme="minorHAnsi"/>
                <w:sz w:val="18"/>
                <w:szCs w:val="18"/>
              </w:rPr>
              <w:t>the use of LID.</w:t>
            </w:r>
          </w:p>
          <w:p w14:paraId="31BB5CEB" w14:textId="190D46FB" w:rsidR="00665BA0" w:rsidRPr="00EA35DA" w:rsidRDefault="00665BA0" w:rsidP="00665BA0">
            <w:pPr>
              <w:pStyle w:val="ListParagraph"/>
              <w:autoSpaceDE w:val="0"/>
              <w:autoSpaceDN w:val="0"/>
              <w:adjustRightInd w:val="0"/>
              <w:rPr>
                <w:rFonts w:cstheme="minorHAnsi"/>
                <w:sz w:val="18"/>
                <w:szCs w:val="18"/>
              </w:rPr>
            </w:pPr>
          </w:p>
        </w:tc>
        <w:tc>
          <w:tcPr>
            <w:tcW w:w="0" w:type="auto"/>
          </w:tcPr>
          <w:p w14:paraId="42D6B7DF" w14:textId="684461D9" w:rsidR="00D31670" w:rsidRPr="00EA35DA" w:rsidRDefault="00D31670" w:rsidP="00FF748A">
            <w:pPr>
              <w:pStyle w:val="ListParagraph"/>
              <w:numPr>
                <w:ilvl w:val="0"/>
                <w:numId w:val="57"/>
              </w:numPr>
              <w:rPr>
                <w:rFonts w:cstheme="minorHAnsi"/>
                <w:sz w:val="18"/>
                <w:szCs w:val="18"/>
              </w:rPr>
            </w:pPr>
            <w:r w:rsidRPr="00EA35DA">
              <w:rPr>
                <w:rFonts w:cstheme="minorHAnsi"/>
                <w:sz w:val="18"/>
                <w:szCs w:val="18"/>
              </w:rPr>
              <w:t>Review and evaluate existing ordinances, regulations, and inspection procedure to ensure compliance with MS4 requirements.</w:t>
            </w:r>
          </w:p>
        </w:tc>
        <w:tc>
          <w:tcPr>
            <w:tcW w:w="0" w:type="auto"/>
          </w:tcPr>
          <w:p w14:paraId="1CEB0267" w14:textId="35094B38" w:rsidR="00D31670" w:rsidRPr="00D62870" w:rsidRDefault="00D31670" w:rsidP="00E132D2">
            <w:pPr>
              <w:rPr>
                <w:rFonts w:cstheme="minorHAnsi"/>
                <w:sz w:val="18"/>
              </w:rPr>
            </w:pPr>
            <w:r>
              <w:rPr>
                <w:rFonts w:cstheme="minorHAnsi"/>
                <w:sz w:val="18"/>
              </w:rPr>
              <w:t>Planning &amp; Zoning, DPW</w:t>
            </w:r>
          </w:p>
        </w:tc>
        <w:tc>
          <w:tcPr>
            <w:tcW w:w="0" w:type="auto"/>
          </w:tcPr>
          <w:p w14:paraId="6F0783E3" w14:textId="77777777" w:rsidR="00D31670" w:rsidRDefault="00D31670" w:rsidP="00151F88">
            <w:pPr>
              <w:rPr>
                <w:rFonts w:cstheme="minorHAnsi"/>
                <w:sz w:val="18"/>
              </w:rPr>
            </w:pPr>
            <w:r>
              <w:rPr>
                <w:rFonts w:cstheme="minorHAnsi"/>
                <w:sz w:val="18"/>
              </w:rPr>
              <w:t>Projected</w:t>
            </w:r>
          </w:p>
          <w:p w14:paraId="542D11F7" w14:textId="3E66373F" w:rsidR="00D31670" w:rsidRPr="00D62870" w:rsidRDefault="00D31670" w:rsidP="00151F88">
            <w:pPr>
              <w:rPr>
                <w:rFonts w:cstheme="minorHAnsi"/>
                <w:sz w:val="18"/>
              </w:rPr>
            </w:pPr>
            <w:r>
              <w:rPr>
                <w:rFonts w:cstheme="minorHAnsi"/>
                <w:sz w:val="18"/>
              </w:rPr>
              <w:t>12/31/2025</w:t>
            </w:r>
          </w:p>
        </w:tc>
      </w:tr>
      <w:tr w:rsidR="00EA35DA" w:rsidRPr="00D62870" w14:paraId="7C18F4A7" w14:textId="77777777" w:rsidTr="00D31670">
        <w:trPr>
          <w:trHeight w:val="1226"/>
        </w:trPr>
        <w:tc>
          <w:tcPr>
            <w:tcW w:w="0" w:type="auto"/>
          </w:tcPr>
          <w:p w14:paraId="4FF86B94" w14:textId="321C22E7" w:rsidR="00D31670" w:rsidRPr="00EA35DA" w:rsidRDefault="00D31670" w:rsidP="00FF748A">
            <w:pPr>
              <w:pStyle w:val="ListParagraph"/>
              <w:numPr>
                <w:ilvl w:val="1"/>
                <w:numId w:val="58"/>
              </w:numPr>
              <w:rPr>
                <w:rFonts w:cstheme="minorHAnsi"/>
                <w:sz w:val="18"/>
                <w:szCs w:val="18"/>
              </w:rPr>
            </w:pPr>
            <w:r w:rsidRPr="00EA35DA">
              <w:rPr>
                <w:rFonts w:cstheme="minorHAnsi"/>
                <w:sz w:val="18"/>
                <w:szCs w:val="18"/>
              </w:rPr>
              <w:t xml:space="preserve">Enforce LID/runoff reduction requirements for development and redevelopment projects </w:t>
            </w:r>
          </w:p>
        </w:tc>
        <w:tc>
          <w:tcPr>
            <w:tcW w:w="0" w:type="auto"/>
          </w:tcPr>
          <w:p w14:paraId="331D3583" w14:textId="5271BBEC" w:rsidR="00D31670" w:rsidRPr="00EA35DA" w:rsidRDefault="00D31670" w:rsidP="00FF748A">
            <w:pPr>
              <w:pStyle w:val="ListParagraph"/>
              <w:numPr>
                <w:ilvl w:val="0"/>
                <w:numId w:val="57"/>
              </w:numPr>
              <w:autoSpaceDE w:val="0"/>
              <w:autoSpaceDN w:val="0"/>
              <w:adjustRightInd w:val="0"/>
              <w:rPr>
                <w:rFonts w:cstheme="minorHAnsi"/>
                <w:sz w:val="18"/>
                <w:szCs w:val="18"/>
              </w:rPr>
            </w:pPr>
            <w:r w:rsidRPr="00EA35DA">
              <w:rPr>
                <w:rFonts w:cstheme="minorHAnsi"/>
                <w:sz w:val="18"/>
                <w:szCs w:val="18"/>
              </w:rPr>
              <w:t>Th</w:t>
            </w:r>
            <w:r w:rsidR="00574E89" w:rsidRPr="00EA35DA">
              <w:rPr>
                <w:rFonts w:cstheme="minorHAnsi"/>
                <w:sz w:val="18"/>
                <w:szCs w:val="18"/>
              </w:rPr>
              <w:t xml:space="preserve">e Town continues to enforce the </w:t>
            </w:r>
            <w:r w:rsidRPr="00EA35DA">
              <w:rPr>
                <w:rFonts w:cstheme="minorHAnsi"/>
                <w:sz w:val="18"/>
                <w:szCs w:val="18"/>
              </w:rPr>
              <w:t>Stormwater</w:t>
            </w:r>
            <w:r w:rsidR="00574E89" w:rsidRPr="00EA35DA">
              <w:rPr>
                <w:rFonts w:cstheme="minorHAnsi"/>
                <w:sz w:val="18"/>
                <w:szCs w:val="18"/>
              </w:rPr>
              <w:t xml:space="preserve"> Management requirements included in the Town Zoning Regulations. All projects require some form of </w:t>
            </w:r>
            <w:r w:rsidRPr="00EA35DA">
              <w:rPr>
                <w:rFonts w:cstheme="minorHAnsi"/>
                <w:sz w:val="18"/>
                <w:szCs w:val="18"/>
              </w:rPr>
              <w:t>Stormwater management.</w:t>
            </w:r>
          </w:p>
        </w:tc>
        <w:tc>
          <w:tcPr>
            <w:tcW w:w="0" w:type="auto"/>
          </w:tcPr>
          <w:p w14:paraId="70D81F54" w14:textId="121172C9" w:rsidR="00D31670" w:rsidRPr="00EA35DA" w:rsidRDefault="00D31670" w:rsidP="00FF748A">
            <w:pPr>
              <w:pStyle w:val="ListParagraph"/>
              <w:numPr>
                <w:ilvl w:val="0"/>
                <w:numId w:val="57"/>
              </w:numPr>
              <w:rPr>
                <w:rFonts w:cstheme="minorHAnsi"/>
                <w:iCs/>
                <w:sz w:val="18"/>
                <w:szCs w:val="18"/>
              </w:rPr>
            </w:pPr>
            <w:r w:rsidRPr="00EA35DA">
              <w:rPr>
                <w:rFonts w:cstheme="minorHAnsi"/>
                <w:iCs/>
                <w:sz w:val="18"/>
                <w:szCs w:val="18"/>
              </w:rPr>
              <w:t xml:space="preserve">Enforce regulations and design </w:t>
            </w:r>
            <w:r w:rsidR="00574E89" w:rsidRPr="00EA35DA">
              <w:rPr>
                <w:rFonts w:cstheme="minorHAnsi"/>
                <w:iCs/>
                <w:sz w:val="18"/>
                <w:szCs w:val="18"/>
              </w:rPr>
              <w:t xml:space="preserve">guidelines that require </w:t>
            </w:r>
            <w:r w:rsidRPr="00EA35DA">
              <w:rPr>
                <w:rFonts w:cstheme="minorHAnsi"/>
                <w:iCs/>
                <w:sz w:val="18"/>
                <w:szCs w:val="18"/>
              </w:rPr>
              <w:t>Developers and contractors to consider</w:t>
            </w:r>
            <w:r w:rsidR="00EA35DA">
              <w:rPr>
                <w:rFonts w:cstheme="minorHAnsi"/>
                <w:iCs/>
                <w:sz w:val="18"/>
                <w:szCs w:val="18"/>
              </w:rPr>
              <w:t xml:space="preserve"> </w:t>
            </w:r>
            <w:r w:rsidRPr="00EA35DA">
              <w:rPr>
                <w:rFonts w:cstheme="minorHAnsi"/>
                <w:iCs/>
                <w:sz w:val="18"/>
                <w:szCs w:val="18"/>
              </w:rPr>
              <w:t>implementation of LID/runoff reduct</w:t>
            </w:r>
            <w:r w:rsidR="00574E89" w:rsidRPr="00EA35DA">
              <w:rPr>
                <w:rFonts w:cstheme="minorHAnsi"/>
                <w:iCs/>
                <w:sz w:val="18"/>
                <w:szCs w:val="18"/>
              </w:rPr>
              <w:t xml:space="preserve">ion measures for development and </w:t>
            </w:r>
            <w:r w:rsidRPr="00EA35DA">
              <w:rPr>
                <w:rFonts w:cstheme="minorHAnsi"/>
                <w:iCs/>
                <w:sz w:val="18"/>
                <w:szCs w:val="18"/>
              </w:rPr>
              <w:t>redevelopment</w:t>
            </w:r>
            <w:r w:rsidR="00EA35DA">
              <w:rPr>
                <w:rFonts w:cstheme="minorHAnsi"/>
                <w:iCs/>
                <w:sz w:val="18"/>
                <w:szCs w:val="18"/>
              </w:rPr>
              <w:t xml:space="preserve"> </w:t>
            </w:r>
            <w:r w:rsidRPr="00EA35DA">
              <w:rPr>
                <w:rFonts w:cstheme="minorHAnsi"/>
                <w:iCs/>
                <w:sz w:val="18"/>
                <w:szCs w:val="18"/>
              </w:rPr>
              <w:t xml:space="preserve">projects in the Town </w:t>
            </w:r>
            <w:r w:rsidR="00574E89" w:rsidRPr="00EA35DA">
              <w:rPr>
                <w:rFonts w:cstheme="minorHAnsi"/>
                <w:iCs/>
                <w:sz w:val="18"/>
                <w:szCs w:val="18"/>
              </w:rPr>
              <w:t xml:space="preserve">as specified in the </w:t>
            </w:r>
            <w:r w:rsidRPr="00EA35DA">
              <w:rPr>
                <w:rFonts w:cstheme="minorHAnsi"/>
                <w:iCs/>
                <w:sz w:val="18"/>
                <w:szCs w:val="18"/>
              </w:rPr>
              <w:t>MS4 permit.</w:t>
            </w:r>
          </w:p>
        </w:tc>
        <w:tc>
          <w:tcPr>
            <w:tcW w:w="0" w:type="auto"/>
          </w:tcPr>
          <w:p w14:paraId="037B2DD0" w14:textId="7BD7B30C" w:rsidR="00D31670" w:rsidRPr="00BB5FD1" w:rsidRDefault="00D31670" w:rsidP="00E132D2">
            <w:pPr>
              <w:rPr>
                <w:rFonts w:cstheme="minorHAnsi"/>
                <w:sz w:val="18"/>
              </w:rPr>
            </w:pPr>
            <w:r>
              <w:rPr>
                <w:rFonts w:cstheme="minorHAnsi"/>
                <w:sz w:val="18"/>
              </w:rPr>
              <w:t>Planning &amp; Zoning, DPW</w:t>
            </w:r>
          </w:p>
        </w:tc>
        <w:tc>
          <w:tcPr>
            <w:tcW w:w="0" w:type="auto"/>
          </w:tcPr>
          <w:p w14:paraId="3A92111C" w14:textId="6B954300" w:rsidR="00D31670" w:rsidRPr="00306D44" w:rsidRDefault="00D31670" w:rsidP="00151F88">
            <w:pPr>
              <w:rPr>
                <w:rFonts w:cstheme="minorHAnsi"/>
                <w:color w:val="FF0000"/>
                <w:sz w:val="18"/>
              </w:rPr>
            </w:pPr>
            <w:r w:rsidRPr="00306D44">
              <w:rPr>
                <w:rFonts w:cstheme="minorHAnsi"/>
                <w:sz w:val="18"/>
              </w:rPr>
              <w:t>Continuous Project</w:t>
            </w:r>
          </w:p>
        </w:tc>
      </w:tr>
      <w:tr w:rsidR="00EA35DA" w:rsidRPr="00D62870" w14:paraId="60D78BCB" w14:textId="77777777" w:rsidTr="00D31670">
        <w:trPr>
          <w:trHeight w:val="1226"/>
        </w:trPr>
        <w:tc>
          <w:tcPr>
            <w:tcW w:w="0" w:type="auto"/>
          </w:tcPr>
          <w:p w14:paraId="646E9849" w14:textId="30CFB7B3" w:rsidR="00D31670" w:rsidRPr="00EA35DA" w:rsidRDefault="00D31670" w:rsidP="00FF748A">
            <w:pPr>
              <w:pStyle w:val="ListParagraph"/>
              <w:numPr>
                <w:ilvl w:val="1"/>
                <w:numId w:val="58"/>
              </w:numPr>
              <w:rPr>
                <w:rFonts w:cstheme="minorHAnsi"/>
                <w:sz w:val="18"/>
                <w:szCs w:val="18"/>
              </w:rPr>
            </w:pPr>
            <w:r w:rsidRPr="00EA35DA">
              <w:rPr>
                <w:rFonts w:cstheme="minorHAnsi"/>
                <w:sz w:val="18"/>
                <w:szCs w:val="18"/>
              </w:rPr>
              <w:t>Identify retention and detention ponds</w:t>
            </w:r>
          </w:p>
        </w:tc>
        <w:tc>
          <w:tcPr>
            <w:tcW w:w="0" w:type="auto"/>
          </w:tcPr>
          <w:p w14:paraId="477CA00B" w14:textId="77777777" w:rsidR="00665BA0" w:rsidRDefault="00D31670" w:rsidP="00FF748A">
            <w:pPr>
              <w:pStyle w:val="ListParagraph"/>
              <w:numPr>
                <w:ilvl w:val="0"/>
                <w:numId w:val="57"/>
              </w:numPr>
              <w:tabs>
                <w:tab w:val="left" w:pos="1095"/>
              </w:tabs>
              <w:rPr>
                <w:rFonts w:cstheme="minorHAnsi"/>
                <w:sz w:val="18"/>
              </w:rPr>
            </w:pPr>
            <w:r w:rsidRPr="00EA35DA">
              <w:rPr>
                <w:rFonts w:cstheme="minorHAnsi"/>
                <w:sz w:val="18"/>
              </w:rPr>
              <w:t>The Town of New Milford is confident that it has identified all municipal retention and detention ponds. The Town is currently in the process of identifying all privately owned retention and detention ponds to keep track of their condition and total MS4 disconnection.</w:t>
            </w:r>
          </w:p>
          <w:p w14:paraId="12E45455" w14:textId="3808DFC0" w:rsidR="00D31670" w:rsidRPr="00EA35DA" w:rsidRDefault="00D31670" w:rsidP="00665BA0">
            <w:pPr>
              <w:pStyle w:val="ListParagraph"/>
              <w:tabs>
                <w:tab w:val="left" w:pos="1095"/>
              </w:tabs>
              <w:rPr>
                <w:rFonts w:cstheme="minorHAnsi"/>
                <w:sz w:val="18"/>
              </w:rPr>
            </w:pPr>
            <w:r w:rsidRPr="00EA35DA">
              <w:rPr>
                <w:rFonts w:cstheme="minorHAnsi"/>
                <w:sz w:val="18"/>
              </w:rPr>
              <w:t xml:space="preserve"> </w:t>
            </w:r>
          </w:p>
        </w:tc>
        <w:tc>
          <w:tcPr>
            <w:tcW w:w="0" w:type="auto"/>
          </w:tcPr>
          <w:p w14:paraId="2E167553" w14:textId="50493082" w:rsidR="00D31670" w:rsidRPr="00EA35DA" w:rsidRDefault="00574E89" w:rsidP="00FF748A">
            <w:pPr>
              <w:pStyle w:val="ListParagraph"/>
              <w:numPr>
                <w:ilvl w:val="0"/>
                <w:numId w:val="57"/>
              </w:numPr>
              <w:rPr>
                <w:rFonts w:cstheme="minorHAnsi"/>
                <w:iCs/>
                <w:sz w:val="18"/>
                <w:szCs w:val="18"/>
              </w:rPr>
            </w:pPr>
            <w:r w:rsidRPr="00EA35DA">
              <w:rPr>
                <w:rFonts w:cstheme="minorHAnsi"/>
                <w:iCs/>
                <w:sz w:val="18"/>
                <w:szCs w:val="18"/>
              </w:rPr>
              <w:t xml:space="preserve">Identify retention and detention ponds in </w:t>
            </w:r>
            <w:r w:rsidR="00D31670" w:rsidRPr="00EA35DA">
              <w:rPr>
                <w:rFonts w:cstheme="minorHAnsi"/>
                <w:iCs/>
                <w:sz w:val="18"/>
                <w:szCs w:val="18"/>
              </w:rPr>
              <w:t>priority areas and ascertain their effectiveness at managing Stormwater runoff.</w:t>
            </w:r>
          </w:p>
        </w:tc>
        <w:tc>
          <w:tcPr>
            <w:tcW w:w="0" w:type="auto"/>
          </w:tcPr>
          <w:p w14:paraId="70494B73" w14:textId="71EADD5B" w:rsidR="00D31670" w:rsidRPr="00BB5FD1" w:rsidRDefault="00D31670" w:rsidP="00E132D2">
            <w:pPr>
              <w:rPr>
                <w:rFonts w:cstheme="minorHAnsi"/>
                <w:sz w:val="18"/>
              </w:rPr>
            </w:pPr>
            <w:r>
              <w:rPr>
                <w:rFonts w:cstheme="minorHAnsi"/>
                <w:sz w:val="18"/>
              </w:rPr>
              <w:t>DPW</w:t>
            </w:r>
          </w:p>
        </w:tc>
        <w:tc>
          <w:tcPr>
            <w:tcW w:w="0" w:type="auto"/>
          </w:tcPr>
          <w:p w14:paraId="2882CC73" w14:textId="77777777" w:rsidR="00D31670" w:rsidRDefault="00D31670" w:rsidP="00151F88">
            <w:pPr>
              <w:rPr>
                <w:rFonts w:cstheme="minorHAnsi"/>
                <w:sz w:val="18"/>
              </w:rPr>
            </w:pPr>
            <w:r>
              <w:rPr>
                <w:rFonts w:cstheme="minorHAnsi"/>
                <w:sz w:val="18"/>
              </w:rPr>
              <w:t>Projected</w:t>
            </w:r>
          </w:p>
          <w:p w14:paraId="2A0F0136" w14:textId="3C5330FB" w:rsidR="00D31670" w:rsidRPr="00306D44" w:rsidRDefault="00D31670" w:rsidP="00151F88">
            <w:pPr>
              <w:rPr>
                <w:rFonts w:cstheme="minorHAnsi"/>
                <w:sz w:val="18"/>
              </w:rPr>
            </w:pPr>
            <w:r>
              <w:rPr>
                <w:rFonts w:cstheme="minorHAnsi"/>
                <w:sz w:val="18"/>
              </w:rPr>
              <w:t>12/31/2025</w:t>
            </w:r>
          </w:p>
        </w:tc>
      </w:tr>
      <w:tr w:rsidR="00EA35DA" w:rsidRPr="00D62870" w14:paraId="23E1A9E3" w14:textId="77777777" w:rsidTr="00D31670">
        <w:trPr>
          <w:trHeight w:val="1226"/>
        </w:trPr>
        <w:tc>
          <w:tcPr>
            <w:tcW w:w="0" w:type="auto"/>
          </w:tcPr>
          <w:p w14:paraId="481AD824" w14:textId="1F28CCDF" w:rsidR="00D31670" w:rsidRPr="00EA35DA" w:rsidRDefault="00D31670" w:rsidP="00FF748A">
            <w:pPr>
              <w:pStyle w:val="ListParagraph"/>
              <w:numPr>
                <w:ilvl w:val="1"/>
                <w:numId w:val="58"/>
              </w:numPr>
              <w:rPr>
                <w:rFonts w:cstheme="minorHAnsi"/>
                <w:sz w:val="18"/>
                <w:szCs w:val="18"/>
              </w:rPr>
            </w:pPr>
            <w:r w:rsidRPr="00EA35DA">
              <w:rPr>
                <w:rFonts w:cstheme="minorHAnsi"/>
                <w:sz w:val="18"/>
                <w:szCs w:val="18"/>
              </w:rPr>
              <w:t xml:space="preserve">Implement long-term maintenance plan for Stormwater basins and treatment structures </w:t>
            </w:r>
          </w:p>
        </w:tc>
        <w:tc>
          <w:tcPr>
            <w:tcW w:w="0" w:type="auto"/>
          </w:tcPr>
          <w:p w14:paraId="2FBBA235" w14:textId="098FA2CE" w:rsidR="00D31670" w:rsidRPr="00EA35DA" w:rsidRDefault="00574E89" w:rsidP="00FF748A">
            <w:pPr>
              <w:pStyle w:val="ListParagraph"/>
              <w:numPr>
                <w:ilvl w:val="0"/>
                <w:numId w:val="57"/>
              </w:numPr>
              <w:autoSpaceDE w:val="0"/>
              <w:autoSpaceDN w:val="0"/>
              <w:adjustRightInd w:val="0"/>
              <w:rPr>
                <w:rFonts w:cstheme="minorHAnsi"/>
                <w:sz w:val="18"/>
                <w:szCs w:val="18"/>
              </w:rPr>
            </w:pPr>
            <w:r w:rsidRPr="00EA35DA">
              <w:rPr>
                <w:rFonts w:cstheme="minorHAnsi"/>
                <w:sz w:val="18"/>
                <w:szCs w:val="18"/>
              </w:rPr>
              <w:t xml:space="preserve">The Planning and Zoning </w:t>
            </w:r>
            <w:r w:rsidR="00D31670" w:rsidRPr="00EA35DA">
              <w:rPr>
                <w:rFonts w:cstheme="minorHAnsi"/>
                <w:sz w:val="18"/>
                <w:szCs w:val="18"/>
              </w:rPr>
              <w:t>regulations require owners to</w:t>
            </w:r>
            <w:r w:rsidR="00EA35DA">
              <w:rPr>
                <w:rFonts w:cstheme="minorHAnsi"/>
                <w:sz w:val="18"/>
                <w:szCs w:val="18"/>
              </w:rPr>
              <w:t xml:space="preserve"> </w:t>
            </w:r>
            <w:r w:rsidR="00D31670" w:rsidRPr="00EA35DA">
              <w:rPr>
                <w:rFonts w:cstheme="minorHAnsi"/>
                <w:sz w:val="18"/>
                <w:szCs w:val="18"/>
              </w:rPr>
              <w:t>maintain their Stormwater</w:t>
            </w:r>
            <w:r w:rsidRPr="00EA35DA">
              <w:rPr>
                <w:rFonts w:cstheme="minorHAnsi"/>
                <w:sz w:val="18"/>
                <w:szCs w:val="18"/>
              </w:rPr>
              <w:t xml:space="preserve"> </w:t>
            </w:r>
            <w:r w:rsidR="00D31670" w:rsidRPr="00EA35DA">
              <w:rPr>
                <w:rFonts w:cstheme="minorHAnsi"/>
                <w:sz w:val="18"/>
                <w:szCs w:val="18"/>
              </w:rPr>
              <w:t>t</w:t>
            </w:r>
            <w:r w:rsidRPr="00EA35DA">
              <w:rPr>
                <w:rFonts w:cstheme="minorHAnsi"/>
                <w:sz w:val="18"/>
                <w:szCs w:val="18"/>
              </w:rPr>
              <w:t xml:space="preserve">reatment practices so that they </w:t>
            </w:r>
            <w:r w:rsidR="00D31670" w:rsidRPr="00EA35DA">
              <w:rPr>
                <w:rFonts w:cstheme="minorHAnsi"/>
                <w:sz w:val="18"/>
                <w:szCs w:val="18"/>
              </w:rPr>
              <w:t>do not become nuisances.</w:t>
            </w:r>
          </w:p>
          <w:p w14:paraId="4C4A901D" w14:textId="77777777" w:rsidR="00D31670" w:rsidRPr="00D62870" w:rsidRDefault="00D31670" w:rsidP="00092D6D">
            <w:pPr>
              <w:autoSpaceDE w:val="0"/>
              <w:autoSpaceDN w:val="0"/>
              <w:adjustRightInd w:val="0"/>
              <w:rPr>
                <w:rFonts w:cstheme="minorHAnsi"/>
                <w:sz w:val="18"/>
                <w:szCs w:val="18"/>
              </w:rPr>
            </w:pPr>
          </w:p>
          <w:p w14:paraId="15ADFEF0" w14:textId="77777777" w:rsidR="00D31670" w:rsidRDefault="00574E89" w:rsidP="00FF748A">
            <w:pPr>
              <w:pStyle w:val="ListParagraph"/>
              <w:numPr>
                <w:ilvl w:val="0"/>
                <w:numId w:val="57"/>
              </w:numPr>
              <w:autoSpaceDE w:val="0"/>
              <w:autoSpaceDN w:val="0"/>
              <w:adjustRightInd w:val="0"/>
              <w:rPr>
                <w:rFonts w:cstheme="minorHAnsi"/>
                <w:sz w:val="18"/>
                <w:szCs w:val="18"/>
              </w:rPr>
            </w:pPr>
            <w:r w:rsidRPr="00EA35DA">
              <w:rPr>
                <w:rFonts w:cstheme="minorHAnsi"/>
                <w:sz w:val="18"/>
                <w:szCs w:val="18"/>
              </w:rPr>
              <w:t xml:space="preserve">The Town is currently working </w:t>
            </w:r>
            <w:r w:rsidR="00D31670" w:rsidRPr="00EA35DA">
              <w:rPr>
                <w:rFonts w:cstheme="minorHAnsi"/>
                <w:sz w:val="18"/>
                <w:szCs w:val="18"/>
              </w:rPr>
              <w:t>on cleaning Town-owned</w:t>
            </w:r>
            <w:r w:rsidR="00EA35DA">
              <w:rPr>
                <w:rFonts w:cstheme="minorHAnsi"/>
                <w:sz w:val="18"/>
                <w:szCs w:val="18"/>
              </w:rPr>
              <w:t xml:space="preserve"> </w:t>
            </w:r>
            <w:r w:rsidR="00D31670" w:rsidRPr="00EA35DA">
              <w:rPr>
                <w:rFonts w:cstheme="minorHAnsi"/>
                <w:sz w:val="18"/>
                <w:szCs w:val="18"/>
              </w:rPr>
              <w:t>detention basins, removing invasive</w:t>
            </w:r>
            <w:r w:rsidRPr="00EA35DA">
              <w:rPr>
                <w:rFonts w:cstheme="minorHAnsi"/>
                <w:sz w:val="18"/>
                <w:szCs w:val="18"/>
              </w:rPr>
              <w:t xml:space="preserve"> vegetation from them first, and </w:t>
            </w:r>
            <w:r w:rsidR="00D31670" w:rsidRPr="00EA35DA">
              <w:rPr>
                <w:rFonts w:cstheme="minorHAnsi"/>
                <w:sz w:val="18"/>
                <w:szCs w:val="18"/>
              </w:rPr>
              <w:t>then removing sediment. A table containing progress made on cleaning and restoring detention basins can be found in Appendix C.</w:t>
            </w:r>
          </w:p>
          <w:p w14:paraId="24874529" w14:textId="77777777" w:rsidR="00665BA0" w:rsidRPr="00665BA0" w:rsidRDefault="00665BA0" w:rsidP="00665BA0">
            <w:pPr>
              <w:pStyle w:val="ListParagraph"/>
              <w:rPr>
                <w:rFonts w:cstheme="minorHAnsi"/>
                <w:sz w:val="18"/>
                <w:szCs w:val="18"/>
              </w:rPr>
            </w:pPr>
          </w:p>
          <w:p w14:paraId="3DAF9A1C" w14:textId="1EC56485" w:rsidR="00665BA0" w:rsidRPr="00EA35DA" w:rsidRDefault="00665BA0" w:rsidP="00665BA0">
            <w:pPr>
              <w:pStyle w:val="ListParagraph"/>
              <w:autoSpaceDE w:val="0"/>
              <w:autoSpaceDN w:val="0"/>
              <w:adjustRightInd w:val="0"/>
              <w:rPr>
                <w:rFonts w:cstheme="minorHAnsi"/>
                <w:sz w:val="18"/>
                <w:szCs w:val="18"/>
              </w:rPr>
            </w:pPr>
          </w:p>
        </w:tc>
        <w:tc>
          <w:tcPr>
            <w:tcW w:w="0" w:type="auto"/>
          </w:tcPr>
          <w:p w14:paraId="779AF848" w14:textId="639184FA" w:rsidR="00D31670" w:rsidRPr="00EA35DA" w:rsidRDefault="00D31670" w:rsidP="00FF748A">
            <w:pPr>
              <w:pStyle w:val="ListParagraph"/>
              <w:numPr>
                <w:ilvl w:val="0"/>
                <w:numId w:val="57"/>
              </w:numPr>
              <w:rPr>
                <w:rFonts w:cstheme="minorHAnsi"/>
                <w:iCs/>
                <w:sz w:val="18"/>
                <w:szCs w:val="18"/>
              </w:rPr>
            </w:pPr>
            <w:r w:rsidRPr="00EA35DA">
              <w:rPr>
                <w:rFonts w:cstheme="minorHAnsi"/>
                <w:iCs/>
                <w:sz w:val="18"/>
                <w:szCs w:val="18"/>
              </w:rPr>
              <w:t>Establish requirements for the maintenance and upkeep of</w:t>
            </w:r>
            <w:r w:rsidR="00574E89" w:rsidRPr="00EA35DA">
              <w:rPr>
                <w:rFonts w:cstheme="minorHAnsi"/>
                <w:iCs/>
                <w:sz w:val="18"/>
                <w:szCs w:val="18"/>
              </w:rPr>
              <w:t xml:space="preserve"> bioretention cells to maintain </w:t>
            </w:r>
            <w:r w:rsidRPr="00EA35DA">
              <w:rPr>
                <w:rFonts w:cstheme="minorHAnsi"/>
                <w:iCs/>
                <w:sz w:val="18"/>
                <w:szCs w:val="18"/>
              </w:rPr>
              <w:t xml:space="preserve">their efficiency. Prepare conditions of approval for inspection access. </w:t>
            </w:r>
          </w:p>
        </w:tc>
        <w:tc>
          <w:tcPr>
            <w:tcW w:w="0" w:type="auto"/>
          </w:tcPr>
          <w:p w14:paraId="7302BA77" w14:textId="48CF2B1B" w:rsidR="00D31670" w:rsidRPr="00BB5FD1" w:rsidRDefault="00D31670" w:rsidP="00E132D2">
            <w:pPr>
              <w:rPr>
                <w:rFonts w:cstheme="minorHAnsi"/>
                <w:sz w:val="18"/>
              </w:rPr>
            </w:pPr>
            <w:r>
              <w:rPr>
                <w:rFonts w:cstheme="minorHAnsi"/>
                <w:sz w:val="18"/>
              </w:rPr>
              <w:t>Planning &amp; Zoning, DPW</w:t>
            </w:r>
          </w:p>
        </w:tc>
        <w:tc>
          <w:tcPr>
            <w:tcW w:w="0" w:type="auto"/>
          </w:tcPr>
          <w:p w14:paraId="1C400349" w14:textId="40D7EFBD" w:rsidR="00D31670" w:rsidRPr="00306D44" w:rsidRDefault="00D31670" w:rsidP="00151F88">
            <w:pPr>
              <w:rPr>
                <w:rFonts w:cstheme="minorHAnsi"/>
                <w:color w:val="FF0000"/>
                <w:sz w:val="18"/>
              </w:rPr>
            </w:pPr>
            <w:r w:rsidRPr="00306D44">
              <w:rPr>
                <w:rFonts w:cstheme="minorHAnsi"/>
                <w:sz w:val="18"/>
              </w:rPr>
              <w:t>Continuous Project</w:t>
            </w:r>
          </w:p>
        </w:tc>
      </w:tr>
      <w:tr w:rsidR="00EA35DA" w:rsidRPr="00D62870" w14:paraId="702B3234" w14:textId="77777777" w:rsidTr="00D31670">
        <w:trPr>
          <w:trHeight w:val="1226"/>
        </w:trPr>
        <w:tc>
          <w:tcPr>
            <w:tcW w:w="0" w:type="auto"/>
          </w:tcPr>
          <w:p w14:paraId="233F2A34" w14:textId="38B892BE" w:rsidR="00D31670" w:rsidRPr="00EA35DA" w:rsidRDefault="00D31670" w:rsidP="00FF748A">
            <w:pPr>
              <w:pStyle w:val="ListParagraph"/>
              <w:numPr>
                <w:ilvl w:val="1"/>
                <w:numId w:val="58"/>
              </w:numPr>
              <w:rPr>
                <w:rFonts w:cstheme="minorHAnsi"/>
                <w:sz w:val="18"/>
                <w:szCs w:val="18"/>
              </w:rPr>
            </w:pPr>
            <w:r w:rsidRPr="00EA35DA">
              <w:rPr>
                <w:rFonts w:cstheme="minorHAnsi"/>
                <w:sz w:val="18"/>
                <w:szCs w:val="18"/>
              </w:rPr>
              <w:t xml:space="preserve">DCIA mapping </w:t>
            </w:r>
          </w:p>
        </w:tc>
        <w:tc>
          <w:tcPr>
            <w:tcW w:w="0" w:type="auto"/>
          </w:tcPr>
          <w:p w14:paraId="263E69BF" w14:textId="69A579C2" w:rsidR="00D31670" w:rsidRPr="00EA35DA" w:rsidRDefault="00D31670" w:rsidP="00FF748A">
            <w:pPr>
              <w:pStyle w:val="ListParagraph"/>
              <w:numPr>
                <w:ilvl w:val="0"/>
                <w:numId w:val="57"/>
              </w:numPr>
              <w:rPr>
                <w:rFonts w:cstheme="minorHAnsi"/>
                <w:sz w:val="18"/>
              </w:rPr>
            </w:pPr>
            <w:r w:rsidRPr="00EA35DA">
              <w:rPr>
                <w:rFonts w:cstheme="minorHAnsi"/>
                <w:sz w:val="18"/>
              </w:rPr>
              <w:t xml:space="preserve">The Town </w:t>
            </w:r>
            <w:r w:rsidR="00574E89" w:rsidRPr="00EA35DA">
              <w:rPr>
                <w:rFonts w:cstheme="minorHAnsi"/>
                <w:sz w:val="18"/>
              </w:rPr>
              <w:t xml:space="preserve">utilizes the state’s impervious coverage mapping, and then </w:t>
            </w:r>
            <w:r w:rsidRPr="00EA35DA">
              <w:rPr>
                <w:rFonts w:cstheme="minorHAnsi"/>
                <w:sz w:val="18"/>
              </w:rPr>
              <w:t>modifies based on the Sutherland</w:t>
            </w:r>
            <w:r w:rsidR="00EA35DA">
              <w:rPr>
                <w:rFonts w:cstheme="minorHAnsi"/>
                <w:sz w:val="18"/>
              </w:rPr>
              <w:t xml:space="preserve"> </w:t>
            </w:r>
            <w:r w:rsidRPr="00EA35DA">
              <w:rPr>
                <w:rFonts w:cstheme="minorHAnsi"/>
                <w:sz w:val="18"/>
              </w:rPr>
              <w:t>equations. We have estimated</w:t>
            </w:r>
            <w:r w:rsidR="00574E89" w:rsidRPr="00EA35DA">
              <w:rPr>
                <w:rFonts w:cstheme="minorHAnsi"/>
                <w:sz w:val="18"/>
              </w:rPr>
              <w:t xml:space="preserve"> </w:t>
            </w:r>
            <w:r w:rsidRPr="00EA35DA">
              <w:rPr>
                <w:rFonts w:cstheme="minorHAnsi"/>
                <w:sz w:val="18"/>
              </w:rPr>
              <w:t>that there are</w:t>
            </w:r>
            <w:r w:rsidR="00574E89" w:rsidRPr="00EA35DA">
              <w:rPr>
                <w:rFonts w:cstheme="minorHAnsi"/>
                <w:sz w:val="18"/>
              </w:rPr>
              <w:t xml:space="preserve"> 1,106 acres of </w:t>
            </w:r>
            <w:r w:rsidRPr="00EA35DA">
              <w:rPr>
                <w:rFonts w:cstheme="minorHAnsi"/>
                <w:sz w:val="18"/>
              </w:rPr>
              <w:t>DCIA in the Town.</w:t>
            </w:r>
          </w:p>
        </w:tc>
        <w:tc>
          <w:tcPr>
            <w:tcW w:w="0" w:type="auto"/>
          </w:tcPr>
          <w:p w14:paraId="6F1400BF" w14:textId="0305068A" w:rsidR="00D31670" w:rsidRPr="00EA35DA" w:rsidRDefault="00D31670" w:rsidP="00FF748A">
            <w:pPr>
              <w:pStyle w:val="ListParagraph"/>
              <w:numPr>
                <w:ilvl w:val="0"/>
                <w:numId w:val="57"/>
              </w:numPr>
              <w:rPr>
                <w:rFonts w:cstheme="minorHAnsi"/>
                <w:iCs/>
                <w:sz w:val="18"/>
                <w:szCs w:val="18"/>
              </w:rPr>
            </w:pPr>
            <w:r w:rsidRPr="00EA35DA">
              <w:rPr>
                <w:rFonts w:cstheme="minorHAnsi"/>
                <w:iCs/>
                <w:sz w:val="18"/>
                <w:szCs w:val="18"/>
              </w:rPr>
              <w:t xml:space="preserve">Calculate the DCIA </w:t>
            </w:r>
            <w:r w:rsidR="00574E89" w:rsidRPr="00EA35DA">
              <w:rPr>
                <w:rFonts w:cstheme="minorHAnsi"/>
                <w:iCs/>
                <w:sz w:val="18"/>
                <w:szCs w:val="18"/>
              </w:rPr>
              <w:t xml:space="preserve">that </w:t>
            </w:r>
            <w:r w:rsidRPr="00EA35DA">
              <w:rPr>
                <w:rFonts w:cstheme="minorHAnsi"/>
                <w:iCs/>
                <w:sz w:val="18"/>
                <w:szCs w:val="18"/>
              </w:rPr>
              <w:t>contributes</w:t>
            </w:r>
            <w:r w:rsidR="00EA35DA">
              <w:rPr>
                <w:rFonts w:cstheme="minorHAnsi"/>
                <w:iCs/>
                <w:sz w:val="18"/>
                <w:szCs w:val="18"/>
              </w:rPr>
              <w:t xml:space="preserve"> </w:t>
            </w:r>
            <w:r w:rsidRPr="00EA35DA">
              <w:rPr>
                <w:rFonts w:cstheme="minorHAnsi"/>
                <w:iCs/>
                <w:sz w:val="18"/>
                <w:szCs w:val="18"/>
              </w:rPr>
              <w:t>Stormwater runoff to each MS4 outfall. Update calculations as DCIA is added or removed within the Town.</w:t>
            </w:r>
          </w:p>
        </w:tc>
        <w:tc>
          <w:tcPr>
            <w:tcW w:w="0" w:type="auto"/>
          </w:tcPr>
          <w:p w14:paraId="0F54CEC4" w14:textId="60F86954" w:rsidR="00D31670" w:rsidRPr="00BB5FD1" w:rsidRDefault="00D31670" w:rsidP="00151F88">
            <w:pPr>
              <w:rPr>
                <w:rFonts w:cstheme="minorHAnsi"/>
                <w:sz w:val="18"/>
              </w:rPr>
            </w:pPr>
            <w:r w:rsidRPr="00BB5FD1">
              <w:rPr>
                <w:rFonts w:cstheme="minorHAnsi"/>
                <w:sz w:val="18"/>
              </w:rPr>
              <w:t>DPW</w:t>
            </w:r>
          </w:p>
        </w:tc>
        <w:tc>
          <w:tcPr>
            <w:tcW w:w="0" w:type="auto"/>
          </w:tcPr>
          <w:p w14:paraId="1F16D9E4" w14:textId="77777777" w:rsidR="00D31670" w:rsidRDefault="00D31670" w:rsidP="00151F88">
            <w:pPr>
              <w:rPr>
                <w:rFonts w:cstheme="minorHAnsi"/>
                <w:sz w:val="18"/>
              </w:rPr>
            </w:pPr>
            <w:r>
              <w:rPr>
                <w:rFonts w:cstheme="minorHAnsi"/>
                <w:sz w:val="18"/>
              </w:rPr>
              <w:t>Completed</w:t>
            </w:r>
          </w:p>
          <w:p w14:paraId="130E871F" w14:textId="4D83F06E" w:rsidR="00D31670" w:rsidRPr="00306D44" w:rsidRDefault="00D31670" w:rsidP="00151F88">
            <w:pPr>
              <w:rPr>
                <w:rFonts w:cstheme="minorHAnsi"/>
                <w:sz w:val="18"/>
              </w:rPr>
            </w:pPr>
            <w:r>
              <w:rPr>
                <w:rFonts w:cstheme="minorHAnsi"/>
                <w:sz w:val="18"/>
              </w:rPr>
              <w:t>02/10/2023</w:t>
            </w:r>
          </w:p>
        </w:tc>
      </w:tr>
      <w:tr w:rsidR="00EA35DA" w:rsidRPr="00D62870" w14:paraId="00BAE2B3" w14:textId="77777777" w:rsidTr="00D31670">
        <w:trPr>
          <w:trHeight w:val="1226"/>
        </w:trPr>
        <w:tc>
          <w:tcPr>
            <w:tcW w:w="0" w:type="auto"/>
          </w:tcPr>
          <w:p w14:paraId="4431EE80" w14:textId="555AAF1E" w:rsidR="00D31670" w:rsidRPr="00EA35DA" w:rsidRDefault="00D31670" w:rsidP="00FF748A">
            <w:pPr>
              <w:pStyle w:val="ListParagraph"/>
              <w:numPr>
                <w:ilvl w:val="1"/>
                <w:numId w:val="58"/>
              </w:numPr>
              <w:rPr>
                <w:rFonts w:cstheme="minorHAnsi"/>
                <w:sz w:val="18"/>
                <w:szCs w:val="18"/>
              </w:rPr>
            </w:pPr>
            <w:r w:rsidRPr="00EA35DA">
              <w:rPr>
                <w:rFonts w:cstheme="minorHAnsi"/>
                <w:sz w:val="18"/>
                <w:szCs w:val="18"/>
              </w:rPr>
              <w:t>Address post-construction issues in areas with pollutants of concern</w:t>
            </w:r>
          </w:p>
        </w:tc>
        <w:tc>
          <w:tcPr>
            <w:tcW w:w="0" w:type="auto"/>
          </w:tcPr>
          <w:p w14:paraId="27C1ED2B" w14:textId="77777777" w:rsidR="00D31670" w:rsidRDefault="00574E89" w:rsidP="00FF748A">
            <w:pPr>
              <w:pStyle w:val="ListParagraph"/>
              <w:numPr>
                <w:ilvl w:val="0"/>
                <w:numId w:val="57"/>
              </w:numPr>
              <w:autoSpaceDE w:val="0"/>
              <w:autoSpaceDN w:val="0"/>
              <w:adjustRightInd w:val="0"/>
              <w:rPr>
                <w:rFonts w:cstheme="minorHAnsi"/>
                <w:sz w:val="18"/>
                <w:szCs w:val="18"/>
              </w:rPr>
            </w:pPr>
            <w:r w:rsidRPr="00EA35DA">
              <w:rPr>
                <w:rFonts w:cstheme="minorHAnsi"/>
                <w:sz w:val="18"/>
                <w:szCs w:val="18"/>
              </w:rPr>
              <w:t xml:space="preserve">Identify erosion and sediment </w:t>
            </w:r>
            <w:r w:rsidR="00D31670" w:rsidRPr="00EA35DA">
              <w:rPr>
                <w:rFonts w:cstheme="minorHAnsi"/>
                <w:sz w:val="18"/>
                <w:szCs w:val="18"/>
              </w:rPr>
              <w:t>proble</w:t>
            </w:r>
            <w:r w:rsidRPr="00EA35DA">
              <w:rPr>
                <w:rFonts w:cstheme="minorHAnsi"/>
                <w:sz w:val="18"/>
                <w:szCs w:val="18"/>
              </w:rPr>
              <w:t xml:space="preserve">ms in impaired waters. </w:t>
            </w:r>
            <w:r w:rsidR="00D31670" w:rsidRPr="00EA35DA">
              <w:rPr>
                <w:rFonts w:cstheme="minorHAnsi"/>
                <w:sz w:val="18"/>
                <w:szCs w:val="18"/>
              </w:rPr>
              <w:t xml:space="preserve">Develop and implement short </w:t>
            </w:r>
            <w:r w:rsidRPr="00EA35DA">
              <w:rPr>
                <w:rFonts w:cstheme="minorHAnsi"/>
                <w:sz w:val="18"/>
                <w:szCs w:val="18"/>
              </w:rPr>
              <w:t xml:space="preserve">and long-term maintenance solutions to the problems as funding becomes available, or use legal authority to hold property owners accountable. Update annual report with </w:t>
            </w:r>
            <w:r w:rsidR="00D31670" w:rsidRPr="00EA35DA">
              <w:rPr>
                <w:rFonts w:cstheme="minorHAnsi"/>
                <w:sz w:val="18"/>
                <w:szCs w:val="18"/>
              </w:rPr>
              <w:t>i</w:t>
            </w:r>
            <w:r w:rsidRPr="00EA35DA">
              <w:rPr>
                <w:rFonts w:cstheme="minorHAnsi"/>
                <w:sz w:val="18"/>
                <w:szCs w:val="18"/>
              </w:rPr>
              <w:t xml:space="preserve">dentification of problem areas, </w:t>
            </w:r>
            <w:r w:rsidR="00D31670" w:rsidRPr="00EA35DA">
              <w:rPr>
                <w:rFonts w:cstheme="minorHAnsi"/>
                <w:sz w:val="18"/>
                <w:szCs w:val="18"/>
              </w:rPr>
              <w:t xml:space="preserve">the </w:t>
            </w:r>
            <w:r w:rsidRPr="00EA35DA">
              <w:rPr>
                <w:rFonts w:cstheme="minorHAnsi"/>
                <w:sz w:val="18"/>
                <w:szCs w:val="18"/>
              </w:rPr>
              <w:t xml:space="preserve">cost of the retrofit, and the </w:t>
            </w:r>
            <w:r w:rsidR="00D31670" w:rsidRPr="00EA35DA">
              <w:rPr>
                <w:rFonts w:cstheme="minorHAnsi"/>
                <w:sz w:val="18"/>
                <w:szCs w:val="18"/>
              </w:rPr>
              <w:t>anticipated pollutant reduction.</w:t>
            </w:r>
          </w:p>
          <w:p w14:paraId="2FB72E36" w14:textId="2CF0AA4C" w:rsidR="00665BA0" w:rsidRPr="00EA35DA" w:rsidRDefault="00665BA0" w:rsidP="00665BA0">
            <w:pPr>
              <w:pStyle w:val="ListParagraph"/>
              <w:autoSpaceDE w:val="0"/>
              <w:autoSpaceDN w:val="0"/>
              <w:adjustRightInd w:val="0"/>
              <w:rPr>
                <w:rFonts w:cstheme="minorHAnsi"/>
                <w:sz w:val="18"/>
                <w:szCs w:val="18"/>
              </w:rPr>
            </w:pPr>
          </w:p>
        </w:tc>
        <w:tc>
          <w:tcPr>
            <w:tcW w:w="0" w:type="auto"/>
          </w:tcPr>
          <w:p w14:paraId="341BD6F7" w14:textId="15AEB5E1" w:rsidR="00D31670" w:rsidRPr="00EA35DA" w:rsidRDefault="00D31670" w:rsidP="00FF748A">
            <w:pPr>
              <w:pStyle w:val="ListParagraph"/>
              <w:numPr>
                <w:ilvl w:val="0"/>
                <w:numId w:val="57"/>
              </w:numPr>
              <w:rPr>
                <w:rFonts w:cstheme="minorHAnsi"/>
                <w:iCs/>
                <w:sz w:val="18"/>
                <w:szCs w:val="18"/>
              </w:rPr>
            </w:pPr>
            <w:r w:rsidRPr="00EA35DA">
              <w:rPr>
                <w:rFonts w:cstheme="minorHAnsi"/>
                <w:iCs/>
                <w:sz w:val="18"/>
                <w:szCs w:val="18"/>
              </w:rPr>
              <w:t>Maintain a sampling program to keep track of pollutant concentration in runoff. Hold property owners accountable for their discharges and pollutant loading.</w:t>
            </w:r>
          </w:p>
        </w:tc>
        <w:tc>
          <w:tcPr>
            <w:tcW w:w="0" w:type="auto"/>
          </w:tcPr>
          <w:p w14:paraId="11BC5707" w14:textId="73CC07D8" w:rsidR="00D31670" w:rsidRPr="00BB5FD1" w:rsidRDefault="00D31670" w:rsidP="00151F88">
            <w:pPr>
              <w:rPr>
                <w:rFonts w:cstheme="minorHAnsi"/>
                <w:sz w:val="18"/>
              </w:rPr>
            </w:pPr>
            <w:r w:rsidRPr="00BB5FD1">
              <w:rPr>
                <w:rFonts w:cstheme="minorHAnsi"/>
                <w:sz w:val="18"/>
              </w:rPr>
              <w:t>DPW</w:t>
            </w:r>
          </w:p>
        </w:tc>
        <w:tc>
          <w:tcPr>
            <w:tcW w:w="0" w:type="auto"/>
          </w:tcPr>
          <w:p w14:paraId="5A93ACE7" w14:textId="18683645" w:rsidR="00D31670" w:rsidRPr="003654C4" w:rsidRDefault="00D31670" w:rsidP="00151F88">
            <w:pPr>
              <w:rPr>
                <w:rFonts w:cstheme="minorHAnsi"/>
                <w:sz w:val="18"/>
              </w:rPr>
            </w:pPr>
            <w:r>
              <w:rPr>
                <w:rFonts w:cstheme="minorHAnsi"/>
                <w:sz w:val="18"/>
              </w:rPr>
              <w:t>Continuous Project</w:t>
            </w:r>
          </w:p>
        </w:tc>
      </w:tr>
      <w:tr w:rsidR="00EA35DA" w:rsidRPr="00D62870" w14:paraId="6CB60B7F" w14:textId="77777777" w:rsidTr="00D31670">
        <w:trPr>
          <w:trHeight w:val="1226"/>
        </w:trPr>
        <w:tc>
          <w:tcPr>
            <w:tcW w:w="0" w:type="auto"/>
          </w:tcPr>
          <w:p w14:paraId="0153F6C3" w14:textId="1A32D5C3" w:rsidR="00D31670" w:rsidRPr="00EA35DA" w:rsidRDefault="00D31670" w:rsidP="00FF748A">
            <w:pPr>
              <w:pStyle w:val="ListParagraph"/>
              <w:numPr>
                <w:ilvl w:val="1"/>
                <w:numId w:val="58"/>
              </w:numPr>
              <w:rPr>
                <w:rFonts w:cstheme="minorHAnsi"/>
                <w:sz w:val="18"/>
              </w:rPr>
            </w:pPr>
            <w:r w:rsidRPr="00EA35DA">
              <w:rPr>
                <w:rFonts w:cstheme="minorHAnsi"/>
                <w:sz w:val="18"/>
              </w:rPr>
              <w:t>Turf reduction</w:t>
            </w:r>
          </w:p>
        </w:tc>
        <w:tc>
          <w:tcPr>
            <w:tcW w:w="0" w:type="auto"/>
          </w:tcPr>
          <w:p w14:paraId="44F29B02" w14:textId="7A2DA73E" w:rsidR="00D31670" w:rsidRPr="00EA35DA" w:rsidRDefault="00574E89" w:rsidP="00FF748A">
            <w:pPr>
              <w:pStyle w:val="ListParagraph"/>
              <w:numPr>
                <w:ilvl w:val="0"/>
                <w:numId w:val="57"/>
              </w:numPr>
              <w:autoSpaceDE w:val="0"/>
              <w:autoSpaceDN w:val="0"/>
              <w:adjustRightInd w:val="0"/>
              <w:rPr>
                <w:rFonts w:cstheme="minorHAnsi"/>
                <w:sz w:val="18"/>
                <w:szCs w:val="18"/>
              </w:rPr>
            </w:pPr>
            <w:r w:rsidRPr="00EA35DA">
              <w:rPr>
                <w:rFonts w:cstheme="minorHAnsi"/>
                <w:sz w:val="18"/>
                <w:szCs w:val="18"/>
              </w:rPr>
              <w:t xml:space="preserve">The Town’s wetland regulations </w:t>
            </w:r>
            <w:r w:rsidR="00D31670" w:rsidRPr="00EA35DA">
              <w:rPr>
                <w:rFonts w:cstheme="minorHAnsi"/>
                <w:sz w:val="18"/>
                <w:szCs w:val="18"/>
              </w:rPr>
              <w:t>require applicants to preserve</w:t>
            </w:r>
            <w:r w:rsidR="00EA35DA">
              <w:rPr>
                <w:rFonts w:cstheme="minorHAnsi"/>
                <w:sz w:val="18"/>
                <w:szCs w:val="18"/>
              </w:rPr>
              <w:t xml:space="preserve"> </w:t>
            </w:r>
            <w:r w:rsidR="00D31670" w:rsidRPr="00EA35DA">
              <w:rPr>
                <w:rFonts w:cstheme="minorHAnsi"/>
                <w:sz w:val="18"/>
                <w:szCs w:val="18"/>
              </w:rPr>
              <w:t>a</w:t>
            </w:r>
            <w:r w:rsidRPr="00EA35DA">
              <w:rPr>
                <w:rFonts w:cstheme="minorHAnsi"/>
                <w:sz w:val="18"/>
                <w:szCs w:val="18"/>
              </w:rPr>
              <w:t xml:space="preserve">s much of the natural buffer as </w:t>
            </w:r>
            <w:r w:rsidR="00D31670" w:rsidRPr="00EA35DA">
              <w:rPr>
                <w:rFonts w:cstheme="minorHAnsi"/>
                <w:sz w:val="18"/>
                <w:szCs w:val="18"/>
              </w:rPr>
              <w:t>possible.</w:t>
            </w:r>
          </w:p>
        </w:tc>
        <w:tc>
          <w:tcPr>
            <w:tcW w:w="0" w:type="auto"/>
          </w:tcPr>
          <w:p w14:paraId="2D298308" w14:textId="2FADEAD8" w:rsidR="00D31670" w:rsidRPr="00EA35DA" w:rsidRDefault="00D31670" w:rsidP="00FF748A">
            <w:pPr>
              <w:pStyle w:val="ListParagraph"/>
              <w:numPr>
                <w:ilvl w:val="0"/>
                <w:numId w:val="57"/>
              </w:numPr>
              <w:rPr>
                <w:rFonts w:eastAsia="Calibri" w:cstheme="minorHAnsi"/>
                <w:iCs/>
                <w:sz w:val="18"/>
                <w:szCs w:val="18"/>
              </w:rPr>
            </w:pPr>
            <w:r w:rsidRPr="00EA35DA">
              <w:rPr>
                <w:rFonts w:eastAsia="Calibri" w:cstheme="minorHAnsi"/>
                <w:iCs/>
                <w:sz w:val="18"/>
                <w:szCs w:val="18"/>
              </w:rPr>
              <w:t>Maintain The Town’s wetland regulations, ensuring compliance of applicants. Modify the regulations as needed to comply with MS4 requirements.</w:t>
            </w:r>
          </w:p>
        </w:tc>
        <w:tc>
          <w:tcPr>
            <w:tcW w:w="0" w:type="auto"/>
          </w:tcPr>
          <w:p w14:paraId="01AF526D" w14:textId="77777777" w:rsidR="00D31670" w:rsidRPr="00BB5FD1" w:rsidRDefault="00D31670" w:rsidP="00BB5FD1">
            <w:pPr>
              <w:rPr>
                <w:rFonts w:cstheme="minorHAnsi"/>
                <w:sz w:val="18"/>
              </w:rPr>
            </w:pPr>
            <w:r w:rsidRPr="00BB5FD1">
              <w:rPr>
                <w:rFonts w:cstheme="minorHAnsi"/>
                <w:sz w:val="18"/>
              </w:rPr>
              <w:t>Parks and</w:t>
            </w:r>
          </w:p>
          <w:p w14:paraId="44FF7E4A" w14:textId="77FC62D9" w:rsidR="00D31670" w:rsidRPr="00BB5FD1" w:rsidRDefault="00D31670" w:rsidP="00E132D2">
            <w:pPr>
              <w:rPr>
                <w:rFonts w:cstheme="minorHAnsi"/>
                <w:sz w:val="18"/>
              </w:rPr>
            </w:pPr>
            <w:r w:rsidRPr="00BB5FD1">
              <w:rPr>
                <w:rFonts w:cstheme="minorHAnsi"/>
                <w:sz w:val="18"/>
              </w:rPr>
              <w:t>Recreation</w:t>
            </w:r>
            <w:r>
              <w:rPr>
                <w:rFonts w:cstheme="minorHAnsi"/>
                <w:sz w:val="18"/>
              </w:rPr>
              <w:t>, DPW, Inland Wetlands</w:t>
            </w:r>
          </w:p>
        </w:tc>
        <w:tc>
          <w:tcPr>
            <w:tcW w:w="0" w:type="auto"/>
          </w:tcPr>
          <w:p w14:paraId="4F73C4DF" w14:textId="394757D4" w:rsidR="00D31670" w:rsidRPr="003654C4" w:rsidRDefault="00D31670" w:rsidP="008B0C33">
            <w:pPr>
              <w:rPr>
                <w:rFonts w:cstheme="minorHAnsi"/>
                <w:sz w:val="18"/>
              </w:rPr>
            </w:pPr>
            <w:r>
              <w:rPr>
                <w:rFonts w:cstheme="minorHAnsi"/>
                <w:sz w:val="18"/>
              </w:rPr>
              <w:t>Continuous Project</w:t>
            </w:r>
          </w:p>
        </w:tc>
      </w:tr>
      <w:tr w:rsidR="00EA35DA" w:rsidRPr="00D62870" w14:paraId="0FCA38C6" w14:textId="77777777" w:rsidTr="00D31670">
        <w:trPr>
          <w:trHeight w:val="1226"/>
        </w:trPr>
        <w:tc>
          <w:tcPr>
            <w:tcW w:w="0" w:type="auto"/>
          </w:tcPr>
          <w:p w14:paraId="08D6A968" w14:textId="64320945" w:rsidR="00D31670" w:rsidRPr="00EA35DA" w:rsidRDefault="00D31670" w:rsidP="00FF748A">
            <w:pPr>
              <w:pStyle w:val="ListParagraph"/>
              <w:numPr>
                <w:ilvl w:val="1"/>
                <w:numId w:val="58"/>
              </w:numPr>
              <w:rPr>
                <w:rFonts w:cstheme="minorHAnsi"/>
                <w:sz w:val="18"/>
              </w:rPr>
            </w:pPr>
            <w:r w:rsidRPr="00EA35DA">
              <w:rPr>
                <w:rFonts w:cstheme="minorHAnsi"/>
                <w:sz w:val="18"/>
              </w:rPr>
              <w:t>Require consistency with the 2004 Connecticut Stormwater Quality Manual</w:t>
            </w:r>
          </w:p>
        </w:tc>
        <w:tc>
          <w:tcPr>
            <w:tcW w:w="0" w:type="auto"/>
          </w:tcPr>
          <w:p w14:paraId="2758249C" w14:textId="7CB0AE64" w:rsidR="00D31670" w:rsidRPr="00EA35DA" w:rsidRDefault="00574E89" w:rsidP="00FF748A">
            <w:pPr>
              <w:pStyle w:val="ListParagraph"/>
              <w:numPr>
                <w:ilvl w:val="0"/>
                <w:numId w:val="57"/>
              </w:numPr>
              <w:autoSpaceDE w:val="0"/>
              <w:autoSpaceDN w:val="0"/>
              <w:adjustRightInd w:val="0"/>
              <w:rPr>
                <w:rFonts w:cstheme="minorHAnsi"/>
                <w:sz w:val="18"/>
                <w:szCs w:val="18"/>
              </w:rPr>
            </w:pPr>
            <w:r w:rsidRPr="00EA35DA">
              <w:rPr>
                <w:rFonts w:cstheme="minorHAnsi"/>
                <w:sz w:val="18"/>
                <w:szCs w:val="18"/>
              </w:rPr>
              <w:t xml:space="preserve">The Town requires consistency </w:t>
            </w:r>
            <w:r w:rsidR="00D31670" w:rsidRPr="00EA35DA">
              <w:rPr>
                <w:rFonts w:cstheme="minorHAnsi"/>
                <w:sz w:val="18"/>
                <w:szCs w:val="18"/>
              </w:rPr>
              <w:t>with the 2004 Stormwater</w:t>
            </w:r>
            <w:r w:rsidRPr="00EA35DA">
              <w:rPr>
                <w:rFonts w:cstheme="minorHAnsi"/>
                <w:sz w:val="18"/>
                <w:szCs w:val="18"/>
              </w:rPr>
              <w:t xml:space="preserve"> </w:t>
            </w:r>
            <w:r w:rsidR="00D31670" w:rsidRPr="00EA35DA">
              <w:rPr>
                <w:rFonts w:cstheme="minorHAnsi"/>
                <w:sz w:val="18"/>
                <w:szCs w:val="18"/>
              </w:rPr>
              <w:t>Quality Manual in its reviews.</w:t>
            </w:r>
          </w:p>
        </w:tc>
        <w:tc>
          <w:tcPr>
            <w:tcW w:w="0" w:type="auto"/>
          </w:tcPr>
          <w:p w14:paraId="7B8143CB" w14:textId="3566A6C5" w:rsidR="00D31670" w:rsidRPr="00EA35DA" w:rsidRDefault="00D31670" w:rsidP="00FF748A">
            <w:pPr>
              <w:pStyle w:val="ListParagraph"/>
              <w:numPr>
                <w:ilvl w:val="0"/>
                <w:numId w:val="57"/>
              </w:numPr>
              <w:rPr>
                <w:rFonts w:eastAsia="Calibri" w:cstheme="minorHAnsi"/>
                <w:iCs/>
                <w:sz w:val="18"/>
                <w:szCs w:val="18"/>
              </w:rPr>
            </w:pPr>
            <w:r w:rsidRPr="00EA35DA">
              <w:rPr>
                <w:rFonts w:eastAsia="Calibri" w:cstheme="minorHAnsi"/>
                <w:iCs/>
                <w:sz w:val="18"/>
                <w:szCs w:val="18"/>
              </w:rPr>
              <w:t>Update regulat</w:t>
            </w:r>
            <w:r w:rsidR="00574E89" w:rsidRPr="00EA35DA">
              <w:rPr>
                <w:rFonts w:eastAsia="Calibri" w:cstheme="minorHAnsi"/>
                <w:iCs/>
                <w:sz w:val="18"/>
                <w:szCs w:val="18"/>
              </w:rPr>
              <w:t xml:space="preserve">ions or policies for permit </w:t>
            </w:r>
            <w:r w:rsidRPr="00EA35DA">
              <w:rPr>
                <w:rFonts w:eastAsia="Calibri" w:cstheme="minorHAnsi"/>
                <w:iCs/>
                <w:sz w:val="18"/>
                <w:szCs w:val="18"/>
              </w:rPr>
              <w:t>applicants to maintain</w:t>
            </w:r>
            <w:r w:rsidR="00EA35DA">
              <w:rPr>
                <w:rFonts w:eastAsia="Calibri" w:cstheme="minorHAnsi"/>
                <w:iCs/>
                <w:sz w:val="18"/>
                <w:szCs w:val="18"/>
              </w:rPr>
              <w:t xml:space="preserve"> </w:t>
            </w:r>
            <w:r w:rsidR="00574E89" w:rsidRPr="00EA35DA">
              <w:rPr>
                <w:rFonts w:eastAsia="Calibri" w:cstheme="minorHAnsi"/>
                <w:iCs/>
                <w:sz w:val="18"/>
                <w:szCs w:val="18"/>
              </w:rPr>
              <w:t xml:space="preserve">consistency with the </w:t>
            </w:r>
            <w:r w:rsidRPr="00EA35DA">
              <w:rPr>
                <w:rFonts w:eastAsia="Calibri" w:cstheme="minorHAnsi"/>
                <w:iCs/>
                <w:sz w:val="18"/>
                <w:szCs w:val="18"/>
              </w:rPr>
              <w:t>2004 Stormwater</w:t>
            </w:r>
            <w:r w:rsidR="00574E89" w:rsidRPr="00EA35DA">
              <w:rPr>
                <w:rFonts w:eastAsia="Calibri" w:cstheme="minorHAnsi"/>
                <w:iCs/>
                <w:sz w:val="18"/>
                <w:szCs w:val="18"/>
              </w:rPr>
              <w:t xml:space="preserve"> </w:t>
            </w:r>
            <w:r w:rsidRPr="00EA35DA">
              <w:rPr>
                <w:rFonts w:eastAsia="Calibri" w:cstheme="minorHAnsi"/>
                <w:iCs/>
                <w:sz w:val="18"/>
                <w:szCs w:val="18"/>
              </w:rPr>
              <w:t>Quality Manual.</w:t>
            </w:r>
          </w:p>
        </w:tc>
        <w:tc>
          <w:tcPr>
            <w:tcW w:w="0" w:type="auto"/>
          </w:tcPr>
          <w:p w14:paraId="2912BBC2" w14:textId="5FFB23C5" w:rsidR="00D31670" w:rsidRPr="00BB5FD1" w:rsidRDefault="00D31670" w:rsidP="008B0C33">
            <w:pPr>
              <w:rPr>
                <w:rFonts w:cstheme="minorHAnsi"/>
                <w:sz w:val="18"/>
              </w:rPr>
            </w:pPr>
            <w:r w:rsidRPr="00BB5FD1">
              <w:rPr>
                <w:rFonts w:cstheme="minorHAnsi"/>
                <w:sz w:val="18"/>
              </w:rPr>
              <w:t>DPW</w:t>
            </w:r>
            <w:r w:rsidR="00E83618">
              <w:rPr>
                <w:rFonts w:cstheme="minorHAnsi"/>
                <w:sz w:val="18"/>
              </w:rPr>
              <w:t>, Inland Wetlands</w:t>
            </w:r>
          </w:p>
        </w:tc>
        <w:tc>
          <w:tcPr>
            <w:tcW w:w="0" w:type="auto"/>
          </w:tcPr>
          <w:p w14:paraId="0CDF6786" w14:textId="77777777" w:rsidR="00D31670" w:rsidRDefault="00D31670" w:rsidP="008B0C33">
            <w:pPr>
              <w:rPr>
                <w:rFonts w:cstheme="minorHAnsi"/>
                <w:sz w:val="18"/>
              </w:rPr>
            </w:pPr>
            <w:r>
              <w:rPr>
                <w:rFonts w:cstheme="minorHAnsi"/>
                <w:sz w:val="18"/>
              </w:rPr>
              <w:t>Complete</w:t>
            </w:r>
          </w:p>
          <w:p w14:paraId="4EB9C270" w14:textId="066D3DE0" w:rsidR="00D31670" w:rsidRPr="003654C4" w:rsidRDefault="00D31670" w:rsidP="008B0C33">
            <w:pPr>
              <w:rPr>
                <w:rFonts w:cstheme="minorHAnsi"/>
                <w:sz w:val="18"/>
              </w:rPr>
            </w:pPr>
            <w:r>
              <w:rPr>
                <w:rFonts w:cstheme="minorHAnsi"/>
                <w:sz w:val="18"/>
              </w:rPr>
              <w:t>07/01/2017</w:t>
            </w:r>
          </w:p>
        </w:tc>
      </w:tr>
      <w:tr w:rsidR="00EA35DA" w:rsidRPr="00D62870" w14:paraId="4C9F85AC" w14:textId="77777777" w:rsidTr="00D31670">
        <w:trPr>
          <w:trHeight w:val="1226"/>
        </w:trPr>
        <w:tc>
          <w:tcPr>
            <w:tcW w:w="0" w:type="auto"/>
          </w:tcPr>
          <w:p w14:paraId="4701D611" w14:textId="36164583" w:rsidR="00D31670" w:rsidRPr="00EA35DA" w:rsidRDefault="00D31670" w:rsidP="00FF748A">
            <w:pPr>
              <w:pStyle w:val="ListParagraph"/>
              <w:numPr>
                <w:ilvl w:val="1"/>
                <w:numId w:val="58"/>
              </w:numPr>
              <w:rPr>
                <w:rFonts w:cstheme="minorHAnsi"/>
                <w:sz w:val="18"/>
              </w:rPr>
            </w:pPr>
            <w:r w:rsidRPr="00EA35DA">
              <w:rPr>
                <w:rFonts w:cstheme="minorHAnsi"/>
                <w:sz w:val="18"/>
              </w:rPr>
              <w:t>Coordination with other departments</w:t>
            </w:r>
          </w:p>
        </w:tc>
        <w:tc>
          <w:tcPr>
            <w:tcW w:w="0" w:type="auto"/>
          </w:tcPr>
          <w:p w14:paraId="4830EE76" w14:textId="77777777" w:rsidR="00D31670" w:rsidRPr="00665BA0" w:rsidRDefault="00D31670" w:rsidP="00FF748A">
            <w:pPr>
              <w:pStyle w:val="ListParagraph"/>
              <w:numPr>
                <w:ilvl w:val="0"/>
                <w:numId w:val="57"/>
              </w:numPr>
              <w:rPr>
                <w:rFonts w:cstheme="minorHAnsi"/>
                <w:color w:val="FF0000"/>
                <w:sz w:val="18"/>
              </w:rPr>
            </w:pPr>
            <w:r w:rsidRPr="00EA35DA">
              <w:rPr>
                <w:rFonts w:cstheme="minorHAnsi"/>
                <w:sz w:val="18"/>
              </w:rPr>
              <w:t>Other departments including Parks and Recreation, The Health Department, The WPCA, New Milford Public Schools, Facilities, Planning and Zoning, and Inland Wetlands are included in MS4 processes as required.</w:t>
            </w:r>
          </w:p>
          <w:p w14:paraId="7C895285" w14:textId="004A9489" w:rsidR="00665BA0" w:rsidRPr="00EA35DA" w:rsidRDefault="00665BA0" w:rsidP="00665BA0">
            <w:pPr>
              <w:pStyle w:val="ListParagraph"/>
              <w:rPr>
                <w:rFonts w:cstheme="minorHAnsi"/>
                <w:color w:val="FF0000"/>
                <w:sz w:val="18"/>
              </w:rPr>
            </w:pPr>
          </w:p>
        </w:tc>
        <w:tc>
          <w:tcPr>
            <w:tcW w:w="0" w:type="auto"/>
          </w:tcPr>
          <w:p w14:paraId="3B2FBC6A" w14:textId="3D67C09B" w:rsidR="00D31670" w:rsidRPr="00EA35DA" w:rsidRDefault="00D31670" w:rsidP="00FF748A">
            <w:pPr>
              <w:pStyle w:val="ListParagraph"/>
              <w:numPr>
                <w:ilvl w:val="0"/>
                <w:numId w:val="57"/>
              </w:numPr>
              <w:rPr>
                <w:rFonts w:eastAsia="Calibri" w:cstheme="minorHAnsi"/>
                <w:iCs/>
                <w:sz w:val="18"/>
                <w:szCs w:val="18"/>
              </w:rPr>
            </w:pPr>
            <w:r w:rsidRPr="00EA35DA">
              <w:rPr>
                <w:rFonts w:eastAsia="Calibri" w:cstheme="minorHAnsi"/>
                <w:iCs/>
                <w:sz w:val="18"/>
                <w:szCs w:val="18"/>
              </w:rPr>
              <w:t>Continue to actively coordinate with local departments to ensure strict compliance with MS4 plan requirements.</w:t>
            </w:r>
          </w:p>
        </w:tc>
        <w:tc>
          <w:tcPr>
            <w:tcW w:w="0" w:type="auto"/>
          </w:tcPr>
          <w:p w14:paraId="315C1157" w14:textId="6804C5A1" w:rsidR="00D31670" w:rsidRPr="00BB5FD1" w:rsidRDefault="00D31670" w:rsidP="008B0C33">
            <w:pPr>
              <w:rPr>
                <w:rFonts w:cstheme="minorHAnsi"/>
                <w:sz w:val="18"/>
              </w:rPr>
            </w:pPr>
            <w:r w:rsidRPr="00BB5FD1">
              <w:rPr>
                <w:rFonts w:cstheme="minorHAnsi"/>
                <w:sz w:val="18"/>
              </w:rPr>
              <w:t>DPW</w:t>
            </w:r>
            <w:r>
              <w:rPr>
                <w:rFonts w:cstheme="minorHAnsi"/>
                <w:sz w:val="18"/>
              </w:rPr>
              <w:t>, All Departments</w:t>
            </w:r>
          </w:p>
        </w:tc>
        <w:tc>
          <w:tcPr>
            <w:tcW w:w="0" w:type="auto"/>
          </w:tcPr>
          <w:p w14:paraId="3412007C" w14:textId="1F4A685D" w:rsidR="00D31670" w:rsidRPr="003654C4" w:rsidRDefault="00D31670" w:rsidP="008B0C33">
            <w:pPr>
              <w:rPr>
                <w:rFonts w:cstheme="minorHAnsi"/>
                <w:sz w:val="18"/>
              </w:rPr>
            </w:pPr>
            <w:r>
              <w:rPr>
                <w:rFonts w:cstheme="minorHAnsi"/>
                <w:sz w:val="18"/>
              </w:rPr>
              <w:t>Continuous Project</w:t>
            </w:r>
          </w:p>
        </w:tc>
      </w:tr>
    </w:tbl>
    <w:p w14:paraId="1EE3FF2D" w14:textId="77777777" w:rsidR="00D01460" w:rsidRPr="00D62870" w:rsidRDefault="00D01460" w:rsidP="002F3308">
      <w:pPr>
        <w:rPr>
          <w:rFonts w:cstheme="minorHAnsi"/>
          <w:sz w:val="21"/>
        </w:rPr>
      </w:pPr>
    </w:p>
    <w:p w14:paraId="2BC11486" w14:textId="6C7BCC69" w:rsidR="00F84E14" w:rsidRDefault="00F84E14" w:rsidP="00D96B6B">
      <w:pPr>
        <w:ind w:hanging="180"/>
        <w:outlineLvl w:val="0"/>
        <w:rPr>
          <w:rFonts w:cstheme="minorHAnsi"/>
          <w:sz w:val="20"/>
        </w:rPr>
      </w:pPr>
    </w:p>
    <w:p w14:paraId="645DBC8C" w14:textId="77777777" w:rsidR="00EA35DA" w:rsidRPr="00D62870" w:rsidRDefault="00EA35DA" w:rsidP="00D96B6B">
      <w:pPr>
        <w:ind w:hanging="180"/>
        <w:outlineLvl w:val="0"/>
        <w:rPr>
          <w:rFonts w:cstheme="minorHAnsi"/>
          <w:sz w:val="20"/>
        </w:rPr>
      </w:pPr>
    </w:p>
    <w:p w14:paraId="293D34D8" w14:textId="0E1E22CC" w:rsidR="00464C0C" w:rsidRPr="00786628" w:rsidRDefault="006F3B31" w:rsidP="006F3B31">
      <w:pPr>
        <w:spacing w:after="120"/>
        <w:ind w:left="187" w:hanging="187"/>
        <w:rPr>
          <w:rFonts w:cstheme="minorHAnsi"/>
          <w:b/>
          <w:sz w:val="22"/>
          <w:szCs w:val="22"/>
        </w:rPr>
      </w:pPr>
      <w:r w:rsidRPr="00786628">
        <w:rPr>
          <w:rFonts w:cstheme="minorHAnsi"/>
          <w:b/>
          <w:sz w:val="22"/>
          <w:szCs w:val="22"/>
        </w:rPr>
        <w:t xml:space="preserve">5.2 Post-Construction </w:t>
      </w:r>
      <w:r w:rsidR="0089583D">
        <w:rPr>
          <w:rFonts w:cstheme="minorHAnsi"/>
          <w:b/>
          <w:sz w:val="22"/>
          <w:szCs w:val="22"/>
        </w:rPr>
        <w:t>Stormwater</w:t>
      </w:r>
      <w:r w:rsidRPr="00786628">
        <w:rPr>
          <w:rFonts w:cstheme="minorHAnsi"/>
          <w:b/>
          <w:sz w:val="22"/>
          <w:szCs w:val="22"/>
        </w:rPr>
        <w:t xml:space="preserve"> Management activities planned for the next year</w:t>
      </w:r>
    </w:p>
    <w:tbl>
      <w:tblPr>
        <w:tblStyle w:val="GridTable1Light-Accent6"/>
        <w:tblW w:w="5000" w:type="pct"/>
        <w:tblLook w:val="0400" w:firstRow="0" w:lastRow="0" w:firstColumn="0" w:lastColumn="0" w:noHBand="0" w:noVBand="1"/>
      </w:tblPr>
      <w:tblGrid>
        <w:gridCol w:w="12950"/>
      </w:tblGrid>
      <w:tr w:rsidR="00464C0C" w:rsidRPr="00786628" w14:paraId="09EF3AEA" w14:textId="77777777" w:rsidTr="00CD6E27">
        <w:trPr>
          <w:trHeight w:val="1349"/>
        </w:trPr>
        <w:tc>
          <w:tcPr>
            <w:tcW w:w="5000" w:type="pct"/>
          </w:tcPr>
          <w:p w14:paraId="22D73D9F" w14:textId="16EDA569" w:rsidR="00464C0C" w:rsidRPr="00786628" w:rsidRDefault="00E132D2" w:rsidP="000C37F0">
            <w:pPr>
              <w:pStyle w:val="ListParagraph"/>
              <w:numPr>
                <w:ilvl w:val="0"/>
                <w:numId w:val="9"/>
              </w:numPr>
              <w:rPr>
                <w:rFonts w:cstheme="minorHAnsi"/>
                <w:sz w:val="22"/>
                <w:szCs w:val="22"/>
              </w:rPr>
            </w:pPr>
            <w:r>
              <w:rPr>
                <w:rFonts w:cstheme="minorHAnsi"/>
                <w:sz w:val="22"/>
                <w:szCs w:val="22"/>
              </w:rPr>
              <w:t xml:space="preserve">Evaluate modification of </w:t>
            </w:r>
            <w:r w:rsidR="0089583D">
              <w:rPr>
                <w:rFonts w:cstheme="minorHAnsi"/>
                <w:sz w:val="22"/>
                <w:szCs w:val="22"/>
              </w:rPr>
              <w:t>Stormwater</w:t>
            </w:r>
            <w:r w:rsidR="004C5AF9" w:rsidRPr="00786628">
              <w:rPr>
                <w:rFonts w:cstheme="minorHAnsi"/>
                <w:sz w:val="22"/>
                <w:szCs w:val="22"/>
              </w:rPr>
              <w:t xml:space="preserve"> management regulations to align LID requirements with MS4 general permit.</w:t>
            </w:r>
          </w:p>
          <w:p w14:paraId="7AE9CC60" w14:textId="77777777" w:rsidR="004C5AF9" w:rsidRPr="00786628" w:rsidRDefault="001A0148" w:rsidP="000C37F0">
            <w:pPr>
              <w:pStyle w:val="ListParagraph"/>
              <w:numPr>
                <w:ilvl w:val="0"/>
                <w:numId w:val="9"/>
              </w:numPr>
              <w:rPr>
                <w:rFonts w:cstheme="minorHAnsi"/>
                <w:sz w:val="22"/>
                <w:szCs w:val="22"/>
              </w:rPr>
            </w:pPr>
            <w:r w:rsidRPr="00786628">
              <w:rPr>
                <w:rFonts w:cstheme="minorHAnsi"/>
                <w:sz w:val="22"/>
                <w:szCs w:val="22"/>
              </w:rPr>
              <w:t>Identify all public and private detention ponds, prepare condition allowing town access, and create a general maintenance plan to maintain efficiency.</w:t>
            </w:r>
          </w:p>
          <w:p w14:paraId="35065141" w14:textId="77777777" w:rsidR="001A0148" w:rsidRPr="00786628" w:rsidRDefault="001A0148" w:rsidP="000C37F0">
            <w:pPr>
              <w:pStyle w:val="ListParagraph"/>
              <w:numPr>
                <w:ilvl w:val="0"/>
                <w:numId w:val="9"/>
              </w:numPr>
              <w:rPr>
                <w:rFonts w:cstheme="minorHAnsi"/>
                <w:sz w:val="22"/>
                <w:szCs w:val="22"/>
              </w:rPr>
            </w:pPr>
            <w:r w:rsidRPr="00786628">
              <w:rPr>
                <w:rFonts w:cstheme="minorHAnsi"/>
                <w:sz w:val="22"/>
                <w:szCs w:val="22"/>
              </w:rPr>
              <w:t>Continue to encourage preservation and enhancement of natural buffers.</w:t>
            </w:r>
          </w:p>
          <w:p w14:paraId="6D3470BC" w14:textId="77777777" w:rsidR="001A0148" w:rsidRPr="00786628" w:rsidRDefault="001A0148" w:rsidP="000C37F0">
            <w:pPr>
              <w:pStyle w:val="ListParagraph"/>
              <w:numPr>
                <w:ilvl w:val="0"/>
                <w:numId w:val="9"/>
              </w:numPr>
              <w:rPr>
                <w:rFonts w:cstheme="minorHAnsi"/>
                <w:sz w:val="22"/>
                <w:szCs w:val="22"/>
              </w:rPr>
            </w:pPr>
            <w:r w:rsidRPr="00786628">
              <w:rPr>
                <w:rFonts w:cstheme="minorHAnsi"/>
                <w:sz w:val="22"/>
                <w:szCs w:val="22"/>
              </w:rPr>
              <w:t>Continue to coordinate application and project reviews with The Health Department, Water Pollution Control Authority, and Parks and Rec.</w:t>
            </w:r>
          </w:p>
          <w:p w14:paraId="2C2105FB" w14:textId="4573A4C3" w:rsidR="00E852FA" w:rsidRPr="00786628" w:rsidRDefault="00E852FA" w:rsidP="000C37F0">
            <w:pPr>
              <w:pStyle w:val="ListParagraph"/>
              <w:numPr>
                <w:ilvl w:val="0"/>
                <w:numId w:val="9"/>
              </w:numPr>
              <w:rPr>
                <w:rFonts w:cstheme="minorHAnsi"/>
                <w:sz w:val="22"/>
                <w:szCs w:val="22"/>
              </w:rPr>
            </w:pPr>
            <w:r w:rsidRPr="00786628">
              <w:rPr>
                <w:rFonts w:cstheme="minorHAnsi"/>
                <w:sz w:val="22"/>
                <w:szCs w:val="22"/>
              </w:rPr>
              <w:t>Develop a general inspection and maintenance plan for the upkeep of bioretention cells.</w:t>
            </w:r>
          </w:p>
        </w:tc>
      </w:tr>
    </w:tbl>
    <w:p w14:paraId="39B3D67C" w14:textId="77777777" w:rsidR="003E63C3" w:rsidRPr="00D62870" w:rsidRDefault="003E63C3" w:rsidP="002F3308">
      <w:pPr>
        <w:rPr>
          <w:rFonts w:cstheme="minorHAnsi"/>
          <w:sz w:val="21"/>
        </w:rPr>
      </w:pPr>
    </w:p>
    <w:p w14:paraId="1D0E5A6D" w14:textId="3E06A6A8" w:rsidR="00EA5FD3" w:rsidRPr="00486F67" w:rsidRDefault="006F3B31" w:rsidP="00486F67">
      <w:pPr>
        <w:spacing w:after="120"/>
        <w:rPr>
          <w:rFonts w:cstheme="minorHAnsi"/>
          <w:b/>
          <w:sz w:val="21"/>
        </w:rPr>
      </w:pPr>
      <w:r w:rsidRPr="00D62870">
        <w:rPr>
          <w:rFonts w:cstheme="minorHAnsi"/>
          <w:b/>
          <w:sz w:val="21"/>
        </w:rPr>
        <w:t>5.3 Post-Construction</w:t>
      </w:r>
      <w:r w:rsidR="00445186" w:rsidRPr="00D62870">
        <w:rPr>
          <w:rFonts w:cstheme="minorHAnsi"/>
          <w:b/>
          <w:sz w:val="21"/>
        </w:rPr>
        <w:t xml:space="preserve"> </w:t>
      </w:r>
      <w:r w:rsidR="0089583D">
        <w:rPr>
          <w:rFonts w:cstheme="minorHAnsi"/>
          <w:b/>
          <w:sz w:val="21"/>
        </w:rPr>
        <w:t>Stormwater</w:t>
      </w:r>
      <w:r w:rsidR="00445186" w:rsidRPr="00D62870">
        <w:rPr>
          <w:rFonts w:cstheme="minorHAnsi"/>
          <w:b/>
          <w:sz w:val="21"/>
        </w:rPr>
        <w:t xml:space="preserve"> Management</w:t>
      </w:r>
      <w:r w:rsidRPr="00D62870">
        <w:rPr>
          <w:rFonts w:cstheme="minorHAnsi"/>
          <w:b/>
          <w:sz w:val="21"/>
        </w:rPr>
        <w:t xml:space="preserve"> reporting metrics</w:t>
      </w:r>
    </w:p>
    <w:tbl>
      <w:tblPr>
        <w:tblStyle w:val="GridTable1Light-Accent6"/>
        <w:tblW w:w="5000" w:type="pct"/>
        <w:tblLook w:val="0420" w:firstRow="1" w:lastRow="0" w:firstColumn="0" w:lastColumn="0" w:noHBand="0" w:noVBand="1"/>
      </w:tblPr>
      <w:tblGrid>
        <w:gridCol w:w="8876"/>
        <w:gridCol w:w="4074"/>
      </w:tblGrid>
      <w:tr w:rsidR="008E64B6" w:rsidRPr="00D62870" w14:paraId="0E754C06" w14:textId="77777777" w:rsidTr="00D7789A">
        <w:trPr>
          <w:cnfStyle w:val="100000000000" w:firstRow="1" w:lastRow="0" w:firstColumn="0" w:lastColumn="0" w:oddVBand="0" w:evenVBand="0" w:oddHBand="0" w:evenHBand="0" w:firstRowFirstColumn="0" w:firstRowLastColumn="0" w:lastRowFirstColumn="0" w:lastRowLastColumn="0"/>
          <w:trHeight w:val="476"/>
        </w:trPr>
        <w:tc>
          <w:tcPr>
            <w:tcW w:w="5000" w:type="pct"/>
            <w:gridSpan w:val="2"/>
          </w:tcPr>
          <w:p w14:paraId="5BE5803B" w14:textId="77777777" w:rsidR="008E64B6" w:rsidRPr="00D62870" w:rsidRDefault="10939EAF" w:rsidP="448F8368">
            <w:pPr>
              <w:rPr>
                <w:rFonts w:cstheme="minorHAnsi"/>
                <w:b w:val="0"/>
                <w:bCs w:val="0"/>
                <w:sz w:val="18"/>
                <w:szCs w:val="18"/>
              </w:rPr>
            </w:pPr>
            <w:r w:rsidRPr="00D62870">
              <w:rPr>
                <w:rFonts w:cstheme="minorHAnsi"/>
                <w:b w:val="0"/>
                <w:bCs w:val="0"/>
                <w:sz w:val="18"/>
                <w:szCs w:val="18"/>
              </w:rPr>
              <w:t>Metrics</w:t>
            </w:r>
          </w:p>
        </w:tc>
      </w:tr>
      <w:tr w:rsidR="008E64B6" w:rsidRPr="00D62870" w14:paraId="2B13BA5B" w14:textId="77777777" w:rsidTr="00D7789A">
        <w:trPr>
          <w:trHeight w:val="291"/>
        </w:trPr>
        <w:tc>
          <w:tcPr>
            <w:tcW w:w="3427" w:type="pct"/>
          </w:tcPr>
          <w:p w14:paraId="44F24DEF" w14:textId="77777777" w:rsidR="00151F88" w:rsidRPr="00D62870" w:rsidRDefault="00B4619A">
            <w:pPr>
              <w:rPr>
                <w:rFonts w:cstheme="minorHAnsi"/>
                <w:sz w:val="20"/>
              </w:rPr>
            </w:pPr>
            <w:r w:rsidRPr="00D62870">
              <w:rPr>
                <w:rFonts w:cstheme="minorHAnsi"/>
                <w:sz w:val="20"/>
              </w:rPr>
              <w:t>B</w:t>
            </w:r>
            <w:r w:rsidR="00151F88" w:rsidRPr="00D62870">
              <w:rPr>
                <w:rFonts w:cstheme="minorHAnsi"/>
                <w:sz w:val="20"/>
              </w:rPr>
              <w:t xml:space="preserve">aseline </w:t>
            </w:r>
            <w:r w:rsidRPr="00D62870">
              <w:rPr>
                <w:rFonts w:cstheme="minorHAnsi"/>
                <w:sz w:val="20"/>
              </w:rPr>
              <w:t>(</w:t>
            </w:r>
            <w:r w:rsidR="00151F88" w:rsidRPr="00D62870">
              <w:rPr>
                <w:rFonts w:cstheme="minorHAnsi"/>
                <w:sz w:val="20"/>
              </w:rPr>
              <w:t>2012</w:t>
            </w:r>
            <w:r w:rsidRPr="00D62870">
              <w:rPr>
                <w:rFonts w:cstheme="minorHAnsi"/>
                <w:sz w:val="20"/>
              </w:rPr>
              <w:t>)</w:t>
            </w:r>
            <w:r w:rsidR="00151F88" w:rsidRPr="00D62870">
              <w:rPr>
                <w:rFonts w:cstheme="minorHAnsi"/>
                <w:sz w:val="20"/>
              </w:rPr>
              <w:t xml:space="preserve"> </w:t>
            </w:r>
            <w:r w:rsidR="008E64B6" w:rsidRPr="00D62870">
              <w:rPr>
                <w:rFonts w:cstheme="minorHAnsi"/>
                <w:sz w:val="20"/>
              </w:rPr>
              <w:t>Directly Connected Impervious Area (DCIA)</w:t>
            </w:r>
          </w:p>
        </w:tc>
        <w:tc>
          <w:tcPr>
            <w:tcW w:w="1573" w:type="pct"/>
          </w:tcPr>
          <w:p w14:paraId="1EA495CE" w14:textId="3A5F5594" w:rsidR="00151F88" w:rsidRPr="00D62870" w:rsidRDefault="00092D6D">
            <w:pPr>
              <w:rPr>
                <w:rFonts w:cstheme="minorHAnsi"/>
                <w:sz w:val="20"/>
              </w:rPr>
            </w:pPr>
            <w:r w:rsidRPr="00D62870">
              <w:rPr>
                <w:rFonts w:cstheme="minorHAnsi"/>
                <w:sz w:val="20"/>
              </w:rPr>
              <w:t>1106</w:t>
            </w:r>
          </w:p>
        </w:tc>
      </w:tr>
      <w:tr w:rsidR="008E64B6" w:rsidRPr="00D62870" w14:paraId="529BAF39" w14:textId="77777777" w:rsidTr="00D7789A">
        <w:trPr>
          <w:trHeight w:val="318"/>
        </w:trPr>
        <w:tc>
          <w:tcPr>
            <w:tcW w:w="3427" w:type="pct"/>
          </w:tcPr>
          <w:p w14:paraId="2EE10994" w14:textId="77777777" w:rsidR="00151F88" w:rsidRPr="00D62870" w:rsidRDefault="00151F88">
            <w:pPr>
              <w:rPr>
                <w:rFonts w:cstheme="minorHAnsi"/>
                <w:sz w:val="20"/>
              </w:rPr>
            </w:pPr>
            <w:r w:rsidRPr="00D62870">
              <w:rPr>
                <w:rFonts w:cstheme="minorHAnsi"/>
                <w:sz w:val="20"/>
              </w:rPr>
              <w:t>DCIA disconnected (redevelopment plus retrofits)</w:t>
            </w:r>
          </w:p>
        </w:tc>
        <w:tc>
          <w:tcPr>
            <w:tcW w:w="1573" w:type="pct"/>
          </w:tcPr>
          <w:p w14:paraId="0A39486A" w14:textId="0973D5DE" w:rsidR="00151F88" w:rsidRPr="00D62870" w:rsidRDefault="00092D6D">
            <w:pPr>
              <w:rPr>
                <w:rFonts w:cstheme="minorHAnsi"/>
                <w:sz w:val="20"/>
              </w:rPr>
            </w:pPr>
            <w:r w:rsidRPr="00D62870">
              <w:rPr>
                <w:rFonts w:cstheme="minorHAnsi"/>
                <w:sz w:val="20"/>
              </w:rPr>
              <w:t>TBD</w:t>
            </w:r>
          </w:p>
        </w:tc>
      </w:tr>
      <w:tr w:rsidR="008E64B6" w:rsidRPr="00D62870" w14:paraId="7C9F1993" w14:textId="77777777" w:rsidTr="00D7789A">
        <w:trPr>
          <w:trHeight w:val="318"/>
        </w:trPr>
        <w:tc>
          <w:tcPr>
            <w:tcW w:w="3427" w:type="pct"/>
          </w:tcPr>
          <w:p w14:paraId="399DF7B2" w14:textId="6C657893" w:rsidR="00151F88" w:rsidRPr="00D62870" w:rsidRDefault="00151F88">
            <w:pPr>
              <w:rPr>
                <w:rFonts w:cstheme="minorHAnsi"/>
                <w:sz w:val="20"/>
              </w:rPr>
            </w:pPr>
            <w:r w:rsidRPr="00D62870">
              <w:rPr>
                <w:rFonts w:cstheme="minorHAnsi"/>
                <w:sz w:val="20"/>
              </w:rPr>
              <w:t>Retrofit</w:t>
            </w:r>
            <w:r w:rsidR="00EA5FD3" w:rsidRPr="00D62870">
              <w:rPr>
                <w:rFonts w:cstheme="minorHAnsi"/>
                <w:sz w:val="20"/>
              </w:rPr>
              <w:t xml:space="preserve"> projects</w:t>
            </w:r>
            <w:r w:rsidRPr="00D62870">
              <w:rPr>
                <w:rFonts w:cstheme="minorHAnsi"/>
                <w:sz w:val="20"/>
              </w:rPr>
              <w:t xml:space="preserve"> completed</w:t>
            </w:r>
          </w:p>
        </w:tc>
        <w:tc>
          <w:tcPr>
            <w:tcW w:w="1573" w:type="pct"/>
          </w:tcPr>
          <w:p w14:paraId="7C344745" w14:textId="4E8C1A0D" w:rsidR="00151F88" w:rsidRPr="00D62870" w:rsidRDefault="00092D6D">
            <w:pPr>
              <w:rPr>
                <w:rFonts w:cstheme="minorHAnsi"/>
                <w:sz w:val="20"/>
              </w:rPr>
            </w:pPr>
            <w:r w:rsidRPr="00D62870">
              <w:rPr>
                <w:rFonts w:cstheme="minorHAnsi"/>
                <w:sz w:val="20"/>
              </w:rPr>
              <w:t>0</w:t>
            </w:r>
          </w:p>
        </w:tc>
      </w:tr>
      <w:tr w:rsidR="008E64B6" w:rsidRPr="00D62870" w14:paraId="02A2C144" w14:textId="77777777" w:rsidTr="00D7789A">
        <w:trPr>
          <w:trHeight w:val="318"/>
        </w:trPr>
        <w:tc>
          <w:tcPr>
            <w:tcW w:w="3427" w:type="pct"/>
          </w:tcPr>
          <w:p w14:paraId="7EA511D0" w14:textId="77777777" w:rsidR="00151F88" w:rsidRPr="00D62870" w:rsidRDefault="00151F88">
            <w:pPr>
              <w:rPr>
                <w:rFonts w:cstheme="minorHAnsi"/>
                <w:sz w:val="20"/>
              </w:rPr>
            </w:pPr>
            <w:r w:rsidRPr="00D62870">
              <w:rPr>
                <w:rFonts w:cstheme="minorHAnsi"/>
                <w:sz w:val="20"/>
              </w:rPr>
              <w:t>DCIA disconnected</w:t>
            </w:r>
          </w:p>
        </w:tc>
        <w:tc>
          <w:tcPr>
            <w:tcW w:w="1573" w:type="pct"/>
          </w:tcPr>
          <w:p w14:paraId="1DA94AAE" w14:textId="3AFFDAF7" w:rsidR="00151F88" w:rsidRPr="00D62870" w:rsidRDefault="00092D6D">
            <w:pPr>
              <w:rPr>
                <w:rFonts w:cstheme="minorHAnsi"/>
                <w:sz w:val="20"/>
              </w:rPr>
            </w:pPr>
            <w:r w:rsidRPr="00D62870">
              <w:rPr>
                <w:rFonts w:cstheme="minorHAnsi"/>
                <w:sz w:val="20"/>
              </w:rPr>
              <w:t>TBD</w:t>
            </w:r>
          </w:p>
        </w:tc>
      </w:tr>
      <w:tr w:rsidR="008E64B6" w:rsidRPr="00D62870" w14:paraId="79FAE08B" w14:textId="77777777" w:rsidTr="00D7789A">
        <w:trPr>
          <w:trHeight w:val="291"/>
        </w:trPr>
        <w:tc>
          <w:tcPr>
            <w:tcW w:w="3427" w:type="pct"/>
          </w:tcPr>
          <w:p w14:paraId="38DD0F31" w14:textId="77777777" w:rsidR="00151F88" w:rsidRPr="00D62870" w:rsidRDefault="008E64B6">
            <w:pPr>
              <w:rPr>
                <w:rFonts w:cstheme="minorHAnsi"/>
                <w:sz w:val="20"/>
              </w:rPr>
            </w:pPr>
            <w:r w:rsidRPr="00D62870">
              <w:rPr>
                <w:rFonts w:cstheme="minorHAnsi"/>
                <w:sz w:val="20"/>
              </w:rPr>
              <w:t>Estimated c</w:t>
            </w:r>
            <w:r w:rsidR="00151F88" w:rsidRPr="00D62870">
              <w:rPr>
                <w:rFonts w:cstheme="minorHAnsi"/>
                <w:sz w:val="20"/>
              </w:rPr>
              <w:t>ost of retrofits</w:t>
            </w:r>
          </w:p>
        </w:tc>
        <w:tc>
          <w:tcPr>
            <w:tcW w:w="1573" w:type="pct"/>
          </w:tcPr>
          <w:p w14:paraId="139C9B34" w14:textId="5A3BBBC5" w:rsidR="00151F88" w:rsidRPr="00D62870" w:rsidRDefault="00092D6D">
            <w:pPr>
              <w:rPr>
                <w:rFonts w:cstheme="minorHAnsi"/>
                <w:sz w:val="20"/>
              </w:rPr>
            </w:pPr>
            <w:r w:rsidRPr="00D62870">
              <w:rPr>
                <w:rFonts w:cstheme="minorHAnsi"/>
                <w:sz w:val="20"/>
              </w:rPr>
              <w:t>$0</w:t>
            </w:r>
          </w:p>
        </w:tc>
      </w:tr>
      <w:tr w:rsidR="008E64B6" w:rsidRPr="00D62870" w14:paraId="2154A216" w14:textId="77777777" w:rsidTr="00D7789A">
        <w:trPr>
          <w:trHeight w:val="262"/>
        </w:trPr>
        <w:tc>
          <w:tcPr>
            <w:tcW w:w="3427" w:type="pct"/>
          </w:tcPr>
          <w:p w14:paraId="28853FB7" w14:textId="77777777" w:rsidR="00151F88" w:rsidRPr="00D62870" w:rsidRDefault="00151F88">
            <w:pPr>
              <w:rPr>
                <w:rFonts w:cstheme="minorHAnsi"/>
                <w:sz w:val="20"/>
              </w:rPr>
            </w:pPr>
            <w:r w:rsidRPr="00D62870">
              <w:rPr>
                <w:rFonts w:cstheme="minorHAnsi"/>
                <w:sz w:val="20"/>
              </w:rPr>
              <w:t>Detention or retention ponds identified</w:t>
            </w:r>
          </w:p>
        </w:tc>
        <w:tc>
          <w:tcPr>
            <w:tcW w:w="1573" w:type="pct"/>
          </w:tcPr>
          <w:p w14:paraId="1AEA15D7" w14:textId="4A24644B" w:rsidR="00151F88" w:rsidRPr="00D62870" w:rsidRDefault="00092D6D">
            <w:pPr>
              <w:rPr>
                <w:rFonts w:cstheme="minorHAnsi"/>
                <w:sz w:val="20"/>
              </w:rPr>
            </w:pPr>
            <w:r w:rsidRPr="00D62870">
              <w:rPr>
                <w:rFonts w:cstheme="minorHAnsi"/>
                <w:sz w:val="20"/>
              </w:rPr>
              <w:t>TBD</w:t>
            </w:r>
          </w:p>
        </w:tc>
      </w:tr>
    </w:tbl>
    <w:p w14:paraId="46DAFCAF" w14:textId="77777777" w:rsidR="007C39BF" w:rsidRPr="00D62870" w:rsidRDefault="007C39BF" w:rsidP="007C39BF">
      <w:pPr>
        <w:rPr>
          <w:rFonts w:cstheme="minorHAnsi"/>
          <w:b/>
          <w:sz w:val="21"/>
        </w:rPr>
      </w:pPr>
    </w:p>
    <w:p w14:paraId="2ACD7A70" w14:textId="77777777" w:rsidR="00B638EB" w:rsidRPr="00D62870" w:rsidRDefault="00B638EB" w:rsidP="006F3B31">
      <w:pPr>
        <w:spacing w:after="120"/>
        <w:rPr>
          <w:rFonts w:cstheme="minorHAnsi"/>
          <w:b/>
          <w:sz w:val="21"/>
        </w:rPr>
      </w:pPr>
    </w:p>
    <w:p w14:paraId="5A1CA57B" w14:textId="475C0761" w:rsidR="007C39BF" w:rsidRPr="00D62870" w:rsidRDefault="006F3B31" w:rsidP="006F3B31">
      <w:pPr>
        <w:spacing w:after="120"/>
        <w:rPr>
          <w:rFonts w:cstheme="minorHAnsi"/>
          <w:sz w:val="21"/>
        </w:rPr>
      </w:pPr>
      <w:r w:rsidRPr="00D62870">
        <w:rPr>
          <w:rFonts w:cstheme="minorHAnsi"/>
          <w:b/>
          <w:sz w:val="21"/>
        </w:rPr>
        <w:t xml:space="preserve">5.4 </w:t>
      </w:r>
      <w:r w:rsidR="006F6028">
        <w:rPr>
          <w:rFonts w:cstheme="minorHAnsi"/>
          <w:b/>
          <w:sz w:val="21"/>
        </w:rPr>
        <w:t>Description of the method</w:t>
      </w:r>
      <w:r w:rsidRPr="00D62870">
        <w:rPr>
          <w:rFonts w:cstheme="minorHAnsi"/>
          <w:b/>
          <w:sz w:val="21"/>
        </w:rPr>
        <w:t xml:space="preserve"> used to determine baseline DCIA.</w:t>
      </w:r>
      <w:r w:rsidR="007C39BF" w:rsidRPr="00D62870">
        <w:rPr>
          <w:rFonts w:cstheme="minorHAnsi"/>
          <w:sz w:val="21"/>
        </w:rPr>
        <w:tab/>
      </w:r>
      <w:r w:rsidR="007C39BF" w:rsidRPr="00D62870">
        <w:rPr>
          <w:rFonts w:cstheme="minorHAnsi"/>
          <w:sz w:val="21"/>
        </w:rPr>
        <w:tab/>
      </w:r>
      <w:r w:rsidR="007C39BF" w:rsidRPr="00D62870">
        <w:rPr>
          <w:rFonts w:cstheme="minorHAnsi"/>
          <w:sz w:val="21"/>
        </w:rPr>
        <w:tab/>
      </w:r>
    </w:p>
    <w:tbl>
      <w:tblPr>
        <w:tblStyle w:val="GridTable1Light-Accent6"/>
        <w:tblW w:w="5000" w:type="pct"/>
        <w:tblLook w:val="0400" w:firstRow="0" w:lastRow="0" w:firstColumn="0" w:lastColumn="0" w:noHBand="0" w:noVBand="1"/>
      </w:tblPr>
      <w:tblGrid>
        <w:gridCol w:w="12950"/>
      </w:tblGrid>
      <w:tr w:rsidR="005647CA" w:rsidRPr="00D62870" w14:paraId="60FA3F20" w14:textId="77777777" w:rsidTr="00B72FC7">
        <w:trPr>
          <w:trHeight w:val="869"/>
        </w:trPr>
        <w:tc>
          <w:tcPr>
            <w:tcW w:w="5000" w:type="pct"/>
          </w:tcPr>
          <w:p w14:paraId="18054CB5" w14:textId="77777777" w:rsidR="00673859" w:rsidRPr="00D62870" w:rsidRDefault="00673859" w:rsidP="004102BD">
            <w:pPr>
              <w:rPr>
                <w:rFonts w:cstheme="minorHAnsi"/>
                <w:sz w:val="21"/>
                <w:szCs w:val="21"/>
              </w:rPr>
            </w:pPr>
          </w:p>
          <w:p w14:paraId="1E5C7A3F" w14:textId="5EFEE6FE" w:rsidR="00673859" w:rsidRPr="00D62870" w:rsidRDefault="00092D6D" w:rsidP="004102BD">
            <w:pPr>
              <w:rPr>
                <w:rFonts w:cstheme="minorHAnsi"/>
                <w:sz w:val="21"/>
                <w:szCs w:val="21"/>
              </w:rPr>
            </w:pPr>
            <w:r w:rsidRPr="00D62870">
              <w:rPr>
                <w:rFonts w:cstheme="minorHAnsi"/>
                <w:sz w:val="18"/>
                <w:szCs w:val="18"/>
              </w:rPr>
              <w:t>The Town started with the CTDEEP impervious coverage layer, and then applied the Sutherland equations.</w:t>
            </w:r>
          </w:p>
          <w:p w14:paraId="5CCA8918" w14:textId="77777777" w:rsidR="00673859" w:rsidRPr="00D62870" w:rsidRDefault="00673859" w:rsidP="004102BD">
            <w:pPr>
              <w:rPr>
                <w:rFonts w:cstheme="minorHAnsi"/>
                <w:sz w:val="21"/>
                <w:szCs w:val="21"/>
              </w:rPr>
            </w:pPr>
          </w:p>
        </w:tc>
      </w:tr>
    </w:tbl>
    <w:p w14:paraId="75C7861B" w14:textId="6F0EF99C" w:rsidR="001843BA" w:rsidRPr="00D62870" w:rsidRDefault="001843BA" w:rsidP="00CD6E27">
      <w:pPr>
        <w:rPr>
          <w:rFonts w:cstheme="minorHAnsi"/>
          <w:b/>
          <w:sz w:val="28"/>
        </w:rPr>
        <w:sectPr w:rsidR="001843BA" w:rsidRPr="00D62870" w:rsidSect="00CD6E27">
          <w:pgSz w:w="15840" w:h="12240" w:orient="landscape" w:code="1"/>
          <w:pgMar w:top="1080" w:right="1440" w:bottom="1080" w:left="1440" w:header="720" w:footer="720" w:gutter="0"/>
          <w:cols w:space="720"/>
          <w:docGrid w:linePitch="360"/>
        </w:sectPr>
      </w:pPr>
    </w:p>
    <w:p w14:paraId="0270AE07" w14:textId="362EF2C4" w:rsidR="00BD00DF" w:rsidRPr="00CD6E27" w:rsidRDefault="00BD00DF" w:rsidP="00CD6E27">
      <w:pPr>
        <w:rPr>
          <w:rFonts w:cstheme="minorHAnsi"/>
          <w:b/>
          <w:sz w:val="28"/>
        </w:rPr>
      </w:pPr>
      <w:r w:rsidRPr="00D62870">
        <w:rPr>
          <w:rFonts w:cstheme="minorHAnsi"/>
          <w:b/>
          <w:sz w:val="28"/>
        </w:rPr>
        <w:t>6</w:t>
      </w:r>
      <w:r w:rsidR="003E63C3" w:rsidRPr="00D62870">
        <w:rPr>
          <w:rFonts w:cstheme="minorHAnsi"/>
          <w:b/>
          <w:sz w:val="28"/>
        </w:rPr>
        <w:t>.</w:t>
      </w:r>
      <w:r w:rsidR="006F6028">
        <w:rPr>
          <w:rFonts w:cstheme="minorHAnsi"/>
          <w:b/>
          <w:sz w:val="28"/>
        </w:rPr>
        <w:t xml:space="preserve"> Pollution Prevention and </w:t>
      </w:r>
      <w:r w:rsidRPr="00D62870">
        <w:rPr>
          <w:rFonts w:cstheme="minorHAnsi"/>
          <w:b/>
          <w:sz w:val="28"/>
        </w:rPr>
        <w:t>Good Housekeeping</w:t>
      </w:r>
    </w:p>
    <w:p w14:paraId="2879342E" w14:textId="07CDDCEC" w:rsidR="001634B3" w:rsidRPr="00D62870" w:rsidRDefault="001634B3" w:rsidP="001634B3">
      <w:pPr>
        <w:rPr>
          <w:rFonts w:cstheme="minorHAnsi"/>
          <w:sz w:val="22"/>
        </w:rPr>
      </w:pPr>
      <w:r w:rsidRPr="001634B3">
        <w:rPr>
          <w:rFonts w:cstheme="minorHAnsi"/>
          <w:i/>
          <w:sz w:val="22"/>
          <w:szCs w:val="22"/>
        </w:rPr>
        <w:t>MS4 General Permit Section 6(a)(6)</w:t>
      </w:r>
      <w:r>
        <w:rPr>
          <w:rFonts w:cstheme="minorHAnsi"/>
          <w:sz w:val="28"/>
        </w:rPr>
        <w:t xml:space="preserve"> “</w:t>
      </w:r>
      <w:r>
        <w:rPr>
          <w:sz w:val="22"/>
          <w:szCs w:val="22"/>
        </w:rPr>
        <w:t xml:space="preserve">The permittee shall implement an operations and maintenance program for permittee-owned or –operated MS4s that has a goal of preventing or reducing pollutant runoff </w:t>
      </w:r>
      <w:r w:rsidR="00414A17">
        <w:rPr>
          <w:sz w:val="22"/>
          <w:szCs w:val="22"/>
        </w:rPr>
        <w:t>and protecting</w:t>
      </w:r>
      <w:r>
        <w:rPr>
          <w:sz w:val="22"/>
          <w:szCs w:val="22"/>
        </w:rPr>
        <w:t xml:space="preserve"> water quality from all permittee-owned or -operated MS4s.”</w:t>
      </w:r>
    </w:p>
    <w:p w14:paraId="37D0EB88" w14:textId="77777777" w:rsidR="00BD00DF" w:rsidRPr="00D62870" w:rsidRDefault="00BD00DF" w:rsidP="00BD00DF">
      <w:pPr>
        <w:rPr>
          <w:rFonts w:cstheme="minorHAnsi"/>
          <w:sz w:val="21"/>
        </w:rPr>
      </w:pPr>
    </w:p>
    <w:p w14:paraId="64E88198" w14:textId="77777777" w:rsidR="00BD00DF" w:rsidRPr="00D62870" w:rsidRDefault="1BF91C75" w:rsidP="448F8368">
      <w:pPr>
        <w:spacing w:after="120"/>
        <w:ind w:left="86" w:hanging="86"/>
        <w:outlineLvl w:val="0"/>
        <w:rPr>
          <w:rFonts w:cstheme="minorHAnsi"/>
          <w:b/>
          <w:bCs/>
          <w:sz w:val="21"/>
          <w:szCs w:val="21"/>
        </w:rPr>
      </w:pPr>
      <w:r w:rsidRPr="00D62870">
        <w:rPr>
          <w:rFonts w:cstheme="minorHAnsi"/>
          <w:b/>
          <w:bCs/>
          <w:sz w:val="21"/>
          <w:szCs w:val="21"/>
        </w:rPr>
        <w:t xml:space="preserve">6.1 BMP Summary </w:t>
      </w:r>
    </w:p>
    <w:tbl>
      <w:tblPr>
        <w:tblStyle w:val="GridTable1Light-Accent6"/>
        <w:tblW w:w="0" w:type="auto"/>
        <w:tblLook w:val="0420" w:firstRow="1" w:lastRow="0" w:firstColumn="0" w:lastColumn="0" w:noHBand="0" w:noVBand="1"/>
      </w:tblPr>
      <w:tblGrid>
        <w:gridCol w:w="2072"/>
        <w:gridCol w:w="4368"/>
        <w:gridCol w:w="3846"/>
        <w:gridCol w:w="1242"/>
        <w:gridCol w:w="1422"/>
      </w:tblGrid>
      <w:tr w:rsidR="003D76E2" w:rsidRPr="00D62870" w14:paraId="082F98B5" w14:textId="77777777" w:rsidTr="00D31670">
        <w:trPr>
          <w:cnfStyle w:val="100000000000" w:firstRow="1" w:lastRow="0" w:firstColumn="0" w:lastColumn="0" w:oddVBand="0" w:evenVBand="0" w:oddHBand="0" w:evenHBand="0" w:firstRowFirstColumn="0" w:firstRowLastColumn="0" w:lastRowFirstColumn="0" w:lastRowLastColumn="0"/>
          <w:trHeight w:val="747"/>
        </w:trPr>
        <w:tc>
          <w:tcPr>
            <w:tcW w:w="0" w:type="auto"/>
          </w:tcPr>
          <w:p w14:paraId="46C0961C" w14:textId="77777777" w:rsidR="00D31670" w:rsidRPr="00D62870" w:rsidRDefault="00D31670" w:rsidP="00151F88">
            <w:pPr>
              <w:ind w:left="-570" w:firstLine="570"/>
              <w:rPr>
                <w:rFonts w:cstheme="minorHAnsi"/>
                <w:b w:val="0"/>
                <w:sz w:val="18"/>
              </w:rPr>
            </w:pPr>
            <w:r w:rsidRPr="00D62870">
              <w:rPr>
                <w:rFonts w:cstheme="minorHAnsi"/>
                <w:b w:val="0"/>
                <w:sz w:val="18"/>
              </w:rPr>
              <w:t>BMP</w:t>
            </w:r>
          </w:p>
        </w:tc>
        <w:tc>
          <w:tcPr>
            <w:tcW w:w="0" w:type="auto"/>
          </w:tcPr>
          <w:p w14:paraId="1E84608E" w14:textId="77777777" w:rsidR="00D31670" w:rsidRPr="00D62870" w:rsidRDefault="00D31670" w:rsidP="00151F88">
            <w:pPr>
              <w:rPr>
                <w:rFonts w:cstheme="minorHAnsi"/>
                <w:b w:val="0"/>
                <w:sz w:val="18"/>
              </w:rPr>
            </w:pPr>
            <w:r w:rsidRPr="00D62870">
              <w:rPr>
                <w:rFonts w:cstheme="minorHAnsi"/>
                <w:b w:val="0"/>
                <w:sz w:val="18"/>
              </w:rPr>
              <w:t>Activities in current reporting period</w:t>
            </w:r>
          </w:p>
        </w:tc>
        <w:tc>
          <w:tcPr>
            <w:tcW w:w="0" w:type="auto"/>
          </w:tcPr>
          <w:p w14:paraId="1E65D43E" w14:textId="6984410C" w:rsidR="00D31670" w:rsidRPr="00D62870" w:rsidRDefault="00D31670" w:rsidP="448F8368">
            <w:pPr>
              <w:rPr>
                <w:rFonts w:cstheme="minorHAnsi"/>
                <w:b w:val="0"/>
                <w:bCs w:val="0"/>
                <w:sz w:val="18"/>
                <w:szCs w:val="18"/>
              </w:rPr>
            </w:pPr>
            <w:r w:rsidRPr="00D62870">
              <w:rPr>
                <w:rFonts w:cstheme="minorHAnsi"/>
                <w:b w:val="0"/>
                <w:bCs w:val="0"/>
                <w:sz w:val="18"/>
                <w:szCs w:val="18"/>
              </w:rPr>
              <w:t>Measurable Goal</w:t>
            </w:r>
          </w:p>
        </w:tc>
        <w:tc>
          <w:tcPr>
            <w:tcW w:w="0" w:type="auto"/>
          </w:tcPr>
          <w:p w14:paraId="57414F64" w14:textId="77777777" w:rsidR="00D31670" w:rsidRPr="00D62870" w:rsidRDefault="00D31670" w:rsidP="00151F88">
            <w:pPr>
              <w:rPr>
                <w:rFonts w:cstheme="minorHAnsi"/>
                <w:sz w:val="18"/>
              </w:rPr>
            </w:pPr>
            <w:r w:rsidRPr="00D62870">
              <w:rPr>
                <w:rFonts w:cstheme="minorHAnsi"/>
                <w:b w:val="0"/>
                <w:sz w:val="18"/>
              </w:rPr>
              <w:t>Department / Person Responsible</w:t>
            </w:r>
          </w:p>
        </w:tc>
        <w:tc>
          <w:tcPr>
            <w:tcW w:w="0" w:type="auto"/>
          </w:tcPr>
          <w:p w14:paraId="5E0BFD19" w14:textId="77777777" w:rsidR="00D31670" w:rsidRPr="003654C4" w:rsidRDefault="00D31670" w:rsidP="003654C4">
            <w:pPr>
              <w:rPr>
                <w:rFonts w:cstheme="minorHAnsi"/>
                <w:b w:val="0"/>
                <w:sz w:val="18"/>
              </w:rPr>
            </w:pPr>
            <w:r w:rsidRPr="003654C4">
              <w:rPr>
                <w:rFonts w:cstheme="minorHAnsi"/>
                <w:b w:val="0"/>
                <w:sz w:val="18"/>
              </w:rPr>
              <w:t>Date completed, projected completion date, or continuous project</w:t>
            </w:r>
          </w:p>
          <w:p w14:paraId="41DB794B" w14:textId="27A4FDE6" w:rsidR="00D31670" w:rsidRPr="00D62870" w:rsidRDefault="00D31670" w:rsidP="003654C4">
            <w:pPr>
              <w:rPr>
                <w:rFonts w:cstheme="minorHAnsi"/>
                <w:b w:val="0"/>
                <w:sz w:val="18"/>
              </w:rPr>
            </w:pPr>
          </w:p>
        </w:tc>
      </w:tr>
      <w:tr w:rsidR="003D76E2" w:rsidRPr="00D62870" w14:paraId="3F7EB063" w14:textId="77777777" w:rsidTr="00D31670">
        <w:trPr>
          <w:trHeight w:val="488"/>
        </w:trPr>
        <w:tc>
          <w:tcPr>
            <w:tcW w:w="0" w:type="auto"/>
          </w:tcPr>
          <w:p w14:paraId="25020264" w14:textId="4AE90968" w:rsidR="00D31670" w:rsidRPr="00D62870" w:rsidRDefault="00D31670" w:rsidP="003E2750">
            <w:pPr>
              <w:rPr>
                <w:rFonts w:cstheme="minorHAnsi"/>
                <w:sz w:val="18"/>
                <w:szCs w:val="18"/>
              </w:rPr>
            </w:pPr>
            <w:r w:rsidRPr="00D62870">
              <w:rPr>
                <w:rFonts w:cstheme="minorHAnsi"/>
                <w:sz w:val="18"/>
                <w:szCs w:val="18"/>
              </w:rPr>
              <w:t>6-1 Develop/implement formal employee training program</w:t>
            </w:r>
          </w:p>
        </w:tc>
        <w:tc>
          <w:tcPr>
            <w:tcW w:w="0" w:type="auto"/>
          </w:tcPr>
          <w:p w14:paraId="45C178E3" w14:textId="042A519F" w:rsidR="00D31670" w:rsidRPr="003F30B1" w:rsidRDefault="003F30B1" w:rsidP="000C37F0">
            <w:pPr>
              <w:pStyle w:val="ListParagraph"/>
              <w:numPr>
                <w:ilvl w:val="0"/>
                <w:numId w:val="34"/>
              </w:numPr>
              <w:autoSpaceDE w:val="0"/>
              <w:autoSpaceDN w:val="0"/>
              <w:adjustRightInd w:val="0"/>
              <w:rPr>
                <w:rFonts w:cstheme="minorHAnsi"/>
                <w:sz w:val="18"/>
                <w:szCs w:val="18"/>
              </w:rPr>
            </w:pPr>
            <w:r>
              <w:rPr>
                <w:rFonts w:cstheme="minorHAnsi"/>
                <w:sz w:val="18"/>
                <w:szCs w:val="18"/>
              </w:rPr>
              <w:t>The Town</w:t>
            </w:r>
            <w:r w:rsidR="00D31670" w:rsidRPr="003F30B1">
              <w:rPr>
                <w:rFonts w:cstheme="minorHAnsi"/>
                <w:sz w:val="18"/>
                <w:szCs w:val="18"/>
              </w:rPr>
              <w:t xml:space="preserve"> provides annual training as part of its Industrial Stormwater General Permit. The Town will </w:t>
            </w:r>
            <w:r w:rsidR="00574E89" w:rsidRPr="003F30B1">
              <w:rPr>
                <w:rFonts w:cstheme="minorHAnsi"/>
                <w:sz w:val="18"/>
                <w:szCs w:val="18"/>
              </w:rPr>
              <w:t xml:space="preserve">incorporate MS4 </w:t>
            </w:r>
            <w:r w:rsidR="00D31670" w:rsidRPr="003F30B1">
              <w:rPr>
                <w:rFonts w:cstheme="minorHAnsi"/>
                <w:sz w:val="18"/>
                <w:szCs w:val="18"/>
              </w:rPr>
              <w:t>topics into the next training session.</w:t>
            </w:r>
          </w:p>
          <w:p w14:paraId="708A5857" w14:textId="77777777" w:rsidR="00D31670" w:rsidRPr="00D62870" w:rsidRDefault="00D31670" w:rsidP="00092D6D">
            <w:pPr>
              <w:rPr>
                <w:rFonts w:cstheme="minorHAnsi"/>
                <w:sz w:val="18"/>
                <w:szCs w:val="18"/>
              </w:rPr>
            </w:pPr>
          </w:p>
          <w:p w14:paraId="3F6FA6A7" w14:textId="77777777" w:rsidR="00D31670" w:rsidRDefault="00D31670" w:rsidP="000C37F0">
            <w:pPr>
              <w:pStyle w:val="ListParagraph"/>
              <w:numPr>
                <w:ilvl w:val="0"/>
                <w:numId w:val="34"/>
              </w:numPr>
              <w:rPr>
                <w:rFonts w:cstheme="minorHAnsi"/>
                <w:sz w:val="18"/>
              </w:rPr>
            </w:pPr>
            <w:r w:rsidRPr="003F30B1">
              <w:rPr>
                <w:rFonts w:cstheme="minorHAnsi"/>
                <w:sz w:val="18"/>
              </w:rPr>
              <w:t>Town staff are peri</w:t>
            </w:r>
            <w:r w:rsidR="001C48B2" w:rsidRPr="003F30B1">
              <w:rPr>
                <w:rFonts w:cstheme="minorHAnsi"/>
                <w:sz w:val="18"/>
              </w:rPr>
              <w:t xml:space="preserve">odically trained through Vector </w:t>
            </w:r>
            <w:r w:rsidRPr="003F30B1">
              <w:rPr>
                <w:rFonts w:cstheme="minorHAnsi"/>
                <w:sz w:val="18"/>
              </w:rPr>
              <w:t xml:space="preserve">Solutions or the National Stormwater Center. </w:t>
            </w:r>
          </w:p>
          <w:p w14:paraId="47319E9F" w14:textId="77777777" w:rsidR="00665BA0" w:rsidRPr="00665BA0" w:rsidRDefault="00665BA0" w:rsidP="00665BA0">
            <w:pPr>
              <w:pStyle w:val="ListParagraph"/>
              <w:rPr>
                <w:rFonts w:cstheme="minorHAnsi"/>
                <w:sz w:val="18"/>
              </w:rPr>
            </w:pPr>
          </w:p>
          <w:p w14:paraId="1A4A1E1A" w14:textId="3653945E" w:rsidR="00665BA0" w:rsidRPr="003F30B1" w:rsidRDefault="00665BA0" w:rsidP="00665BA0">
            <w:pPr>
              <w:pStyle w:val="ListParagraph"/>
              <w:ind w:left="360"/>
              <w:rPr>
                <w:rFonts w:cstheme="minorHAnsi"/>
                <w:sz w:val="18"/>
              </w:rPr>
            </w:pPr>
          </w:p>
        </w:tc>
        <w:tc>
          <w:tcPr>
            <w:tcW w:w="0" w:type="auto"/>
          </w:tcPr>
          <w:p w14:paraId="6910A47E" w14:textId="3476EF39" w:rsidR="00D31670" w:rsidRPr="006F5820" w:rsidRDefault="00D31670" w:rsidP="000C37F0">
            <w:pPr>
              <w:pStyle w:val="ListParagraph"/>
              <w:numPr>
                <w:ilvl w:val="0"/>
                <w:numId w:val="34"/>
              </w:numPr>
              <w:rPr>
                <w:rFonts w:cstheme="minorHAnsi"/>
                <w:sz w:val="18"/>
                <w:szCs w:val="18"/>
              </w:rPr>
            </w:pPr>
            <w:r w:rsidRPr="006F5820">
              <w:rPr>
                <w:rFonts w:cstheme="minorHAnsi"/>
                <w:sz w:val="18"/>
                <w:szCs w:val="18"/>
              </w:rPr>
              <w:t xml:space="preserve">Incorporate The Town’s Industrial Stormwater Permit Training with the MS4 training to establish the connection between their mutual goals. </w:t>
            </w:r>
          </w:p>
          <w:p w14:paraId="19661D51" w14:textId="77777777" w:rsidR="00D31670" w:rsidRDefault="00D31670" w:rsidP="448F8368">
            <w:pPr>
              <w:rPr>
                <w:rFonts w:cstheme="minorHAnsi"/>
                <w:sz w:val="18"/>
                <w:szCs w:val="18"/>
              </w:rPr>
            </w:pPr>
          </w:p>
          <w:p w14:paraId="5EDCE27E" w14:textId="064CCFF3" w:rsidR="00D31670" w:rsidRPr="006F5820" w:rsidRDefault="00D31670" w:rsidP="000C37F0">
            <w:pPr>
              <w:pStyle w:val="ListParagraph"/>
              <w:numPr>
                <w:ilvl w:val="0"/>
                <w:numId w:val="34"/>
              </w:numPr>
              <w:rPr>
                <w:rFonts w:cstheme="minorHAnsi"/>
                <w:sz w:val="18"/>
                <w:szCs w:val="18"/>
              </w:rPr>
            </w:pPr>
            <w:r w:rsidRPr="006F5820">
              <w:rPr>
                <w:rFonts w:cstheme="minorHAnsi"/>
                <w:sz w:val="18"/>
                <w:szCs w:val="18"/>
              </w:rPr>
              <w:t>Incorporate more training from The NSC to expand staff knowledge on BMPs.</w:t>
            </w:r>
          </w:p>
        </w:tc>
        <w:tc>
          <w:tcPr>
            <w:tcW w:w="0" w:type="auto"/>
          </w:tcPr>
          <w:p w14:paraId="2840F153" w14:textId="0F23A40C" w:rsidR="00D31670" w:rsidRPr="00D62870" w:rsidRDefault="00D31670" w:rsidP="00151F88">
            <w:pPr>
              <w:rPr>
                <w:rFonts w:cstheme="minorHAnsi"/>
                <w:sz w:val="18"/>
              </w:rPr>
            </w:pPr>
            <w:r>
              <w:rPr>
                <w:rFonts w:cstheme="minorHAnsi"/>
                <w:sz w:val="18"/>
              </w:rPr>
              <w:t>DPW</w:t>
            </w:r>
          </w:p>
        </w:tc>
        <w:tc>
          <w:tcPr>
            <w:tcW w:w="0" w:type="auto"/>
          </w:tcPr>
          <w:p w14:paraId="103C7EC9" w14:textId="462D0373" w:rsidR="00D31670" w:rsidRPr="003654C4" w:rsidRDefault="00D31670" w:rsidP="00151F88">
            <w:pPr>
              <w:rPr>
                <w:rFonts w:cstheme="minorHAnsi"/>
                <w:sz w:val="18"/>
              </w:rPr>
            </w:pPr>
            <w:r>
              <w:rPr>
                <w:rFonts w:cstheme="minorHAnsi"/>
                <w:sz w:val="18"/>
              </w:rPr>
              <w:t>Continuous Project</w:t>
            </w:r>
          </w:p>
        </w:tc>
      </w:tr>
      <w:tr w:rsidR="003D76E2" w:rsidRPr="00D62870" w14:paraId="5D36FCBC" w14:textId="77777777" w:rsidTr="00D31670">
        <w:trPr>
          <w:trHeight w:val="1226"/>
        </w:trPr>
        <w:tc>
          <w:tcPr>
            <w:tcW w:w="0" w:type="auto"/>
          </w:tcPr>
          <w:p w14:paraId="7A419875" w14:textId="71EFC13A" w:rsidR="00D31670" w:rsidRPr="00D62870" w:rsidRDefault="00D31670" w:rsidP="003E2750">
            <w:pPr>
              <w:rPr>
                <w:rFonts w:cstheme="minorHAnsi"/>
                <w:sz w:val="18"/>
                <w:szCs w:val="18"/>
              </w:rPr>
            </w:pPr>
            <w:r w:rsidRPr="00D62870">
              <w:rPr>
                <w:rFonts w:cstheme="minorHAnsi"/>
                <w:sz w:val="18"/>
                <w:szCs w:val="18"/>
              </w:rPr>
              <w:t xml:space="preserve">6-2 Implement MS4 property and operations maintenance </w:t>
            </w:r>
          </w:p>
        </w:tc>
        <w:tc>
          <w:tcPr>
            <w:tcW w:w="0" w:type="auto"/>
          </w:tcPr>
          <w:p w14:paraId="75FB6C08" w14:textId="210AF207" w:rsidR="00D31670" w:rsidRPr="003F30B1" w:rsidRDefault="00574E89" w:rsidP="000C37F0">
            <w:pPr>
              <w:pStyle w:val="ListParagraph"/>
              <w:numPr>
                <w:ilvl w:val="0"/>
                <w:numId w:val="35"/>
              </w:numPr>
              <w:autoSpaceDE w:val="0"/>
              <w:autoSpaceDN w:val="0"/>
              <w:adjustRightInd w:val="0"/>
              <w:rPr>
                <w:rFonts w:cstheme="minorHAnsi"/>
                <w:sz w:val="18"/>
                <w:szCs w:val="18"/>
              </w:rPr>
            </w:pPr>
            <w:r w:rsidRPr="003F30B1">
              <w:rPr>
                <w:rFonts w:cstheme="minorHAnsi"/>
                <w:sz w:val="18"/>
                <w:szCs w:val="18"/>
              </w:rPr>
              <w:t xml:space="preserve">The Town offers an annual training session as part </w:t>
            </w:r>
            <w:r w:rsidR="00D31670" w:rsidRPr="003F30B1">
              <w:rPr>
                <w:rFonts w:cstheme="minorHAnsi"/>
                <w:sz w:val="18"/>
                <w:szCs w:val="18"/>
              </w:rPr>
              <w:t>of its Industrial Stormwater</w:t>
            </w:r>
            <w:r w:rsidRPr="003F30B1">
              <w:rPr>
                <w:rFonts w:cstheme="minorHAnsi"/>
                <w:sz w:val="18"/>
                <w:szCs w:val="18"/>
              </w:rPr>
              <w:t xml:space="preserve"> </w:t>
            </w:r>
            <w:r w:rsidR="00D97CB6" w:rsidRPr="003F30B1">
              <w:rPr>
                <w:rFonts w:cstheme="minorHAnsi"/>
                <w:sz w:val="18"/>
                <w:szCs w:val="18"/>
              </w:rPr>
              <w:t xml:space="preserve">permit, and utilizes secondary </w:t>
            </w:r>
            <w:r w:rsidR="00D31670" w:rsidRPr="003F30B1">
              <w:rPr>
                <w:rFonts w:cstheme="minorHAnsi"/>
                <w:sz w:val="18"/>
                <w:szCs w:val="18"/>
              </w:rPr>
              <w:t>co</w:t>
            </w:r>
            <w:r w:rsidR="00D97CB6" w:rsidRPr="003F30B1">
              <w:rPr>
                <w:rFonts w:cstheme="minorHAnsi"/>
                <w:sz w:val="18"/>
                <w:szCs w:val="18"/>
              </w:rPr>
              <w:t xml:space="preserve">ntainment for storage of liquid </w:t>
            </w:r>
            <w:r w:rsidR="00D31670" w:rsidRPr="003F30B1">
              <w:rPr>
                <w:rFonts w:cstheme="minorHAnsi"/>
                <w:sz w:val="18"/>
                <w:szCs w:val="18"/>
              </w:rPr>
              <w:t>materials.</w:t>
            </w:r>
          </w:p>
          <w:p w14:paraId="48D29CAA" w14:textId="299969D9" w:rsidR="00D31670" w:rsidRPr="00D62870" w:rsidRDefault="00D31670" w:rsidP="00092D6D">
            <w:pPr>
              <w:rPr>
                <w:rFonts w:cstheme="minorHAnsi"/>
                <w:sz w:val="18"/>
                <w:szCs w:val="18"/>
              </w:rPr>
            </w:pPr>
          </w:p>
          <w:p w14:paraId="7D7E79ED" w14:textId="1A8EECF8" w:rsidR="00D31670" w:rsidRPr="006F5820" w:rsidRDefault="00D97CB6" w:rsidP="000C37F0">
            <w:pPr>
              <w:pStyle w:val="ListParagraph"/>
              <w:numPr>
                <w:ilvl w:val="0"/>
                <w:numId w:val="35"/>
              </w:numPr>
              <w:rPr>
                <w:rFonts w:cstheme="minorHAnsi"/>
                <w:sz w:val="18"/>
                <w:szCs w:val="18"/>
              </w:rPr>
            </w:pPr>
            <w:r w:rsidRPr="006F5820">
              <w:rPr>
                <w:rFonts w:cstheme="minorHAnsi"/>
                <w:sz w:val="18"/>
                <w:szCs w:val="18"/>
              </w:rPr>
              <w:t xml:space="preserve">The Town continues to use a wash bay at its public works </w:t>
            </w:r>
            <w:r w:rsidR="001C48B2" w:rsidRPr="006F5820">
              <w:rPr>
                <w:rFonts w:cstheme="minorHAnsi"/>
                <w:sz w:val="18"/>
                <w:szCs w:val="18"/>
              </w:rPr>
              <w:t xml:space="preserve">garage that discharges to a </w:t>
            </w:r>
            <w:r w:rsidR="00D31670" w:rsidRPr="006F5820">
              <w:rPr>
                <w:rFonts w:cstheme="minorHAnsi"/>
                <w:sz w:val="18"/>
                <w:szCs w:val="18"/>
              </w:rPr>
              <w:t>se</w:t>
            </w:r>
            <w:r w:rsidRPr="006F5820">
              <w:rPr>
                <w:rFonts w:cstheme="minorHAnsi"/>
                <w:sz w:val="18"/>
                <w:szCs w:val="18"/>
              </w:rPr>
              <w:t xml:space="preserve">parator before the sanitary </w:t>
            </w:r>
            <w:r w:rsidR="00D31670" w:rsidRPr="006F5820">
              <w:rPr>
                <w:rFonts w:cstheme="minorHAnsi"/>
                <w:sz w:val="18"/>
                <w:szCs w:val="18"/>
              </w:rPr>
              <w:t>sewer.</w:t>
            </w:r>
          </w:p>
          <w:p w14:paraId="223403B9" w14:textId="2B0A192B" w:rsidR="00D31670" w:rsidRPr="00D62870" w:rsidRDefault="00D31670" w:rsidP="00092D6D">
            <w:pPr>
              <w:rPr>
                <w:rFonts w:cstheme="minorHAnsi"/>
                <w:sz w:val="18"/>
                <w:szCs w:val="18"/>
              </w:rPr>
            </w:pPr>
          </w:p>
          <w:p w14:paraId="68F37367" w14:textId="491F84CE" w:rsidR="00D31670" w:rsidRPr="006F5820" w:rsidRDefault="00D97CB6" w:rsidP="000C37F0">
            <w:pPr>
              <w:pStyle w:val="ListParagraph"/>
              <w:numPr>
                <w:ilvl w:val="0"/>
                <w:numId w:val="35"/>
              </w:numPr>
              <w:rPr>
                <w:rFonts w:cstheme="minorHAnsi"/>
                <w:sz w:val="18"/>
                <w:szCs w:val="18"/>
              </w:rPr>
            </w:pPr>
            <w:r w:rsidRPr="006F5820">
              <w:rPr>
                <w:rFonts w:cstheme="minorHAnsi"/>
                <w:sz w:val="18"/>
                <w:szCs w:val="18"/>
              </w:rPr>
              <w:t xml:space="preserve">Town-owned </w:t>
            </w:r>
            <w:r w:rsidR="001C48B2" w:rsidRPr="006F5820">
              <w:rPr>
                <w:rFonts w:cstheme="minorHAnsi"/>
                <w:sz w:val="18"/>
                <w:szCs w:val="18"/>
              </w:rPr>
              <w:t xml:space="preserve">facilities are swept a minimum </w:t>
            </w:r>
            <w:r w:rsidR="00D31670" w:rsidRPr="006F5820">
              <w:rPr>
                <w:rFonts w:cstheme="minorHAnsi"/>
                <w:sz w:val="18"/>
                <w:szCs w:val="18"/>
              </w:rPr>
              <w:t>of once per year, and on an as needed basis.</w:t>
            </w:r>
          </w:p>
          <w:p w14:paraId="511C6EDA" w14:textId="77777777" w:rsidR="00D31670" w:rsidRPr="00D62870" w:rsidRDefault="00D31670" w:rsidP="00092D6D">
            <w:pPr>
              <w:rPr>
                <w:rFonts w:cstheme="minorHAnsi"/>
                <w:sz w:val="18"/>
                <w:szCs w:val="18"/>
              </w:rPr>
            </w:pPr>
          </w:p>
          <w:p w14:paraId="56409635" w14:textId="61FC882E" w:rsidR="00D31670" w:rsidRPr="00606852" w:rsidRDefault="006F5820" w:rsidP="000C37F0">
            <w:pPr>
              <w:pStyle w:val="ListParagraph"/>
              <w:numPr>
                <w:ilvl w:val="0"/>
                <w:numId w:val="35"/>
              </w:numPr>
              <w:rPr>
                <w:rFonts w:cstheme="minorHAnsi"/>
                <w:sz w:val="18"/>
                <w:szCs w:val="18"/>
              </w:rPr>
            </w:pPr>
            <w:r>
              <w:rPr>
                <w:rFonts w:cstheme="minorHAnsi"/>
                <w:sz w:val="18"/>
                <w:szCs w:val="18"/>
              </w:rPr>
              <w:t>T</w:t>
            </w:r>
            <w:r w:rsidR="00D97CB6" w:rsidRPr="006F5820">
              <w:rPr>
                <w:rFonts w:cstheme="minorHAnsi"/>
                <w:sz w:val="18"/>
                <w:szCs w:val="18"/>
              </w:rPr>
              <w:t xml:space="preserve">he Town has developed Integrated Pest </w:t>
            </w:r>
            <w:r w:rsidR="001C48B2" w:rsidRPr="006F5820">
              <w:rPr>
                <w:rFonts w:cstheme="minorHAnsi"/>
                <w:sz w:val="18"/>
                <w:szCs w:val="18"/>
              </w:rPr>
              <w:t xml:space="preserve">Management plans for the </w:t>
            </w:r>
            <w:r w:rsidR="00D97CB6" w:rsidRPr="006F5820">
              <w:rPr>
                <w:rFonts w:cstheme="minorHAnsi"/>
                <w:sz w:val="18"/>
                <w:szCs w:val="18"/>
              </w:rPr>
              <w:t xml:space="preserve">Board of Education and Parks </w:t>
            </w:r>
            <w:r w:rsidR="00D31670" w:rsidRPr="006F5820">
              <w:rPr>
                <w:rFonts w:cstheme="minorHAnsi"/>
                <w:sz w:val="18"/>
                <w:szCs w:val="18"/>
              </w:rPr>
              <w:t>and Recreation facilities.</w:t>
            </w:r>
          </w:p>
          <w:p w14:paraId="50139255" w14:textId="54DDA645" w:rsidR="00D31670" w:rsidRPr="00D62870" w:rsidRDefault="00D31670" w:rsidP="00092D6D">
            <w:pPr>
              <w:rPr>
                <w:rFonts w:cstheme="minorHAnsi"/>
                <w:i/>
                <w:color w:val="FF0000"/>
                <w:sz w:val="18"/>
              </w:rPr>
            </w:pPr>
          </w:p>
        </w:tc>
        <w:tc>
          <w:tcPr>
            <w:tcW w:w="0" w:type="auto"/>
          </w:tcPr>
          <w:p w14:paraId="4D834571" w14:textId="781B07DD" w:rsidR="00D31670" w:rsidRPr="006F5820" w:rsidRDefault="00D31670" w:rsidP="000C37F0">
            <w:pPr>
              <w:pStyle w:val="ListParagraph"/>
              <w:numPr>
                <w:ilvl w:val="0"/>
                <w:numId w:val="35"/>
              </w:numPr>
              <w:rPr>
                <w:rFonts w:cstheme="minorHAnsi"/>
                <w:iCs/>
                <w:sz w:val="18"/>
                <w:szCs w:val="18"/>
              </w:rPr>
            </w:pPr>
            <w:r w:rsidRPr="006F5820">
              <w:rPr>
                <w:rFonts w:cstheme="minorHAnsi"/>
                <w:iCs/>
                <w:sz w:val="18"/>
                <w:szCs w:val="18"/>
              </w:rPr>
              <w:t xml:space="preserve">Ensure all chemicals </w:t>
            </w:r>
            <w:r w:rsidR="00CC7149">
              <w:rPr>
                <w:rFonts w:cstheme="minorHAnsi"/>
                <w:iCs/>
                <w:sz w:val="18"/>
                <w:szCs w:val="18"/>
              </w:rPr>
              <w:t>with potential to be a liability</w:t>
            </w:r>
            <w:r w:rsidRPr="006F5820">
              <w:rPr>
                <w:rFonts w:cstheme="minorHAnsi"/>
                <w:iCs/>
                <w:sz w:val="18"/>
                <w:szCs w:val="18"/>
              </w:rPr>
              <w:t xml:space="preserve"> to MS4 connected systems are properly handled by staff. </w:t>
            </w:r>
          </w:p>
          <w:p w14:paraId="1FF5D917" w14:textId="77777777" w:rsidR="001C48B2" w:rsidRDefault="001C48B2" w:rsidP="448F8368">
            <w:pPr>
              <w:rPr>
                <w:rFonts w:cstheme="minorHAnsi"/>
                <w:iCs/>
                <w:sz w:val="18"/>
                <w:szCs w:val="18"/>
              </w:rPr>
            </w:pPr>
          </w:p>
          <w:p w14:paraId="4F8AEB5D" w14:textId="4E104055" w:rsidR="00D31670" w:rsidRPr="006F5820" w:rsidRDefault="00D31670" w:rsidP="000C37F0">
            <w:pPr>
              <w:pStyle w:val="ListParagraph"/>
              <w:numPr>
                <w:ilvl w:val="0"/>
                <w:numId w:val="35"/>
              </w:numPr>
              <w:rPr>
                <w:rFonts w:cstheme="minorHAnsi"/>
                <w:iCs/>
                <w:sz w:val="18"/>
                <w:szCs w:val="18"/>
              </w:rPr>
            </w:pPr>
            <w:r w:rsidRPr="006F5820">
              <w:rPr>
                <w:rFonts w:cstheme="minorHAnsi"/>
                <w:iCs/>
                <w:sz w:val="18"/>
                <w:szCs w:val="18"/>
              </w:rPr>
              <w:t>Develop standard operating procedures for different spill types and effectively implement.</w:t>
            </w:r>
          </w:p>
          <w:p w14:paraId="5A1C3466" w14:textId="77777777" w:rsidR="001C48B2" w:rsidRDefault="001C48B2" w:rsidP="448F8368">
            <w:pPr>
              <w:rPr>
                <w:rFonts w:cstheme="minorHAnsi"/>
                <w:iCs/>
                <w:sz w:val="18"/>
                <w:szCs w:val="18"/>
              </w:rPr>
            </w:pPr>
          </w:p>
          <w:p w14:paraId="523BF225" w14:textId="221867A2" w:rsidR="00D31670" w:rsidRPr="006F5820" w:rsidRDefault="00D31670" w:rsidP="000C37F0">
            <w:pPr>
              <w:pStyle w:val="ListParagraph"/>
              <w:numPr>
                <w:ilvl w:val="0"/>
                <w:numId w:val="35"/>
              </w:numPr>
              <w:rPr>
                <w:rFonts w:cstheme="minorHAnsi"/>
                <w:iCs/>
                <w:sz w:val="18"/>
                <w:szCs w:val="18"/>
              </w:rPr>
            </w:pPr>
            <w:r w:rsidRPr="006F5820">
              <w:rPr>
                <w:rFonts w:cstheme="minorHAnsi"/>
                <w:iCs/>
                <w:sz w:val="18"/>
                <w:szCs w:val="18"/>
              </w:rPr>
              <w:t>Enforce the proper waste management protocols for the disposal of hazardous wastes.</w:t>
            </w:r>
          </w:p>
          <w:p w14:paraId="335AA3A1" w14:textId="77777777" w:rsidR="001C48B2" w:rsidRDefault="001C48B2" w:rsidP="448F8368">
            <w:pPr>
              <w:rPr>
                <w:rFonts w:cstheme="minorHAnsi"/>
                <w:iCs/>
                <w:sz w:val="18"/>
                <w:szCs w:val="18"/>
              </w:rPr>
            </w:pPr>
          </w:p>
          <w:p w14:paraId="3DCB671E" w14:textId="5E97ED22" w:rsidR="00D31670" w:rsidRPr="006F5820" w:rsidRDefault="00D31670" w:rsidP="000C37F0">
            <w:pPr>
              <w:pStyle w:val="ListParagraph"/>
              <w:numPr>
                <w:ilvl w:val="0"/>
                <w:numId w:val="35"/>
              </w:numPr>
              <w:rPr>
                <w:rFonts w:cstheme="minorHAnsi"/>
                <w:iCs/>
                <w:sz w:val="18"/>
                <w:szCs w:val="18"/>
              </w:rPr>
            </w:pPr>
            <w:r w:rsidRPr="006F5820">
              <w:rPr>
                <w:rFonts w:cstheme="minorHAnsi"/>
                <w:iCs/>
                <w:sz w:val="18"/>
                <w:szCs w:val="18"/>
              </w:rPr>
              <w:t xml:space="preserve">Enforce plans to sweep parking lots and keep facilities and their surrounding areas clean. </w:t>
            </w:r>
          </w:p>
        </w:tc>
        <w:tc>
          <w:tcPr>
            <w:tcW w:w="0" w:type="auto"/>
          </w:tcPr>
          <w:p w14:paraId="7E6135B6" w14:textId="2467F900" w:rsidR="00D31670" w:rsidRPr="00D62870" w:rsidRDefault="00D31670" w:rsidP="00151F88">
            <w:pPr>
              <w:rPr>
                <w:rFonts w:cstheme="minorHAnsi"/>
                <w:i/>
                <w:color w:val="FF0000"/>
                <w:sz w:val="18"/>
              </w:rPr>
            </w:pPr>
            <w:r>
              <w:rPr>
                <w:rFonts w:cstheme="minorHAnsi"/>
                <w:sz w:val="18"/>
              </w:rPr>
              <w:t>DPW, Parks and Rec, WPCA</w:t>
            </w:r>
          </w:p>
        </w:tc>
        <w:tc>
          <w:tcPr>
            <w:tcW w:w="0" w:type="auto"/>
          </w:tcPr>
          <w:p w14:paraId="06AB6C96" w14:textId="77777777" w:rsidR="00D31670" w:rsidRDefault="00D31670" w:rsidP="00151F88">
            <w:pPr>
              <w:rPr>
                <w:rFonts w:cstheme="minorHAnsi"/>
                <w:sz w:val="18"/>
              </w:rPr>
            </w:pPr>
            <w:r>
              <w:rPr>
                <w:rFonts w:cstheme="minorHAnsi"/>
                <w:sz w:val="18"/>
              </w:rPr>
              <w:t>Completed</w:t>
            </w:r>
          </w:p>
          <w:p w14:paraId="7E277439" w14:textId="085F879D" w:rsidR="00D31670" w:rsidRPr="003654C4" w:rsidRDefault="00D31670" w:rsidP="00151F88">
            <w:pPr>
              <w:rPr>
                <w:rFonts w:cstheme="minorHAnsi"/>
                <w:sz w:val="18"/>
              </w:rPr>
            </w:pPr>
            <w:r>
              <w:rPr>
                <w:rFonts w:cstheme="minorHAnsi"/>
                <w:sz w:val="18"/>
              </w:rPr>
              <w:t>12/31/2022</w:t>
            </w:r>
          </w:p>
        </w:tc>
      </w:tr>
      <w:tr w:rsidR="003D76E2" w:rsidRPr="00D62870" w14:paraId="3446DB79" w14:textId="77777777" w:rsidTr="00D31670">
        <w:trPr>
          <w:trHeight w:val="1226"/>
        </w:trPr>
        <w:tc>
          <w:tcPr>
            <w:tcW w:w="0" w:type="auto"/>
          </w:tcPr>
          <w:p w14:paraId="218AAF6F" w14:textId="57FEB2FE" w:rsidR="00D31670" w:rsidRPr="00D62870" w:rsidRDefault="00D31670" w:rsidP="00151F88">
            <w:pPr>
              <w:rPr>
                <w:rFonts w:cstheme="minorHAnsi"/>
                <w:sz w:val="18"/>
                <w:szCs w:val="18"/>
              </w:rPr>
            </w:pPr>
            <w:r w:rsidRPr="00D62870">
              <w:rPr>
                <w:rFonts w:cstheme="minorHAnsi"/>
                <w:sz w:val="18"/>
                <w:szCs w:val="18"/>
              </w:rPr>
              <w:t>6-3 Implement coordination with interconnected MS4s</w:t>
            </w:r>
          </w:p>
        </w:tc>
        <w:tc>
          <w:tcPr>
            <w:tcW w:w="0" w:type="auto"/>
          </w:tcPr>
          <w:p w14:paraId="2A3D6F1D" w14:textId="4B69A58B" w:rsidR="00D31670" w:rsidRDefault="00606852" w:rsidP="000C37F0">
            <w:pPr>
              <w:pStyle w:val="ListParagraph"/>
              <w:numPr>
                <w:ilvl w:val="0"/>
                <w:numId w:val="36"/>
              </w:numPr>
              <w:rPr>
                <w:rFonts w:cstheme="minorHAnsi"/>
                <w:sz w:val="18"/>
              </w:rPr>
            </w:pPr>
            <w:r w:rsidRPr="00606852">
              <w:rPr>
                <w:rFonts w:cstheme="minorHAnsi"/>
                <w:sz w:val="18"/>
              </w:rPr>
              <w:t>The Town of New Milford has</w:t>
            </w:r>
            <w:r w:rsidR="00D31670" w:rsidRPr="00606852">
              <w:rPr>
                <w:rFonts w:cstheme="minorHAnsi"/>
                <w:sz w:val="18"/>
              </w:rPr>
              <w:t xml:space="preserve"> iden</w:t>
            </w:r>
            <w:r w:rsidRPr="00606852">
              <w:rPr>
                <w:rFonts w:cstheme="minorHAnsi"/>
                <w:sz w:val="18"/>
              </w:rPr>
              <w:t>tified</w:t>
            </w:r>
            <w:r w:rsidR="00D97CB6" w:rsidRPr="00606852">
              <w:rPr>
                <w:rFonts w:cstheme="minorHAnsi"/>
                <w:sz w:val="18"/>
              </w:rPr>
              <w:t xml:space="preserve"> locations where its storm drainage system ties into CTDOT’s drainage </w:t>
            </w:r>
            <w:r w:rsidR="00D31670" w:rsidRPr="00606852">
              <w:rPr>
                <w:rFonts w:cstheme="minorHAnsi"/>
                <w:sz w:val="18"/>
              </w:rPr>
              <w:t>system as well as the drainage system of adjacent towns.</w:t>
            </w:r>
          </w:p>
          <w:p w14:paraId="2F009B4A" w14:textId="77777777" w:rsidR="00606852" w:rsidRPr="00606852" w:rsidRDefault="00606852" w:rsidP="00606852">
            <w:pPr>
              <w:rPr>
                <w:rFonts w:cstheme="minorHAnsi"/>
                <w:sz w:val="18"/>
              </w:rPr>
            </w:pPr>
          </w:p>
          <w:p w14:paraId="6A0C3BCC" w14:textId="77777777" w:rsidR="00606852" w:rsidRDefault="00606852" w:rsidP="000C37F0">
            <w:pPr>
              <w:pStyle w:val="ListParagraph"/>
              <w:numPr>
                <w:ilvl w:val="0"/>
                <w:numId w:val="36"/>
              </w:numPr>
              <w:rPr>
                <w:rFonts w:cstheme="minorHAnsi"/>
                <w:sz w:val="18"/>
              </w:rPr>
            </w:pPr>
            <w:r>
              <w:rPr>
                <w:rFonts w:cstheme="minorHAnsi"/>
                <w:sz w:val="18"/>
              </w:rPr>
              <w:t xml:space="preserve">The </w:t>
            </w:r>
            <w:r w:rsidRPr="00606852">
              <w:rPr>
                <w:rFonts w:cstheme="minorHAnsi"/>
                <w:sz w:val="18"/>
              </w:rPr>
              <w:t>Town of New Milford</w:t>
            </w:r>
            <w:r>
              <w:rPr>
                <w:rFonts w:cstheme="minorHAnsi"/>
                <w:sz w:val="18"/>
              </w:rPr>
              <w:t xml:space="preserve"> is currently in the process of mapping all connections to the CT DOT Storm Sewer System on Cartegraph and ArcGIS.</w:t>
            </w:r>
          </w:p>
          <w:p w14:paraId="353CEC67" w14:textId="77777777" w:rsidR="00665BA0" w:rsidRPr="00665BA0" w:rsidRDefault="00665BA0" w:rsidP="00665BA0">
            <w:pPr>
              <w:pStyle w:val="ListParagraph"/>
              <w:rPr>
                <w:rFonts w:cstheme="minorHAnsi"/>
                <w:sz w:val="18"/>
              </w:rPr>
            </w:pPr>
          </w:p>
          <w:p w14:paraId="1E2DDC9B" w14:textId="3A910F7F" w:rsidR="00665BA0" w:rsidRPr="00606852" w:rsidRDefault="00665BA0" w:rsidP="00665BA0">
            <w:pPr>
              <w:pStyle w:val="ListParagraph"/>
              <w:ind w:left="360"/>
              <w:rPr>
                <w:rFonts w:cstheme="minorHAnsi"/>
                <w:sz w:val="18"/>
              </w:rPr>
            </w:pPr>
          </w:p>
        </w:tc>
        <w:tc>
          <w:tcPr>
            <w:tcW w:w="0" w:type="auto"/>
          </w:tcPr>
          <w:p w14:paraId="28F72586" w14:textId="1D07A982" w:rsidR="00D31670" w:rsidRDefault="00D31670" w:rsidP="000C37F0">
            <w:pPr>
              <w:pStyle w:val="ListParagraph"/>
              <w:numPr>
                <w:ilvl w:val="0"/>
                <w:numId w:val="36"/>
              </w:numPr>
              <w:rPr>
                <w:rFonts w:cstheme="minorHAnsi"/>
                <w:iCs/>
                <w:sz w:val="18"/>
                <w:szCs w:val="18"/>
              </w:rPr>
            </w:pPr>
            <w:r w:rsidRPr="00606852">
              <w:rPr>
                <w:rFonts w:cstheme="minorHAnsi"/>
                <w:iCs/>
                <w:sz w:val="18"/>
                <w:szCs w:val="18"/>
              </w:rPr>
              <w:t>Coordinate with the DOT and adjacent municipalities to ensure compliance in shared basins in priority areas.</w:t>
            </w:r>
          </w:p>
          <w:p w14:paraId="49FEA5C2" w14:textId="77777777" w:rsidR="00606852" w:rsidRDefault="00606852" w:rsidP="00606852">
            <w:pPr>
              <w:pStyle w:val="ListParagraph"/>
              <w:ind w:left="360"/>
              <w:rPr>
                <w:rFonts w:cstheme="minorHAnsi"/>
                <w:iCs/>
                <w:sz w:val="18"/>
                <w:szCs w:val="18"/>
              </w:rPr>
            </w:pPr>
          </w:p>
          <w:p w14:paraId="5367EAE2" w14:textId="4216384F" w:rsidR="00606852" w:rsidRPr="00606852" w:rsidRDefault="00606852" w:rsidP="000C37F0">
            <w:pPr>
              <w:pStyle w:val="ListParagraph"/>
              <w:numPr>
                <w:ilvl w:val="0"/>
                <w:numId w:val="36"/>
              </w:numPr>
              <w:rPr>
                <w:rFonts w:cstheme="minorHAnsi"/>
                <w:iCs/>
                <w:sz w:val="18"/>
                <w:szCs w:val="18"/>
              </w:rPr>
            </w:pPr>
            <w:r>
              <w:rPr>
                <w:rFonts w:cstheme="minorHAnsi"/>
                <w:iCs/>
                <w:sz w:val="18"/>
                <w:szCs w:val="18"/>
              </w:rPr>
              <w:t xml:space="preserve">Add connections to coordinating MS4 systems to the mapping database. </w:t>
            </w:r>
          </w:p>
        </w:tc>
        <w:tc>
          <w:tcPr>
            <w:tcW w:w="0" w:type="auto"/>
          </w:tcPr>
          <w:p w14:paraId="00CAA38E" w14:textId="01DF09C2" w:rsidR="00D31670" w:rsidRPr="00D62870" w:rsidRDefault="00D31670" w:rsidP="00151F88">
            <w:pPr>
              <w:rPr>
                <w:rFonts w:cstheme="minorHAnsi"/>
                <w:i/>
                <w:color w:val="FF0000"/>
                <w:sz w:val="18"/>
              </w:rPr>
            </w:pPr>
            <w:r>
              <w:rPr>
                <w:rFonts w:cstheme="minorHAnsi"/>
                <w:sz w:val="18"/>
              </w:rPr>
              <w:t>DPW</w:t>
            </w:r>
          </w:p>
        </w:tc>
        <w:tc>
          <w:tcPr>
            <w:tcW w:w="0" w:type="auto"/>
          </w:tcPr>
          <w:p w14:paraId="55F83A0E" w14:textId="7298800E" w:rsidR="00D31670" w:rsidRPr="003654C4" w:rsidRDefault="00D31670" w:rsidP="00151F88">
            <w:pPr>
              <w:rPr>
                <w:rFonts w:cstheme="minorHAnsi"/>
                <w:sz w:val="18"/>
              </w:rPr>
            </w:pPr>
            <w:r>
              <w:rPr>
                <w:rFonts w:cstheme="minorHAnsi"/>
                <w:sz w:val="18"/>
              </w:rPr>
              <w:t>Continuous Project</w:t>
            </w:r>
          </w:p>
        </w:tc>
      </w:tr>
      <w:tr w:rsidR="003D76E2" w:rsidRPr="00D62870" w14:paraId="4970BF3E" w14:textId="77777777" w:rsidTr="00D31670">
        <w:trPr>
          <w:trHeight w:val="1226"/>
        </w:trPr>
        <w:tc>
          <w:tcPr>
            <w:tcW w:w="0" w:type="auto"/>
          </w:tcPr>
          <w:p w14:paraId="1D5E78D1" w14:textId="77777777" w:rsidR="00D31670" w:rsidRPr="00D62870" w:rsidRDefault="00D31670" w:rsidP="00151F88">
            <w:pPr>
              <w:rPr>
                <w:rFonts w:cstheme="minorHAnsi"/>
                <w:sz w:val="18"/>
                <w:szCs w:val="18"/>
              </w:rPr>
            </w:pPr>
            <w:r w:rsidRPr="00D62870">
              <w:rPr>
                <w:rFonts w:cstheme="minorHAnsi"/>
                <w:sz w:val="18"/>
                <w:szCs w:val="18"/>
              </w:rPr>
              <w:t>6-4 Develop/implement program to control other sources of pollutants to the MS4</w:t>
            </w:r>
          </w:p>
        </w:tc>
        <w:tc>
          <w:tcPr>
            <w:tcW w:w="0" w:type="auto"/>
          </w:tcPr>
          <w:p w14:paraId="05DAE8BE" w14:textId="36677C0C" w:rsidR="00D31670" w:rsidRPr="00606852" w:rsidRDefault="00D31670" w:rsidP="000C37F0">
            <w:pPr>
              <w:pStyle w:val="ListParagraph"/>
              <w:numPr>
                <w:ilvl w:val="0"/>
                <w:numId w:val="37"/>
              </w:numPr>
              <w:rPr>
                <w:rFonts w:cstheme="minorHAnsi"/>
                <w:sz w:val="18"/>
              </w:rPr>
            </w:pPr>
            <w:r w:rsidRPr="00606852">
              <w:rPr>
                <w:rFonts w:cstheme="minorHAnsi"/>
                <w:sz w:val="18"/>
              </w:rPr>
              <w:t xml:space="preserve">Develop a list of facilities in Town not required to register under the Industrial Stormwater Permit, and </w:t>
            </w:r>
            <w:r w:rsidR="00D97CB6" w:rsidRPr="00606852">
              <w:rPr>
                <w:rFonts w:cstheme="minorHAnsi"/>
                <w:sz w:val="18"/>
              </w:rPr>
              <w:t xml:space="preserve">review screening and monitoring </w:t>
            </w:r>
            <w:r w:rsidRPr="00606852">
              <w:rPr>
                <w:rFonts w:cstheme="minorHAnsi"/>
                <w:sz w:val="18"/>
              </w:rPr>
              <w:t>results as they becom</w:t>
            </w:r>
            <w:r w:rsidR="00D97CB6" w:rsidRPr="00606852">
              <w:rPr>
                <w:rFonts w:cstheme="minorHAnsi"/>
                <w:sz w:val="18"/>
              </w:rPr>
              <w:t xml:space="preserve">e </w:t>
            </w:r>
            <w:r w:rsidRPr="00606852">
              <w:rPr>
                <w:rFonts w:cstheme="minorHAnsi"/>
                <w:sz w:val="18"/>
              </w:rPr>
              <w:t>available.</w:t>
            </w:r>
          </w:p>
          <w:p w14:paraId="6530F5A5" w14:textId="77777777" w:rsidR="00D31670" w:rsidRPr="00736B4F" w:rsidRDefault="00D31670" w:rsidP="00092D6D">
            <w:pPr>
              <w:rPr>
                <w:rFonts w:cstheme="minorHAnsi"/>
                <w:sz w:val="18"/>
              </w:rPr>
            </w:pPr>
          </w:p>
          <w:p w14:paraId="79CDEC31" w14:textId="77777777" w:rsidR="00D31670" w:rsidRDefault="00D97CB6" w:rsidP="000C37F0">
            <w:pPr>
              <w:pStyle w:val="ListParagraph"/>
              <w:numPr>
                <w:ilvl w:val="0"/>
                <w:numId w:val="37"/>
              </w:numPr>
              <w:rPr>
                <w:rFonts w:cstheme="minorHAnsi"/>
                <w:sz w:val="18"/>
              </w:rPr>
            </w:pPr>
            <w:r w:rsidRPr="00606852">
              <w:rPr>
                <w:rFonts w:cstheme="minorHAnsi"/>
                <w:sz w:val="18"/>
              </w:rPr>
              <w:t xml:space="preserve">The Town requires property owners obtain a permit from DPW to connect to Town owned storm sewers. Typically, the </w:t>
            </w:r>
            <w:r w:rsidR="00D31670" w:rsidRPr="00606852">
              <w:rPr>
                <w:rFonts w:cstheme="minorHAnsi"/>
                <w:sz w:val="18"/>
              </w:rPr>
              <w:t>Town also requires Stormwater</w:t>
            </w:r>
            <w:r w:rsidRPr="00606852">
              <w:rPr>
                <w:rFonts w:cstheme="minorHAnsi"/>
                <w:sz w:val="18"/>
              </w:rPr>
              <w:t xml:space="preserve"> quality measures associated with these connections. There </w:t>
            </w:r>
            <w:r w:rsidR="00D31670" w:rsidRPr="00606852">
              <w:rPr>
                <w:rFonts w:cstheme="minorHAnsi"/>
                <w:sz w:val="18"/>
              </w:rPr>
              <w:t>are</w:t>
            </w:r>
            <w:r w:rsidRPr="00606852">
              <w:rPr>
                <w:rFonts w:cstheme="minorHAnsi"/>
                <w:sz w:val="18"/>
              </w:rPr>
              <w:t xml:space="preserve"> no other industrial activities </w:t>
            </w:r>
            <w:r w:rsidR="00D31670" w:rsidRPr="00606852">
              <w:rPr>
                <w:rFonts w:cstheme="minorHAnsi"/>
                <w:sz w:val="18"/>
              </w:rPr>
              <w:t>to the</w:t>
            </w:r>
            <w:r w:rsidRPr="00606852">
              <w:rPr>
                <w:rFonts w:cstheme="minorHAnsi"/>
                <w:sz w:val="18"/>
              </w:rPr>
              <w:t xml:space="preserve"> Town’s knowledge that </w:t>
            </w:r>
            <w:r w:rsidR="00D31670" w:rsidRPr="00606852">
              <w:rPr>
                <w:rFonts w:cstheme="minorHAnsi"/>
                <w:sz w:val="18"/>
              </w:rPr>
              <w:t>w</w:t>
            </w:r>
            <w:r w:rsidRPr="00606852">
              <w:rPr>
                <w:rFonts w:cstheme="minorHAnsi"/>
                <w:sz w:val="18"/>
              </w:rPr>
              <w:t xml:space="preserve">ould require registration under </w:t>
            </w:r>
            <w:r w:rsidR="00D31670" w:rsidRPr="00606852">
              <w:rPr>
                <w:rFonts w:cstheme="minorHAnsi"/>
                <w:sz w:val="18"/>
              </w:rPr>
              <w:t>the Industrial General Permit.</w:t>
            </w:r>
          </w:p>
          <w:p w14:paraId="54C43C6B" w14:textId="77777777" w:rsidR="00665BA0" w:rsidRPr="00665BA0" w:rsidRDefault="00665BA0" w:rsidP="00665BA0">
            <w:pPr>
              <w:pStyle w:val="ListParagraph"/>
              <w:rPr>
                <w:rFonts w:cstheme="minorHAnsi"/>
                <w:sz w:val="18"/>
              </w:rPr>
            </w:pPr>
          </w:p>
          <w:p w14:paraId="59B8DD49" w14:textId="310A78ED" w:rsidR="00665BA0" w:rsidRPr="00606852" w:rsidRDefault="00665BA0" w:rsidP="00665BA0">
            <w:pPr>
              <w:pStyle w:val="ListParagraph"/>
              <w:ind w:left="360"/>
              <w:rPr>
                <w:rFonts w:cstheme="minorHAnsi"/>
                <w:sz w:val="18"/>
              </w:rPr>
            </w:pPr>
          </w:p>
        </w:tc>
        <w:tc>
          <w:tcPr>
            <w:tcW w:w="0" w:type="auto"/>
          </w:tcPr>
          <w:p w14:paraId="7572AA34" w14:textId="3B78B349" w:rsidR="00D31670" w:rsidRPr="00606852" w:rsidRDefault="00D31670" w:rsidP="000C37F0">
            <w:pPr>
              <w:pStyle w:val="ListParagraph"/>
              <w:numPr>
                <w:ilvl w:val="0"/>
                <w:numId w:val="37"/>
              </w:numPr>
              <w:rPr>
                <w:rFonts w:cstheme="minorHAnsi"/>
                <w:iCs/>
                <w:sz w:val="18"/>
                <w:szCs w:val="18"/>
              </w:rPr>
            </w:pPr>
            <w:r w:rsidRPr="00606852">
              <w:rPr>
                <w:rFonts w:cstheme="minorHAnsi"/>
                <w:iCs/>
                <w:sz w:val="18"/>
                <w:szCs w:val="18"/>
              </w:rPr>
              <w:t>Maintain</w:t>
            </w:r>
            <w:r w:rsidR="001C48B2" w:rsidRPr="00606852">
              <w:rPr>
                <w:rFonts w:cstheme="minorHAnsi"/>
                <w:iCs/>
                <w:sz w:val="18"/>
                <w:szCs w:val="18"/>
              </w:rPr>
              <w:t xml:space="preserve"> oversight of Industrial </w:t>
            </w:r>
            <w:r w:rsidRPr="00606852">
              <w:rPr>
                <w:rFonts w:cstheme="minorHAnsi"/>
                <w:iCs/>
                <w:sz w:val="18"/>
                <w:szCs w:val="18"/>
              </w:rPr>
              <w:t>Stormwater Permitt</w:t>
            </w:r>
            <w:r w:rsidR="001C48B2" w:rsidRPr="00606852">
              <w:rPr>
                <w:rFonts w:cstheme="minorHAnsi"/>
                <w:iCs/>
                <w:sz w:val="18"/>
                <w:szCs w:val="18"/>
              </w:rPr>
              <w:t xml:space="preserve">ees to ensure </w:t>
            </w:r>
            <w:r w:rsidRPr="00606852">
              <w:rPr>
                <w:rFonts w:cstheme="minorHAnsi"/>
                <w:iCs/>
                <w:sz w:val="18"/>
                <w:szCs w:val="18"/>
              </w:rPr>
              <w:t xml:space="preserve">compliance with The Town’s MS4 requirements. </w:t>
            </w:r>
          </w:p>
          <w:p w14:paraId="083B96D4" w14:textId="77777777" w:rsidR="00D31670" w:rsidRDefault="00D31670" w:rsidP="448F8368">
            <w:pPr>
              <w:rPr>
                <w:rFonts w:cstheme="minorHAnsi"/>
                <w:iCs/>
                <w:sz w:val="18"/>
                <w:szCs w:val="18"/>
              </w:rPr>
            </w:pPr>
          </w:p>
          <w:p w14:paraId="2ED16365" w14:textId="7BA09AB9" w:rsidR="00D31670" w:rsidRPr="00606852" w:rsidRDefault="00D31670" w:rsidP="000C37F0">
            <w:pPr>
              <w:pStyle w:val="ListParagraph"/>
              <w:numPr>
                <w:ilvl w:val="0"/>
                <w:numId w:val="37"/>
              </w:numPr>
              <w:rPr>
                <w:rFonts w:cstheme="minorHAnsi"/>
                <w:iCs/>
                <w:sz w:val="18"/>
                <w:szCs w:val="18"/>
              </w:rPr>
            </w:pPr>
            <w:r w:rsidRPr="00606852">
              <w:rPr>
                <w:rFonts w:cstheme="minorHAnsi"/>
                <w:iCs/>
                <w:sz w:val="18"/>
                <w:szCs w:val="18"/>
              </w:rPr>
              <w:t>Establish and enforce oversight of storm sewer permittees’ requirements to implement Stormwater quality measures.</w:t>
            </w:r>
          </w:p>
        </w:tc>
        <w:tc>
          <w:tcPr>
            <w:tcW w:w="0" w:type="auto"/>
          </w:tcPr>
          <w:p w14:paraId="4D11CAAF" w14:textId="33B8CB53" w:rsidR="00D31670" w:rsidRPr="00D62870" w:rsidRDefault="00D31670" w:rsidP="00151F88">
            <w:pPr>
              <w:rPr>
                <w:rFonts w:cstheme="minorHAnsi"/>
                <w:i/>
                <w:color w:val="FF0000"/>
                <w:sz w:val="18"/>
              </w:rPr>
            </w:pPr>
            <w:r>
              <w:rPr>
                <w:rFonts w:cstheme="minorHAnsi"/>
                <w:sz w:val="18"/>
              </w:rPr>
              <w:t>DPW</w:t>
            </w:r>
          </w:p>
        </w:tc>
        <w:tc>
          <w:tcPr>
            <w:tcW w:w="0" w:type="auto"/>
          </w:tcPr>
          <w:p w14:paraId="41A98219" w14:textId="77777777" w:rsidR="00D31670" w:rsidRPr="003654C4" w:rsidRDefault="00D31670" w:rsidP="00151F88">
            <w:pPr>
              <w:rPr>
                <w:rFonts w:cstheme="minorHAnsi"/>
                <w:sz w:val="18"/>
              </w:rPr>
            </w:pPr>
            <w:r w:rsidRPr="003654C4">
              <w:rPr>
                <w:rFonts w:cstheme="minorHAnsi"/>
                <w:sz w:val="18"/>
              </w:rPr>
              <w:t>Projected</w:t>
            </w:r>
          </w:p>
          <w:p w14:paraId="235C311A" w14:textId="2DF9C1DB" w:rsidR="00D31670" w:rsidRPr="00D62870" w:rsidRDefault="00D31670" w:rsidP="00151F88">
            <w:pPr>
              <w:rPr>
                <w:rFonts w:cstheme="minorHAnsi"/>
                <w:i/>
                <w:color w:val="FF0000"/>
                <w:sz w:val="18"/>
              </w:rPr>
            </w:pPr>
            <w:r w:rsidRPr="003654C4">
              <w:rPr>
                <w:rFonts w:cstheme="minorHAnsi"/>
                <w:sz w:val="18"/>
              </w:rPr>
              <w:t>12/31/2024</w:t>
            </w:r>
          </w:p>
        </w:tc>
      </w:tr>
      <w:tr w:rsidR="003D76E2" w:rsidRPr="00D62870" w14:paraId="49B4A794" w14:textId="77777777" w:rsidTr="00D31670">
        <w:trPr>
          <w:trHeight w:val="1226"/>
        </w:trPr>
        <w:tc>
          <w:tcPr>
            <w:tcW w:w="0" w:type="auto"/>
          </w:tcPr>
          <w:p w14:paraId="05658831" w14:textId="603AE106" w:rsidR="00D31670" w:rsidRPr="00D62870" w:rsidRDefault="00D31670" w:rsidP="00151F88">
            <w:pPr>
              <w:rPr>
                <w:rFonts w:cstheme="minorHAnsi"/>
                <w:sz w:val="18"/>
                <w:szCs w:val="18"/>
              </w:rPr>
            </w:pPr>
            <w:r w:rsidRPr="00D62870">
              <w:rPr>
                <w:rFonts w:cstheme="minorHAnsi"/>
                <w:sz w:val="18"/>
                <w:szCs w:val="18"/>
              </w:rPr>
              <w:t>6-5 Evaluate additional measures for discharges to impaired waters</w:t>
            </w:r>
          </w:p>
        </w:tc>
        <w:tc>
          <w:tcPr>
            <w:tcW w:w="0" w:type="auto"/>
          </w:tcPr>
          <w:p w14:paraId="13E50AB2" w14:textId="66310B6B" w:rsidR="00D31670" w:rsidRPr="000C37F0" w:rsidRDefault="00D31670" w:rsidP="000C37F0">
            <w:pPr>
              <w:pStyle w:val="ListParagraph"/>
              <w:numPr>
                <w:ilvl w:val="0"/>
                <w:numId w:val="38"/>
              </w:numPr>
              <w:rPr>
                <w:rFonts w:cstheme="minorHAnsi"/>
                <w:sz w:val="18"/>
              </w:rPr>
            </w:pPr>
            <w:r w:rsidRPr="000C37F0">
              <w:rPr>
                <w:rFonts w:cstheme="minorHAnsi"/>
                <w:sz w:val="18"/>
              </w:rPr>
              <w:t>The Town is using a variety of BMPs to manage discharge of pollutants into impaired waters. The implementation of new BMPs is at the behest of public approval and potential effectiveness.</w:t>
            </w:r>
          </w:p>
        </w:tc>
        <w:tc>
          <w:tcPr>
            <w:tcW w:w="0" w:type="auto"/>
          </w:tcPr>
          <w:p w14:paraId="21C434D2" w14:textId="030B44D4" w:rsidR="00D31670" w:rsidRPr="000C37F0" w:rsidRDefault="00D31670" w:rsidP="000C37F0">
            <w:pPr>
              <w:pStyle w:val="ListParagraph"/>
              <w:numPr>
                <w:ilvl w:val="0"/>
                <w:numId w:val="38"/>
              </w:numPr>
              <w:rPr>
                <w:rFonts w:cstheme="minorHAnsi"/>
                <w:iCs/>
                <w:sz w:val="18"/>
                <w:szCs w:val="18"/>
              </w:rPr>
            </w:pPr>
            <w:r w:rsidRPr="000C37F0">
              <w:rPr>
                <w:rFonts w:cstheme="minorHAnsi"/>
                <w:iCs/>
                <w:sz w:val="18"/>
                <w:szCs w:val="18"/>
              </w:rPr>
              <w:t>Establish new BMPs by way of public input and proven effectiveness by case studies.</w:t>
            </w:r>
          </w:p>
        </w:tc>
        <w:tc>
          <w:tcPr>
            <w:tcW w:w="0" w:type="auto"/>
          </w:tcPr>
          <w:p w14:paraId="7CB77DAE" w14:textId="23029DF9" w:rsidR="00D31670" w:rsidRPr="00D62870" w:rsidRDefault="00D31670" w:rsidP="00151F88">
            <w:pPr>
              <w:rPr>
                <w:rFonts w:cstheme="minorHAnsi"/>
                <w:i/>
                <w:color w:val="FF0000"/>
                <w:sz w:val="18"/>
              </w:rPr>
            </w:pPr>
            <w:r>
              <w:rPr>
                <w:rFonts w:cstheme="minorHAnsi"/>
                <w:sz w:val="18"/>
              </w:rPr>
              <w:t>DPW</w:t>
            </w:r>
          </w:p>
        </w:tc>
        <w:tc>
          <w:tcPr>
            <w:tcW w:w="0" w:type="auto"/>
          </w:tcPr>
          <w:p w14:paraId="69EE1219" w14:textId="35532182" w:rsidR="00D31670" w:rsidRPr="003654C4" w:rsidRDefault="00D31670" w:rsidP="00151F88">
            <w:pPr>
              <w:rPr>
                <w:rFonts w:cstheme="minorHAnsi"/>
                <w:sz w:val="18"/>
              </w:rPr>
            </w:pPr>
            <w:r>
              <w:rPr>
                <w:rFonts w:cstheme="minorHAnsi"/>
                <w:sz w:val="18"/>
              </w:rPr>
              <w:t>Continuous Project</w:t>
            </w:r>
          </w:p>
        </w:tc>
      </w:tr>
      <w:tr w:rsidR="003D76E2" w:rsidRPr="00D62870" w14:paraId="51AFC5D7" w14:textId="77777777" w:rsidTr="00D31670">
        <w:trPr>
          <w:trHeight w:val="1226"/>
        </w:trPr>
        <w:tc>
          <w:tcPr>
            <w:tcW w:w="0" w:type="auto"/>
          </w:tcPr>
          <w:p w14:paraId="328DBE98" w14:textId="3C0C972E" w:rsidR="00D31670" w:rsidRPr="00D62870" w:rsidRDefault="00D31670" w:rsidP="00C924AB">
            <w:pPr>
              <w:rPr>
                <w:rFonts w:cstheme="minorHAnsi"/>
                <w:sz w:val="18"/>
                <w:szCs w:val="18"/>
              </w:rPr>
            </w:pPr>
            <w:r w:rsidRPr="00D62870">
              <w:rPr>
                <w:rFonts w:cstheme="minorHAnsi"/>
                <w:sz w:val="18"/>
                <w:szCs w:val="18"/>
              </w:rPr>
              <w:t>6-6 Track projects that disconnect DCIA</w:t>
            </w:r>
          </w:p>
        </w:tc>
        <w:tc>
          <w:tcPr>
            <w:tcW w:w="0" w:type="auto"/>
          </w:tcPr>
          <w:p w14:paraId="58996614" w14:textId="42E9038E" w:rsidR="00D31670" w:rsidRPr="000C37F0" w:rsidRDefault="00D31670" w:rsidP="000C37F0">
            <w:pPr>
              <w:pStyle w:val="ListParagraph"/>
              <w:numPr>
                <w:ilvl w:val="0"/>
                <w:numId w:val="38"/>
              </w:numPr>
              <w:rPr>
                <w:rFonts w:cstheme="minorHAnsi"/>
                <w:sz w:val="18"/>
              </w:rPr>
            </w:pPr>
            <w:r w:rsidRPr="000C37F0">
              <w:rPr>
                <w:rFonts w:cstheme="minorHAnsi"/>
                <w:sz w:val="18"/>
              </w:rPr>
              <w:t>The Town</w:t>
            </w:r>
            <w:r w:rsidR="00D97CB6" w:rsidRPr="000C37F0">
              <w:rPr>
                <w:rFonts w:cstheme="minorHAnsi"/>
                <w:sz w:val="18"/>
              </w:rPr>
              <w:t xml:space="preserve"> will track the DCIA </w:t>
            </w:r>
            <w:r w:rsidRPr="000C37F0">
              <w:rPr>
                <w:rFonts w:cstheme="minorHAnsi"/>
                <w:sz w:val="18"/>
              </w:rPr>
              <w:t>coverage on a separate</w:t>
            </w:r>
            <w:r w:rsidR="000C37F0">
              <w:rPr>
                <w:rFonts w:cstheme="minorHAnsi"/>
                <w:sz w:val="18"/>
              </w:rPr>
              <w:t xml:space="preserve"> </w:t>
            </w:r>
            <w:r w:rsidR="00D97CB6" w:rsidRPr="000C37F0">
              <w:rPr>
                <w:rFonts w:cstheme="minorHAnsi"/>
                <w:sz w:val="18"/>
              </w:rPr>
              <w:t xml:space="preserve">spreadsheet as land development projects are approved and Certificates of </w:t>
            </w:r>
            <w:r w:rsidRPr="000C37F0">
              <w:rPr>
                <w:rFonts w:cstheme="minorHAnsi"/>
                <w:sz w:val="18"/>
              </w:rPr>
              <w:t>Occupancy are issued.</w:t>
            </w:r>
          </w:p>
        </w:tc>
        <w:tc>
          <w:tcPr>
            <w:tcW w:w="0" w:type="auto"/>
          </w:tcPr>
          <w:p w14:paraId="18A0F265" w14:textId="6B056753" w:rsidR="00D31670" w:rsidRPr="000C37F0" w:rsidRDefault="00D31670" w:rsidP="000C37F0">
            <w:pPr>
              <w:pStyle w:val="ListParagraph"/>
              <w:numPr>
                <w:ilvl w:val="0"/>
                <w:numId w:val="38"/>
              </w:numPr>
              <w:rPr>
                <w:rFonts w:cstheme="minorHAnsi"/>
                <w:iCs/>
                <w:sz w:val="18"/>
                <w:szCs w:val="18"/>
              </w:rPr>
            </w:pPr>
            <w:r w:rsidRPr="000C37F0">
              <w:rPr>
                <w:rFonts w:cstheme="minorHAnsi"/>
                <w:iCs/>
                <w:sz w:val="18"/>
                <w:szCs w:val="18"/>
              </w:rPr>
              <w:t>Track the disconnected DCIA within all basins, and identify progress with meeting goals.</w:t>
            </w:r>
          </w:p>
        </w:tc>
        <w:tc>
          <w:tcPr>
            <w:tcW w:w="0" w:type="auto"/>
          </w:tcPr>
          <w:p w14:paraId="36462E49" w14:textId="33130448" w:rsidR="00D31670" w:rsidRPr="00D62870" w:rsidRDefault="00D31670" w:rsidP="00151F88">
            <w:pPr>
              <w:rPr>
                <w:rFonts w:cstheme="minorHAnsi"/>
                <w:i/>
                <w:color w:val="FF0000"/>
                <w:sz w:val="18"/>
              </w:rPr>
            </w:pPr>
            <w:r>
              <w:rPr>
                <w:rFonts w:cstheme="minorHAnsi"/>
                <w:sz w:val="18"/>
              </w:rPr>
              <w:t>DPW</w:t>
            </w:r>
          </w:p>
        </w:tc>
        <w:tc>
          <w:tcPr>
            <w:tcW w:w="0" w:type="auto"/>
          </w:tcPr>
          <w:p w14:paraId="36B77E88" w14:textId="256AA0AB" w:rsidR="00D31670" w:rsidRPr="003654C4" w:rsidRDefault="00D31670" w:rsidP="00151F88">
            <w:pPr>
              <w:rPr>
                <w:rFonts w:cstheme="minorHAnsi"/>
                <w:sz w:val="18"/>
              </w:rPr>
            </w:pPr>
            <w:r>
              <w:rPr>
                <w:rFonts w:cstheme="minorHAnsi"/>
                <w:sz w:val="18"/>
              </w:rPr>
              <w:t>Continuous Project</w:t>
            </w:r>
          </w:p>
        </w:tc>
      </w:tr>
      <w:tr w:rsidR="003D76E2" w:rsidRPr="00D62870" w14:paraId="23CB5F99" w14:textId="77777777" w:rsidTr="00D31670">
        <w:trPr>
          <w:trHeight w:val="1226"/>
        </w:trPr>
        <w:tc>
          <w:tcPr>
            <w:tcW w:w="0" w:type="auto"/>
          </w:tcPr>
          <w:p w14:paraId="5F459AB3" w14:textId="0FEE96BD" w:rsidR="00D31670" w:rsidRPr="005D7A71" w:rsidRDefault="00D31670" w:rsidP="00C924AB">
            <w:pPr>
              <w:rPr>
                <w:rFonts w:cstheme="minorHAnsi"/>
                <w:sz w:val="18"/>
                <w:szCs w:val="18"/>
              </w:rPr>
            </w:pPr>
            <w:r w:rsidRPr="005D7A71">
              <w:rPr>
                <w:rFonts w:cstheme="minorHAnsi"/>
                <w:sz w:val="18"/>
                <w:szCs w:val="18"/>
              </w:rPr>
              <w:t>6-</w:t>
            </w:r>
            <w:r w:rsidR="005D7A71" w:rsidRPr="005D7A71">
              <w:rPr>
                <w:rFonts w:cstheme="minorHAnsi"/>
                <w:sz w:val="18"/>
                <w:szCs w:val="18"/>
              </w:rPr>
              <w:t xml:space="preserve">7 Implement infrastructure repair and </w:t>
            </w:r>
            <w:r w:rsidRPr="005D7A71">
              <w:rPr>
                <w:rFonts w:cstheme="minorHAnsi"/>
                <w:sz w:val="18"/>
                <w:szCs w:val="18"/>
              </w:rPr>
              <w:t xml:space="preserve">rehabilitation program </w:t>
            </w:r>
          </w:p>
        </w:tc>
        <w:tc>
          <w:tcPr>
            <w:tcW w:w="0" w:type="auto"/>
          </w:tcPr>
          <w:p w14:paraId="40D3C2BF" w14:textId="561613BD" w:rsidR="00D31670" w:rsidRDefault="00D31670" w:rsidP="000C37F0">
            <w:pPr>
              <w:pStyle w:val="ListParagraph"/>
              <w:numPr>
                <w:ilvl w:val="0"/>
                <w:numId w:val="25"/>
              </w:numPr>
              <w:rPr>
                <w:rFonts w:cstheme="minorHAnsi"/>
                <w:sz w:val="18"/>
              </w:rPr>
            </w:pPr>
            <w:r w:rsidRPr="005D7A71">
              <w:rPr>
                <w:rFonts w:cstheme="minorHAnsi"/>
                <w:sz w:val="18"/>
              </w:rPr>
              <w:t>The Town has a list of road projects, aiming to reconstruct or rehabilitate a goal of 5% of its roads per year. Part of this</w:t>
            </w:r>
            <w:r w:rsidR="005D7A71" w:rsidRPr="005D7A71">
              <w:rPr>
                <w:rFonts w:cstheme="minorHAnsi"/>
                <w:sz w:val="18"/>
              </w:rPr>
              <w:t xml:space="preserve"> project includes </w:t>
            </w:r>
            <w:r w:rsidR="005D7A71">
              <w:rPr>
                <w:rFonts w:cstheme="minorHAnsi"/>
                <w:sz w:val="18"/>
              </w:rPr>
              <w:t xml:space="preserve">attempting to disconnect, or otherwise install low impact infrastructure on at least 2% of the 5% roadway goal.  </w:t>
            </w:r>
          </w:p>
          <w:p w14:paraId="2800129A" w14:textId="77777777" w:rsidR="00FC58DE" w:rsidRDefault="00FC58DE" w:rsidP="00FC58DE">
            <w:pPr>
              <w:pStyle w:val="ListParagraph"/>
              <w:ind w:left="360"/>
              <w:rPr>
                <w:rFonts w:cstheme="minorHAnsi"/>
                <w:sz w:val="18"/>
              </w:rPr>
            </w:pPr>
          </w:p>
          <w:p w14:paraId="5BD74ACA" w14:textId="7B15D503" w:rsidR="003F650E" w:rsidRDefault="00157F5A" w:rsidP="000C37F0">
            <w:pPr>
              <w:pStyle w:val="ListParagraph"/>
              <w:numPr>
                <w:ilvl w:val="0"/>
                <w:numId w:val="25"/>
              </w:numPr>
              <w:rPr>
                <w:rFonts w:cstheme="minorHAnsi"/>
                <w:sz w:val="18"/>
              </w:rPr>
            </w:pPr>
            <w:r>
              <w:rPr>
                <w:rFonts w:cstheme="minorHAnsi"/>
                <w:sz w:val="18"/>
              </w:rPr>
              <w:t xml:space="preserve">In 2024 New Milford </w:t>
            </w:r>
            <w:r w:rsidR="003F650E">
              <w:rPr>
                <w:rFonts w:cstheme="minorHAnsi"/>
                <w:sz w:val="18"/>
              </w:rPr>
              <w:t xml:space="preserve">disconnected approximately 1500 </w:t>
            </w:r>
            <w:r w:rsidR="006806BB">
              <w:rPr>
                <w:rFonts w:cstheme="minorHAnsi"/>
                <w:sz w:val="18"/>
              </w:rPr>
              <w:t xml:space="preserve">lane </w:t>
            </w:r>
            <w:r w:rsidR="003F650E">
              <w:rPr>
                <w:rFonts w:cstheme="minorHAnsi"/>
                <w:sz w:val="18"/>
              </w:rPr>
              <w:t>feet of roadway through the installation of roadside gravel</w:t>
            </w:r>
            <w:r w:rsidR="00FC58DE">
              <w:rPr>
                <w:rFonts w:cstheme="minorHAnsi"/>
                <w:sz w:val="18"/>
              </w:rPr>
              <w:t xml:space="preserve"> (3/4”)</w:t>
            </w:r>
            <w:r w:rsidR="003F650E">
              <w:rPr>
                <w:rFonts w:cstheme="minorHAnsi"/>
                <w:sz w:val="18"/>
              </w:rPr>
              <w:t xml:space="preserve"> infiltration trenches with 6” HDPE underdrain laid as an overflow.</w:t>
            </w:r>
          </w:p>
          <w:p w14:paraId="6A5C0B87" w14:textId="77777777" w:rsidR="006806BB" w:rsidRPr="006806BB" w:rsidRDefault="006806BB" w:rsidP="006806BB">
            <w:pPr>
              <w:pStyle w:val="ListParagraph"/>
              <w:rPr>
                <w:rFonts w:cstheme="minorHAnsi"/>
                <w:sz w:val="18"/>
              </w:rPr>
            </w:pPr>
          </w:p>
          <w:p w14:paraId="71E21B70" w14:textId="033B1986" w:rsidR="00FC58DE" w:rsidRPr="006806BB" w:rsidRDefault="006806BB" w:rsidP="006806BB">
            <w:pPr>
              <w:pStyle w:val="ListParagraph"/>
              <w:numPr>
                <w:ilvl w:val="0"/>
                <w:numId w:val="25"/>
              </w:numPr>
              <w:rPr>
                <w:rFonts w:cstheme="minorHAnsi"/>
                <w:sz w:val="18"/>
              </w:rPr>
            </w:pPr>
            <w:r>
              <w:rPr>
                <w:rFonts w:cstheme="minorHAnsi"/>
                <w:sz w:val="18"/>
              </w:rPr>
              <w:t xml:space="preserve">New Milford has implemented trenching into its road reconstruction program with approximately 3000 lane feet having been disconnected in 2025.  </w:t>
            </w:r>
          </w:p>
          <w:p w14:paraId="5FB0F356" w14:textId="77777777" w:rsidR="00FC58DE" w:rsidRDefault="00FC58DE" w:rsidP="00FC58DE">
            <w:pPr>
              <w:pStyle w:val="ListParagraph"/>
              <w:ind w:left="360"/>
              <w:rPr>
                <w:rFonts w:cstheme="minorHAnsi"/>
                <w:sz w:val="18"/>
              </w:rPr>
            </w:pPr>
          </w:p>
          <w:p w14:paraId="52F76DA2" w14:textId="77777777" w:rsidR="00157F5A" w:rsidRDefault="007F669A" w:rsidP="000C37F0">
            <w:pPr>
              <w:pStyle w:val="ListParagraph"/>
              <w:numPr>
                <w:ilvl w:val="0"/>
                <w:numId w:val="25"/>
              </w:numPr>
              <w:rPr>
                <w:rFonts w:cstheme="minorHAnsi"/>
                <w:sz w:val="18"/>
              </w:rPr>
            </w:pPr>
            <w:r>
              <w:rPr>
                <w:rFonts w:cstheme="minorHAnsi"/>
                <w:sz w:val="18"/>
              </w:rPr>
              <w:t>Future disconnections will include a mix of green infrastructure and gray-green infrastructure.</w:t>
            </w:r>
            <w:r w:rsidR="003F650E">
              <w:rPr>
                <w:rFonts w:cstheme="minorHAnsi"/>
                <w:sz w:val="18"/>
              </w:rPr>
              <w:t xml:space="preserve"> </w:t>
            </w:r>
          </w:p>
          <w:p w14:paraId="771AA6E8" w14:textId="4954BD85" w:rsidR="00665BA0" w:rsidRPr="005D7A71" w:rsidRDefault="00665BA0" w:rsidP="00665BA0">
            <w:pPr>
              <w:pStyle w:val="ListParagraph"/>
              <w:ind w:left="360"/>
              <w:rPr>
                <w:rFonts w:cstheme="minorHAnsi"/>
                <w:sz w:val="18"/>
              </w:rPr>
            </w:pPr>
          </w:p>
        </w:tc>
        <w:tc>
          <w:tcPr>
            <w:tcW w:w="0" w:type="auto"/>
          </w:tcPr>
          <w:p w14:paraId="2A89F41E" w14:textId="36DE0DE6" w:rsidR="00D31670" w:rsidRPr="00856CDA" w:rsidRDefault="00157F5A" w:rsidP="00DE0EFB">
            <w:pPr>
              <w:pStyle w:val="ListParagraph"/>
              <w:numPr>
                <w:ilvl w:val="0"/>
                <w:numId w:val="25"/>
              </w:numPr>
              <w:rPr>
                <w:rFonts w:cstheme="minorHAnsi"/>
                <w:iCs/>
                <w:sz w:val="18"/>
                <w:szCs w:val="18"/>
              </w:rPr>
            </w:pPr>
            <w:r w:rsidRPr="00856CDA">
              <w:rPr>
                <w:rFonts w:cstheme="minorHAnsi"/>
                <w:iCs/>
                <w:sz w:val="18"/>
                <w:szCs w:val="18"/>
              </w:rPr>
              <w:t>Disconnect at least 2% of the impermeable coverage in road projects per year with an ultimate goal of disconnecting 10% of drainage on road projects per year.</w:t>
            </w:r>
          </w:p>
        </w:tc>
        <w:tc>
          <w:tcPr>
            <w:tcW w:w="0" w:type="auto"/>
          </w:tcPr>
          <w:p w14:paraId="1AE129D5" w14:textId="6E5F411B" w:rsidR="00D31670" w:rsidRPr="00D62870" w:rsidRDefault="00D31670" w:rsidP="00151F88">
            <w:pPr>
              <w:rPr>
                <w:rFonts w:cstheme="minorHAnsi"/>
                <w:i/>
                <w:color w:val="FF0000"/>
                <w:sz w:val="18"/>
              </w:rPr>
            </w:pPr>
            <w:r>
              <w:rPr>
                <w:rFonts w:cstheme="minorHAnsi"/>
                <w:sz w:val="18"/>
              </w:rPr>
              <w:t>DPW</w:t>
            </w:r>
          </w:p>
        </w:tc>
        <w:tc>
          <w:tcPr>
            <w:tcW w:w="0" w:type="auto"/>
          </w:tcPr>
          <w:p w14:paraId="0760D4AC" w14:textId="58923CC8" w:rsidR="00D31670" w:rsidRPr="003654C4" w:rsidRDefault="00D31670" w:rsidP="00151F88">
            <w:pPr>
              <w:rPr>
                <w:rFonts w:cstheme="minorHAnsi"/>
                <w:sz w:val="18"/>
              </w:rPr>
            </w:pPr>
            <w:r>
              <w:rPr>
                <w:rFonts w:cstheme="minorHAnsi"/>
                <w:sz w:val="18"/>
              </w:rPr>
              <w:t>Continuous Project</w:t>
            </w:r>
          </w:p>
        </w:tc>
      </w:tr>
      <w:tr w:rsidR="003D76E2" w:rsidRPr="00D62870" w14:paraId="5C440443" w14:textId="77777777" w:rsidTr="00D31670">
        <w:trPr>
          <w:trHeight w:val="1226"/>
        </w:trPr>
        <w:tc>
          <w:tcPr>
            <w:tcW w:w="0" w:type="auto"/>
          </w:tcPr>
          <w:p w14:paraId="4C1F3E5B" w14:textId="33FAC8FC" w:rsidR="00D31670" w:rsidRPr="007F669A" w:rsidRDefault="00D31670" w:rsidP="00C924AB">
            <w:pPr>
              <w:rPr>
                <w:rFonts w:cstheme="minorHAnsi"/>
                <w:sz w:val="18"/>
                <w:szCs w:val="18"/>
              </w:rPr>
            </w:pPr>
            <w:r w:rsidRPr="007F669A">
              <w:rPr>
                <w:rFonts w:cstheme="minorHAnsi"/>
                <w:sz w:val="18"/>
                <w:szCs w:val="18"/>
              </w:rPr>
              <w:t xml:space="preserve">6-8 </w:t>
            </w:r>
            <w:r w:rsidR="007F669A">
              <w:rPr>
                <w:rFonts w:cstheme="minorHAnsi"/>
                <w:sz w:val="18"/>
                <w:szCs w:val="18"/>
              </w:rPr>
              <w:t>Implement plan to p</w:t>
            </w:r>
            <w:r w:rsidRPr="007F669A">
              <w:rPr>
                <w:rFonts w:cstheme="minorHAnsi"/>
                <w:sz w:val="18"/>
                <w:szCs w:val="18"/>
              </w:rPr>
              <w:t>rioritize retrofit projects</w:t>
            </w:r>
          </w:p>
        </w:tc>
        <w:tc>
          <w:tcPr>
            <w:tcW w:w="0" w:type="auto"/>
          </w:tcPr>
          <w:p w14:paraId="7CA31F45" w14:textId="6013BAB1" w:rsidR="00D31670" w:rsidRPr="007F669A" w:rsidRDefault="00517022" w:rsidP="000C37F0">
            <w:pPr>
              <w:pStyle w:val="ListParagraph"/>
              <w:numPr>
                <w:ilvl w:val="0"/>
                <w:numId w:val="26"/>
              </w:numPr>
              <w:rPr>
                <w:rFonts w:cstheme="minorHAnsi"/>
                <w:sz w:val="18"/>
              </w:rPr>
            </w:pPr>
            <w:r>
              <w:rPr>
                <w:rFonts w:cstheme="minorHAnsi"/>
                <w:sz w:val="18"/>
              </w:rPr>
              <w:t xml:space="preserve">Infrastructure is regularly inspected by the Engineering Department. When possible, low impact development retrofits are recommended in redevelopment or repair of municipal assets. </w:t>
            </w:r>
          </w:p>
        </w:tc>
        <w:tc>
          <w:tcPr>
            <w:tcW w:w="0" w:type="auto"/>
          </w:tcPr>
          <w:p w14:paraId="3C43D96F" w14:textId="7698EBD6" w:rsidR="00D31670" w:rsidRPr="00856CDA" w:rsidRDefault="00D31670" w:rsidP="000C37F0">
            <w:pPr>
              <w:pStyle w:val="ListParagraph"/>
              <w:numPr>
                <w:ilvl w:val="0"/>
                <w:numId w:val="26"/>
              </w:numPr>
              <w:rPr>
                <w:rFonts w:cstheme="minorHAnsi"/>
                <w:iCs/>
                <w:sz w:val="18"/>
                <w:szCs w:val="18"/>
              </w:rPr>
            </w:pPr>
            <w:r w:rsidRPr="00856CDA">
              <w:rPr>
                <w:rFonts w:cstheme="minorHAnsi"/>
                <w:iCs/>
                <w:sz w:val="18"/>
                <w:szCs w:val="18"/>
              </w:rPr>
              <w:t>Continue to inspect infrastructure in order to ident</w:t>
            </w:r>
            <w:r w:rsidR="001C48B2" w:rsidRPr="00856CDA">
              <w:rPr>
                <w:rFonts w:cstheme="minorHAnsi"/>
                <w:iCs/>
                <w:sz w:val="18"/>
                <w:szCs w:val="18"/>
              </w:rPr>
              <w:t xml:space="preserve">ify locations needing repair or </w:t>
            </w:r>
            <w:r w:rsidRPr="00856CDA">
              <w:rPr>
                <w:rFonts w:cstheme="minorHAnsi"/>
                <w:iCs/>
                <w:sz w:val="18"/>
                <w:szCs w:val="18"/>
              </w:rPr>
              <w:t>retrofit. Make repairs and retrofit as funding becomes available.</w:t>
            </w:r>
          </w:p>
        </w:tc>
        <w:tc>
          <w:tcPr>
            <w:tcW w:w="0" w:type="auto"/>
          </w:tcPr>
          <w:p w14:paraId="552A1289" w14:textId="656B86FF" w:rsidR="00D31670" w:rsidRPr="00D62870" w:rsidRDefault="00D31670" w:rsidP="00151F88">
            <w:pPr>
              <w:rPr>
                <w:rFonts w:cstheme="minorHAnsi"/>
                <w:i/>
                <w:color w:val="FF0000"/>
                <w:sz w:val="18"/>
              </w:rPr>
            </w:pPr>
            <w:r>
              <w:rPr>
                <w:rFonts w:cstheme="minorHAnsi"/>
                <w:sz w:val="18"/>
              </w:rPr>
              <w:t>DPW</w:t>
            </w:r>
          </w:p>
        </w:tc>
        <w:tc>
          <w:tcPr>
            <w:tcW w:w="0" w:type="auto"/>
          </w:tcPr>
          <w:p w14:paraId="47AE9DD1" w14:textId="011DE021" w:rsidR="00D31670" w:rsidRPr="003654C4" w:rsidRDefault="00D31670" w:rsidP="00151F88">
            <w:pPr>
              <w:rPr>
                <w:rFonts w:cstheme="minorHAnsi"/>
                <w:sz w:val="18"/>
              </w:rPr>
            </w:pPr>
            <w:r>
              <w:rPr>
                <w:rFonts w:cstheme="minorHAnsi"/>
                <w:sz w:val="18"/>
              </w:rPr>
              <w:t>Continuous Project</w:t>
            </w:r>
          </w:p>
        </w:tc>
      </w:tr>
      <w:tr w:rsidR="003D76E2" w:rsidRPr="00D62870" w14:paraId="18AC968A" w14:textId="77777777" w:rsidTr="00D31670">
        <w:trPr>
          <w:trHeight w:val="1226"/>
        </w:trPr>
        <w:tc>
          <w:tcPr>
            <w:tcW w:w="0" w:type="auto"/>
          </w:tcPr>
          <w:p w14:paraId="386475C7" w14:textId="35B49EE8" w:rsidR="00D31670" w:rsidRPr="00D62870" w:rsidRDefault="00D31670" w:rsidP="00C924AB">
            <w:pPr>
              <w:rPr>
                <w:rFonts w:cstheme="minorHAnsi"/>
                <w:sz w:val="18"/>
                <w:szCs w:val="18"/>
              </w:rPr>
            </w:pPr>
            <w:r w:rsidRPr="00D62870">
              <w:rPr>
                <w:rFonts w:cstheme="minorHAnsi"/>
                <w:sz w:val="18"/>
                <w:szCs w:val="18"/>
              </w:rPr>
              <w:t>6-9 Implement r</w:t>
            </w:r>
            <w:r w:rsidR="00856CDA">
              <w:rPr>
                <w:rFonts w:cstheme="minorHAnsi"/>
                <w:sz w:val="18"/>
                <w:szCs w:val="18"/>
              </w:rPr>
              <w:t>etrofit projects to disconnect 1</w:t>
            </w:r>
            <w:r w:rsidRPr="00D62870">
              <w:rPr>
                <w:rFonts w:cstheme="minorHAnsi"/>
                <w:sz w:val="18"/>
                <w:szCs w:val="18"/>
              </w:rPr>
              <w:t>% of DCIA</w:t>
            </w:r>
            <w:r w:rsidR="00856CDA">
              <w:rPr>
                <w:rFonts w:cstheme="minorHAnsi"/>
                <w:sz w:val="18"/>
                <w:szCs w:val="18"/>
              </w:rPr>
              <w:t xml:space="preserve"> per year</w:t>
            </w:r>
          </w:p>
        </w:tc>
        <w:tc>
          <w:tcPr>
            <w:tcW w:w="0" w:type="auto"/>
          </w:tcPr>
          <w:p w14:paraId="3F7145B5" w14:textId="39A6F1DB" w:rsidR="00856CDA" w:rsidRDefault="00856CDA" w:rsidP="000C37F0">
            <w:pPr>
              <w:pStyle w:val="ListParagraph"/>
              <w:numPr>
                <w:ilvl w:val="0"/>
                <w:numId w:val="26"/>
              </w:numPr>
              <w:rPr>
                <w:rFonts w:cstheme="minorHAnsi"/>
                <w:sz w:val="18"/>
              </w:rPr>
            </w:pPr>
            <w:r>
              <w:rPr>
                <w:rFonts w:cstheme="minorHAnsi"/>
                <w:sz w:val="18"/>
              </w:rPr>
              <w:t xml:space="preserve">The </w:t>
            </w:r>
            <w:r w:rsidRPr="00856CDA">
              <w:rPr>
                <w:rFonts w:cstheme="minorHAnsi"/>
                <w:sz w:val="18"/>
              </w:rPr>
              <w:t>Town of New Milford</w:t>
            </w:r>
            <w:r>
              <w:rPr>
                <w:rFonts w:cstheme="minorHAnsi"/>
                <w:sz w:val="18"/>
              </w:rPr>
              <w:t xml:space="preserve"> disconnected approximately 0.2% of its publicly owned impermeable coverage in 2024. </w:t>
            </w:r>
            <w:r w:rsidR="00517022" w:rsidRPr="00856CDA">
              <w:rPr>
                <w:rFonts w:cstheme="minorHAnsi"/>
                <w:sz w:val="18"/>
              </w:rPr>
              <w:t xml:space="preserve">The Town of New Milford </w:t>
            </w:r>
            <w:r w:rsidR="001C48B2" w:rsidRPr="00856CDA">
              <w:rPr>
                <w:rFonts w:cstheme="minorHAnsi"/>
                <w:sz w:val="18"/>
              </w:rPr>
              <w:t>continue</w:t>
            </w:r>
            <w:r w:rsidR="00517022" w:rsidRPr="00856CDA">
              <w:rPr>
                <w:rFonts w:cstheme="minorHAnsi"/>
                <w:sz w:val="18"/>
              </w:rPr>
              <w:t>s</w:t>
            </w:r>
            <w:r w:rsidR="001C48B2" w:rsidRPr="00856CDA">
              <w:rPr>
                <w:rFonts w:cstheme="minorHAnsi"/>
                <w:sz w:val="18"/>
              </w:rPr>
              <w:t xml:space="preserve"> to look for </w:t>
            </w:r>
            <w:r w:rsidR="00D31670" w:rsidRPr="00856CDA">
              <w:rPr>
                <w:rFonts w:cstheme="minorHAnsi"/>
                <w:sz w:val="18"/>
              </w:rPr>
              <w:t>oppo</w:t>
            </w:r>
            <w:r w:rsidR="00517022" w:rsidRPr="00856CDA">
              <w:rPr>
                <w:rFonts w:cstheme="minorHAnsi"/>
                <w:sz w:val="18"/>
              </w:rPr>
              <w:t>rtunities to disconnect DCIA on and around public assets.</w:t>
            </w:r>
          </w:p>
          <w:p w14:paraId="54993B2B" w14:textId="77777777" w:rsidR="00FC58DE" w:rsidRDefault="00FC58DE" w:rsidP="00FC58DE">
            <w:pPr>
              <w:pStyle w:val="ListParagraph"/>
              <w:ind w:left="360"/>
              <w:rPr>
                <w:rFonts w:cstheme="minorHAnsi"/>
                <w:sz w:val="18"/>
              </w:rPr>
            </w:pPr>
          </w:p>
          <w:p w14:paraId="1988E385" w14:textId="77777777" w:rsidR="006806BB" w:rsidRDefault="00856CDA" w:rsidP="000C37F0">
            <w:pPr>
              <w:pStyle w:val="ListParagraph"/>
              <w:numPr>
                <w:ilvl w:val="0"/>
                <w:numId w:val="26"/>
              </w:numPr>
              <w:rPr>
                <w:rFonts w:cstheme="minorHAnsi"/>
                <w:sz w:val="18"/>
              </w:rPr>
            </w:pPr>
            <w:r>
              <w:rPr>
                <w:rFonts w:cstheme="minorHAnsi"/>
                <w:sz w:val="18"/>
              </w:rPr>
              <w:t xml:space="preserve">The </w:t>
            </w:r>
            <w:r w:rsidRPr="00856CDA">
              <w:rPr>
                <w:rFonts w:cstheme="minorHAnsi"/>
                <w:sz w:val="18"/>
              </w:rPr>
              <w:t>Town of New Milford</w:t>
            </w:r>
            <w:r>
              <w:rPr>
                <w:rFonts w:cstheme="minorHAnsi"/>
                <w:sz w:val="18"/>
              </w:rPr>
              <w:t xml:space="preserve"> is currently developing a method to keep track in changes to DCIA on private property </w:t>
            </w:r>
            <w:r w:rsidR="006806BB">
              <w:rPr>
                <w:rFonts w:cstheme="minorHAnsi"/>
                <w:sz w:val="18"/>
              </w:rPr>
              <w:t>under development</w:t>
            </w:r>
            <w:r w:rsidR="00A849BD">
              <w:rPr>
                <w:rFonts w:cstheme="minorHAnsi"/>
                <w:sz w:val="18"/>
              </w:rPr>
              <w:t xml:space="preserve"> or </w:t>
            </w:r>
            <w:r>
              <w:rPr>
                <w:rFonts w:cstheme="minorHAnsi"/>
                <w:sz w:val="18"/>
              </w:rPr>
              <w:t xml:space="preserve">redevelopment. </w:t>
            </w:r>
          </w:p>
          <w:p w14:paraId="57731CCE" w14:textId="1B572E27" w:rsidR="00856CDA" w:rsidRPr="006806BB" w:rsidRDefault="00517022" w:rsidP="006806BB">
            <w:pPr>
              <w:rPr>
                <w:rFonts w:cstheme="minorHAnsi"/>
                <w:sz w:val="18"/>
              </w:rPr>
            </w:pPr>
            <w:r w:rsidRPr="006806BB">
              <w:rPr>
                <w:rFonts w:cstheme="minorHAnsi"/>
                <w:sz w:val="18"/>
              </w:rPr>
              <w:t xml:space="preserve"> </w:t>
            </w:r>
          </w:p>
          <w:p w14:paraId="38E92F03" w14:textId="77777777" w:rsidR="00D31670" w:rsidRDefault="00517022" w:rsidP="000C37F0">
            <w:pPr>
              <w:pStyle w:val="ListParagraph"/>
              <w:numPr>
                <w:ilvl w:val="0"/>
                <w:numId w:val="26"/>
              </w:numPr>
              <w:rPr>
                <w:rFonts w:cstheme="minorHAnsi"/>
                <w:sz w:val="18"/>
              </w:rPr>
            </w:pPr>
            <w:r w:rsidRPr="00856CDA">
              <w:rPr>
                <w:rFonts w:cstheme="minorHAnsi"/>
                <w:sz w:val="18"/>
              </w:rPr>
              <w:t xml:space="preserve">Developers are held accountable to abide by </w:t>
            </w:r>
            <w:r w:rsidR="00856CDA" w:rsidRPr="00856CDA">
              <w:rPr>
                <w:rFonts w:cstheme="minorHAnsi"/>
                <w:sz w:val="18"/>
              </w:rPr>
              <w:t xml:space="preserve">MS4 </w:t>
            </w:r>
            <w:r w:rsidRPr="00856CDA">
              <w:rPr>
                <w:rFonts w:cstheme="minorHAnsi"/>
                <w:sz w:val="18"/>
              </w:rPr>
              <w:t>disconnection requirements</w:t>
            </w:r>
            <w:r w:rsidR="00856CDA" w:rsidRPr="00856CDA">
              <w:rPr>
                <w:rFonts w:cstheme="minorHAnsi"/>
                <w:sz w:val="18"/>
              </w:rPr>
              <w:t xml:space="preserve"> pertaining to the development area and %DCIA of the parcel</w:t>
            </w:r>
            <w:r w:rsidR="00D31670" w:rsidRPr="00856CDA">
              <w:rPr>
                <w:rFonts w:cstheme="minorHAnsi"/>
                <w:sz w:val="18"/>
              </w:rPr>
              <w:t>.</w:t>
            </w:r>
          </w:p>
          <w:p w14:paraId="08AF21CF" w14:textId="4A54F934" w:rsidR="00665BA0" w:rsidRPr="00856CDA" w:rsidRDefault="00665BA0" w:rsidP="00665BA0">
            <w:pPr>
              <w:pStyle w:val="ListParagraph"/>
              <w:ind w:left="360"/>
              <w:rPr>
                <w:rFonts w:cstheme="minorHAnsi"/>
                <w:sz w:val="18"/>
              </w:rPr>
            </w:pPr>
          </w:p>
        </w:tc>
        <w:tc>
          <w:tcPr>
            <w:tcW w:w="0" w:type="auto"/>
          </w:tcPr>
          <w:p w14:paraId="00EBF33B" w14:textId="77777777" w:rsidR="00D31670" w:rsidRPr="00856CDA" w:rsidRDefault="00D31670" w:rsidP="000C37F0">
            <w:pPr>
              <w:pStyle w:val="ListParagraph"/>
              <w:numPr>
                <w:ilvl w:val="0"/>
                <w:numId w:val="26"/>
              </w:numPr>
              <w:rPr>
                <w:rFonts w:cstheme="minorHAnsi"/>
                <w:iCs/>
                <w:color w:val="FF0000"/>
                <w:sz w:val="18"/>
                <w:szCs w:val="18"/>
              </w:rPr>
            </w:pPr>
            <w:r w:rsidRPr="00856CDA">
              <w:rPr>
                <w:rFonts w:cstheme="minorHAnsi"/>
                <w:iCs/>
                <w:sz w:val="18"/>
                <w:szCs w:val="18"/>
              </w:rPr>
              <w:t>Disconnect</w:t>
            </w:r>
            <w:r w:rsidR="00856CDA" w:rsidRPr="00856CDA">
              <w:rPr>
                <w:rFonts w:cstheme="minorHAnsi"/>
                <w:iCs/>
                <w:sz w:val="18"/>
                <w:szCs w:val="18"/>
              </w:rPr>
              <w:t xml:space="preserve"> at least</w:t>
            </w:r>
            <w:r w:rsidR="00856CDA">
              <w:rPr>
                <w:rFonts w:cstheme="minorHAnsi"/>
                <w:iCs/>
                <w:sz w:val="18"/>
                <w:szCs w:val="18"/>
              </w:rPr>
              <w:t xml:space="preserve"> 1</w:t>
            </w:r>
            <w:r w:rsidRPr="00856CDA">
              <w:rPr>
                <w:rFonts w:cstheme="minorHAnsi"/>
                <w:iCs/>
                <w:sz w:val="18"/>
                <w:szCs w:val="18"/>
              </w:rPr>
              <w:t>% of The Town’s DCIA</w:t>
            </w:r>
            <w:r w:rsidR="00856CDA">
              <w:rPr>
                <w:rFonts w:cstheme="minorHAnsi"/>
                <w:iCs/>
                <w:sz w:val="18"/>
                <w:szCs w:val="18"/>
              </w:rPr>
              <w:t xml:space="preserve"> per calendar year.</w:t>
            </w:r>
          </w:p>
          <w:p w14:paraId="7C3D4463" w14:textId="264918FB" w:rsidR="00856CDA" w:rsidRPr="00856CDA" w:rsidRDefault="00A849BD" w:rsidP="000C37F0">
            <w:pPr>
              <w:pStyle w:val="ListParagraph"/>
              <w:numPr>
                <w:ilvl w:val="0"/>
                <w:numId w:val="26"/>
              </w:numPr>
              <w:rPr>
                <w:rFonts w:cstheme="minorHAnsi"/>
                <w:iCs/>
                <w:color w:val="FF0000"/>
                <w:sz w:val="18"/>
                <w:szCs w:val="18"/>
              </w:rPr>
            </w:pPr>
            <w:r>
              <w:rPr>
                <w:rFonts w:cstheme="minorHAnsi"/>
                <w:iCs/>
                <w:sz w:val="18"/>
                <w:szCs w:val="18"/>
              </w:rPr>
              <w:t>Develop a database of properties under development and redevelopment to track impermeable coverage before and after. Attach the %DCIA to parcels on GIS to build a heat map of impermeable coverage across New Milford.</w:t>
            </w:r>
          </w:p>
        </w:tc>
        <w:tc>
          <w:tcPr>
            <w:tcW w:w="0" w:type="auto"/>
          </w:tcPr>
          <w:p w14:paraId="30A72882" w14:textId="5374CA9F" w:rsidR="00D31670" w:rsidRPr="00D62870" w:rsidRDefault="00D31670" w:rsidP="00151F88">
            <w:pPr>
              <w:rPr>
                <w:rFonts w:cstheme="minorHAnsi"/>
                <w:i/>
                <w:color w:val="FF0000"/>
                <w:sz w:val="18"/>
              </w:rPr>
            </w:pPr>
            <w:r>
              <w:rPr>
                <w:rFonts w:cstheme="minorHAnsi"/>
                <w:sz w:val="18"/>
              </w:rPr>
              <w:t>DPW</w:t>
            </w:r>
          </w:p>
        </w:tc>
        <w:tc>
          <w:tcPr>
            <w:tcW w:w="0" w:type="auto"/>
          </w:tcPr>
          <w:p w14:paraId="35669008" w14:textId="38FA6402" w:rsidR="00D31670" w:rsidRPr="003654C4" w:rsidRDefault="00856CDA" w:rsidP="00151F88">
            <w:pPr>
              <w:rPr>
                <w:rFonts w:cstheme="minorHAnsi"/>
                <w:sz w:val="18"/>
              </w:rPr>
            </w:pPr>
            <w:r>
              <w:rPr>
                <w:rFonts w:cstheme="minorHAnsi"/>
                <w:sz w:val="18"/>
              </w:rPr>
              <w:t>Continuous Project</w:t>
            </w:r>
          </w:p>
        </w:tc>
      </w:tr>
      <w:tr w:rsidR="003D76E2" w:rsidRPr="00D62870" w14:paraId="46E723F7" w14:textId="77777777" w:rsidTr="00D31670">
        <w:trPr>
          <w:trHeight w:val="1226"/>
        </w:trPr>
        <w:tc>
          <w:tcPr>
            <w:tcW w:w="0" w:type="auto"/>
          </w:tcPr>
          <w:p w14:paraId="3017E561" w14:textId="485E33FF" w:rsidR="00D31670" w:rsidRPr="00CD2851" w:rsidRDefault="00A849BD" w:rsidP="00C924AB">
            <w:pPr>
              <w:rPr>
                <w:rFonts w:cstheme="minorHAnsi"/>
                <w:sz w:val="18"/>
                <w:szCs w:val="18"/>
              </w:rPr>
            </w:pPr>
            <w:r w:rsidRPr="00CD2851">
              <w:rPr>
                <w:rFonts w:cstheme="minorHAnsi"/>
                <w:sz w:val="18"/>
                <w:szCs w:val="18"/>
              </w:rPr>
              <w:t>6-10 Improve upon the town’s</w:t>
            </w:r>
            <w:r w:rsidR="00D31670" w:rsidRPr="00CD2851">
              <w:rPr>
                <w:rFonts w:cstheme="minorHAnsi"/>
                <w:sz w:val="18"/>
                <w:szCs w:val="18"/>
              </w:rPr>
              <w:t xml:space="preserve"> street sweeping program </w:t>
            </w:r>
          </w:p>
        </w:tc>
        <w:tc>
          <w:tcPr>
            <w:tcW w:w="0" w:type="auto"/>
          </w:tcPr>
          <w:p w14:paraId="1AAB24C4" w14:textId="4B0C8FBA" w:rsidR="006505C9" w:rsidRPr="00CD2851" w:rsidRDefault="001C48B2" w:rsidP="006505C9">
            <w:pPr>
              <w:pStyle w:val="ListParagraph"/>
              <w:numPr>
                <w:ilvl w:val="0"/>
                <w:numId w:val="27"/>
              </w:numPr>
              <w:rPr>
                <w:rFonts w:cstheme="minorHAnsi"/>
                <w:sz w:val="18"/>
              </w:rPr>
            </w:pPr>
            <w:r w:rsidRPr="00CD2851">
              <w:rPr>
                <w:rFonts w:cstheme="minorHAnsi"/>
                <w:sz w:val="18"/>
              </w:rPr>
              <w:t xml:space="preserve">The Town sweeps all </w:t>
            </w:r>
            <w:r w:rsidR="00D31670" w:rsidRPr="00CD2851">
              <w:rPr>
                <w:rFonts w:cstheme="minorHAnsi"/>
                <w:sz w:val="18"/>
              </w:rPr>
              <w:t>its streets on an annual basis.</w:t>
            </w:r>
          </w:p>
          <w:p w14:paraId="3BF2AAE9" w14:textId="77777777" w:rsidR="00CD2851" w:rsidRPr="00CD2851" w:rsidRDefault="00CD2851" w:rsidP="00CD2851">
            <w:pPr>
              <w:pStyle w:val="ListParagraph"/>
              <w:ind w:left="360"/>
              <w:rPr>
                <w:rFonts w:cstheme="minorHAnsi"/>
                <w:sz w:val="18"/>
              </w:rPr>
            </w:pPr>
          </w:p>
          <w:p w14:paraId="453B23F0" w14:textId="427ADCFB" w:rsidR="006505C9" w:rsidRPr="00CD2851" w:rsidRDefault="006505C9" w:rsidP="006505C9">
            <w:pPr>
              <w:pStyle w:val="ListParagraph"/>
              <w:numPr>
                <w:ilvl w:val="0"/>
                <w:numId w:val="27"/>
              </w:numPr>
              <w:rPr>
                <w:rFonts w:cstheme="minorHAnsi"/>
                <w:sz w:val="18"/>
              </w:rPr>
            </w:pPr>
            <w:r w:rsidRPr="00CD2851">
              <w:rPr>
                <w:rFonts w:cstheme="minorHAnsi"/>
                <w:sz w:val="18"/>
              </w:rPr>
              <w:t>The Town of New Milford is currently working on a program</w:t>
            </w:r>
            <w:r w:rsidR="00211553" w:rsidRPr="00CD2851">
              <w:rPr>
                <w:rFonts w:cstheme="minorHAnsi"/>
                <w:sz w:val="18"/>
              </w:rPr>
              <w:t xml:space="preserve"> to focus more MS4 cleanup efforts towards roads that test higher in </w:t>
            </w:r>
            <w:r w:rsidR="00CD2851" w:rsidRPr="00CD2851">
              <w:rPr>
                <w:rFonts w:cstheme="minorHAnsi"/>
                <w:sz w:val="18"/>
              </w:rPr>
              <w:t xml:space="preserve">sediment </w:t>
            </w:r>
            <w:r w:rsidR="00211553" w:rsidRPr="00CD2851">
              <w:rPr>
                <w:rFonts w:cstheme="minorHAnsi"/>
                <w:sz w:val="18"/>
              </w:rPr>
              <w:t xml:space="preserve">pollutants. </w:t>
            </w:r>
          </w:p>
        </w:tc>
        <w:tc>
          <w:tcPr>
            <w:tcW w:w="0" w:type="auto"/>
          </w:tcPr>
          <w:p w14:paraId="2ACC4311" w14:textId="6649570E" w:rsidR="00D31670" w:rsidRPr="00C954A3" w:rsidRDefault="00D31670" w:rsidP="000C37F0">
            <w:pPr>
              <w:pStyle w:val="ListParagraph"/>
              <w:numPr>
                <w:ilvl w:val="0"/>
                <w:numId w:val="27"/>
              </w:numPr>
              <w:rPr>
                <w:rFonts w:cstheme="minorHAnsi"/>
                <w:iCs/>
                <w:sz w:val="18"/>
                <w:szCs w:val="18"/>
              </w:rPr>
            </w:pPr>
            <w:r w:rsidRPr="00C954A3">
              <w:rPr>
                <w:rFonts w:cstheme="minorHAnsi"/>
                <w:iCs/>
                <w:sz w:val="18"/>
                <w:szCs w:val="18"/>
              </w:rPr>
              <w:t>Develop and implement a procedure f</w:t>
            </w:r>
            <w:r w:rsidR="00C954A3">
              <w:rPr>
                <w:rFonts w:cstheme="minorHAnsi"/>
                <w:iCs/>
                <w:sz w:val="18"/>
                <w:szCs w:val="18"/>
              </w:rPr>
              <w:t xml:space="preserve">or identifying areas in need of </w:t>
            </w:r>
            <w:r w:rsidRPr="00C954A3">
              <w:rPr>
                <w:rFonts w:cstheme="minorHAnsi"/>
                <w:iCs/>
                <w:sz w:val="18"/>
                <w:szCs w:val="18"/>
              </w:rPr>
              <w:t>additional</w:t>
            </w:r>
            <w:r w:rsidR="00C954A3">
              <w:rPr>
                <w:rFonts w:cstheme="minorHAnsi"/>
                <w:iCs/>
                <w:sz w:val="18"/>
                <w:szCs w:val="18"/>
              </w:rPr>
              <w:t xml:space="preserve"> </w:t>
            </w:r>
            <w:r w:rsidR="00A849BD" w:rsidRPr="00C954A3">
              <w:rPr>
                <w:rFonts w:cstheme="minorHAnsi"/>
                <w:iCs/>
                <w:sz w:val="18"/>
                <w:szCs w:val="18"/>
              </w:rPr>
              <w:t xml:space="preserve">street sweeping. </w:t>
            </w:r>
            <w:r w:rsidRPr="00C954A3">
              <w:rPr>
                <w:rFonts w:cstheme="minorHAnsi"/>
                <w:iCs/>
                <w:sz w:val="18"/>
                <w:szCs w:val="18"/>
              </w:rPr>
              <w:t>Establish a schedule</w:t>
            </w:r>
            <w:r w:rsidR="00C954A3">
              <w:rPr>
                <w:rFonts w:cstheme="minorHAnsi"/>
                <w:iCs/>
                <w:sz w:val="18"/>
                <w:szCs w:val="18"/>
              </w:rPr>
              <w:t xml:space="preserve"> </w:t>
            </w:r>
            <w:r w:rsidRPr="00C954A3">
              <w:rPr>
                <w:rFonts w:cstheme="minorHAnsi"/>
                <w:iCs/>
                <w:sz w:val="18"/>
                <w:szCs w:val="18"/>
              </w:rPr>
              <w:t>for street sweeping to ensure minimum</w:t>
            </w:r>
            <w:r w:rsidR="00C954A3">
              <w:rPr>
                <w:rFonts w:cstheme="minorHAnsi"/>
                <w:iCs/>
                <w:sz w:val="18"/>
                <w:szCs w:val="18"/>
              </w:rPr>
              <w:t xml:space="preserve"> </w:t>
            </w:r>
            <w:r w:rsidRPr="00C954A3">
              <w:rPr>
                <w:rFonts w:cstheme="minorHAnsi"/>
                <w:iCs/>
                <w:sz w:val="18"/>
                <w:szCs w:val="18"/>
              </w:rPr>
              <w:t>frequency is met for all roads. Establish higher sweeping frequency for</w:t>
            </w:r>
            <w:r w:rsidR="00A849BD" w:rsidRPr="00C954A3">
              <w:rPr>
                <w:rFonts w:cstheme="minorHAnsi"/>
                <w:iCs/>
                <w:sz w:val="18"/>
                <w:szCs w:val="18"/>
              </w:rPr>
              <w:t xml:space="preserve"> roads in</w:t>
            </w:r>
            <w:r w:rsidRPr="00C954A3">
              <w:rPr>
                <w:rFonts w:cstheme="minorHAnsi"/>
                <w:iCs/>
                <w:sz w:val="18"/>
                <w:szCs w:val="18"/>
              </w:rPr>
              <w:t xml:space="preserve"> basins with a DCIA greater than 11% and/</w:t>
            </w:r>
            <w:r w:rsidR="00A849BD" w:rsidRPr="00C954A3">
              <w:rPr>
                <w:rFonts w:cstheme="minorHAnsi"/>
                <w:iCs/>
                <w:sz w:val="18"/>
                <w:szCs w:val="18"/>
              </w:rPr>
              <w:t>or which are part of the</w:t>
            </w:r>
            <w:r w:rsidRPr="00C954A3">
              <w:rPr>
                <w:rFonts w:cstheme="minorHAnsi"/>
                <w:iCs/>
                <w:sz w:val="18"/>
                <w:szCs w:val="18"/>
              </w:rPr>
              <w:t xml:space="preserve"> wa</w:t>
            </w:r>
            <w:r w:rsidR="00A849BD" w:rsidRPr="00C954A3">
              <w:rPr>
                <w:rFonts w:cstheme="minorHAnsi"/>
                <w:iCs/>
                <w:sz w:val="18"/>
                <w:szCs w:val="18"/>
              </w:rPr>
              <w:t>tershed of The Housatonic River and the Still River.</w:t>
            </w:r>
          </w:p>
        </w:tc>
        <w:tc>
          <w:tcPr>
            <w:tcW w:w="0" w:type="auto"/>
          </w:tcPr>
          <w:p w14:paraId="5EAA6878" w14:textId="60964280" w:rsidR="00D31670" w:rsidRPr="00D62870" w:rsidRDefault="00D31670" w:rsidP="00151F88">
            <w:pPr>
              <w:rPr>
                <w:rFonts w:cstheme="minorHAnsi"/>
                <w:i/>
                <w:color w:val="FF0000"/>
                <w:sz w:val="18"/>
              </w:rPr>
            </w:pPr>
            <w:r>
              <w:rPr>
                <w:rFonts w:cstheme="minorHAnsi"/>
                <w:sz w:val="18"/>
              </w:rPr>
              <w:t>DPW</w:t>
            </w:r>
          </w:p>
        </w:tc>
        <w:tc>
          <w:tcPr>
            <w:tcW w:w="0" w:type="auto"/>
          </w:tcPr>
          <w:p w14:paraId="45206A60" w14:textId="2980F971" w:rsidR="00D31670" w:rsidRPr="003654C4" w:rsidRDefault="00D31670" w:rsidP="00151F88">
            <w:pPr>
              <w:rPr>
                <w:rFonts w:cstheme="minorHAnsi"/>
                <w:color w:val="FF0000"/>
                <w:sz w:val="18"/>
              </w:rPr>
            </w:pPr>
            <w:r w:rsidRPr="003654C4">
              <w:rPr>
                <w:rFonts w:cstheme="minorHAnsi"/>
                <w:sz w:val="18"/>
              </w:rPr>
              <w:t>Continuous Project</w:t>
            </w:r>
          </w:p>
        </w:tc>
      </w:tr>
      <w:tr w:rsidR="003D76E2" w:rsidRPr="00D62870" w14:paraId="1AAEB163" w14:textId="77777777" w:rsidTr="00D31670">
        <w:trPr>
          <w:trHeight w:val="1226"/>
        </w:trPr>
        <w:tc>
          <w:tcPr>
            <w:tcW w:w="0" w:type="auto"/>
          </w:tcPr>
          <w:p w14:paraId="2C5BA475" w14:textId="3EF64131" w:rsidR="00D31670" w:rsidRPr="00D62870" w:rsidRDefault="00A83203" w:rsidP="00C924AB">
            <w:pPr>
              <w:rPr>
                <w:rFonts w:cstheme="minorHAnsi"/>
                <w:sz w:val="18"/>
                <w:szCs w:val="18"/>
              </w:rPr>
            </w:pPr>
            <w:r>
              <w:rPr>
                <w:rFonts w:cstheme="minorHAnsi"/>
                <w:sz w:val="18"/>
                <w:szCs w:val="18"/>
              </w:rPr>
              <w:t>6-11 I</w:t>
            </w:r>
            <w:r w:rsidR="00D31670" w:rsidRPr="00D62870">
              <w:rPr>
                <w:rFonts w:cstheme="minorHAnsi"/>
                <w:sz w:val="18"/>
                <w:szCs w:val="18"/>
              </w:rPr>
              <w:t xml:space="preserve">mplement catch basin cleaning program </w:t>
            </w:r>
          </w:p>
        </w:tc>
        <w:tc>
          <w:tcPr>
            <w:tcW w:w="0" w:type="auto"/>
          </w:tcPr>
          <w:p w14:paraId="1C795625" w14:textId="486F0B01" w:rsidR="00D31670" w:rsidRDefault="00A83203" w:rsidP="000C37F0">
            <w:pPr>
              <w:pStyle w:val="ListParagraph"/>
              <w:numPr>
                <w:ilvl w:val="0"/>
                <w:numId w:val="27"/>
              </w:numPr>
              <w:autoSpaceDE w:val="0"/>
              <w:autoSpaceDN w:val="0"/>
              <w:adjustRightInd w:val="0"/>
              <w:rPr>
                <w:rFonts w:cstheme="minorHAnsi"/>
                <w:sz w:val="18"/>
                <w:szCs w:val="18"/>
              </w:rPr>
            </w:pPr>
            <w:r w:rsidRPr="00A83203">
              <w:rPr>
                <w:rFonts w:cstheme="minorHAnsi"/>
                <w:sz w:val="18"/>
                <w:szCs w:val="18"/>
              </w:rPr>
              <w:t>Approximately 60</w:t>
            </w:r>
            <w:r w:rsidR="001C48B2" w:rsidRPr="00A83203">
              <w:rPr>
                <w:rFonts w:cstheme="minorHAnsi"/>
                <w:sz w:val="18"/>
                <w:szCs w:val="18"/>
              </w:rPr>
              <w:t xml:space="preserve"> catch basins were cleaned in 202</w:t>
            </w:r>
            <w:r w:rsidRPr="00A83203">
              <w:rPr>
                <w:rFonts w:cstheme="minorHAnsi"/>
                <w:sz w:val="18"/>
                <w:szCs w:val="18"/>
              </w:rPr>
              <w:t>4. The Town of New Milford cleaned these basins as part of its road rehabilitation projects which coincided with the inspection of MS4 assets</w:t>
            </w:r>
            <w:r w:rsidR="001C48B2" w:rsidRPr="00A83203">
              <w:rPr>
                <w:rFonts w:cstheme="minorHAnsi"/>
                <w:sz w:val="18"/>
                <w:szCs w:val="18"/>
              </w:rPr>
              <w:t>,</w:t>
            </w:r>
            <w:r w:rsidRPr="00A83203">
              <w:rPr>
                <w:rFonts w:cstheme="minorHAnsi"/>
                <w:sz w:val="18"/>
                <w:szCs w:val="18"/>
              </w:rPr>
              <w:t xml:space="preserve"> their interconnections, and any possible illicit discharges</w:t>
            </w:r>
            <w:r w:rsidR="00D31670" w:rsidRPr="00A83203">
              <w:rPr>
                <w:rFonts w:cstheme="minorHAnsi"/>
                <w:sz w:val="18"/>
                <w:szCs w:val="18"/>
              </w:rPr>
              <w:t>.</w:t>
            </w:r>
          </w:p>
          <w:p w14:paraId="67060CD7" w14:textId="77777777" w:rsidR="006806BB" w:rsidRDefault="006806BB" w:rsidP="006806BB">
            <w:pPr>
              <w:pStyle w:val="ListParagraph"/>
              <w:autoSpaceDE w:val="0"/>
              <w:autoSpaceDN w:val="0"/>
              <w:adjustRightInd w:val="0"/>
              <w:ind w:left="360"/>
              <w:rPr>
                <w:rFonts w:cstheme="minorHAnsi"/>
                <w:sz w:val="18"/>
                <w:szCs w:val="18"/>
              </w:rPr>
            </w:pPr>
          </w:p>
          <w:p w14:paraId="45AC8279" w14:textId="67827622" w:rsidR="006806BB" w:rsidRDefault="006806BB" w:rsidP="000C37F0">
            <w:pPr>
              <w:pStyle w:val="ListParagraph"/>
              <w:numPr>
                <w:ilvl w:val="0"/>
                <w:numId w:val="27"/>
              </w:numPr>
              <w:autoSpaceDE w:val="0"/>
              <w:autoSpaceDN w:val="0"/>
              <w:adjustRightInd w:val="0"/>
              <w:rPr>
                <w:rFonts w:cstheme="minorHAnsi"/>
                <w:sz w:val="18"/>
                <w:szCs w:val="18"/>
              </w:rPr>
            </w:pPr>
            <w:r>
              <w:rPr>
                <w:rFonts w:cstheme="minorHAnsi"/>
                <w:sz w:val="18"/>
                <w:szCs w:val="18"/>
              </w:rPr>
              <w:t>Approximately 30 catch basins were cleaned in 2025.</w:t>
            </w:r>
          </w:p>
          <w:p w14:paraId="2E7A70E9" w14:textId="77777777" w:rsidR="00FC58DE" w:rsidRDefault="00FC58DE" w:rsidP="00FC58DE">
            <w:pPr>
              <w:pStyle w:val="ListParagraph"/>
              <w:autoSpaceDE w:val="0"/>
              <w:autoSpaceDN w:val="0"/>
              <w:adjustRightInd w:val="0"/>
              <w:ind w:left="360"/>
              <w:rPr>
                <w:rFonts w:cstheme="minorHAnsi"/>
                <w:sz w:val="18"/>
                <w:szCs w:val="18"/>
              </w:rPr>
            </w:pPr>
          </w:p>
          <w:p w14:paraId="32DA9313" w14:textId="2E5E1E91" w:rsidR="00FC58DE" w:rsidRPr="006806BB" w:rsidRDefault="00A83203" w:rsidP="006806BB">
            <w:pPr>
              <w:pStyle w:val="ListParagraph"/>
              <w:numPr>
                <w:ilvl w:val="0"/>
                <w:numId w:val="27"/>
              </w:numPr>
              <w:autoSpaceDE w:val="0"/>
              <w:autoSpaceDN w:val="0"/>
              <w:adjustRightInd w:val="0"/>
              <w:rPr>
                <w:rFonts w:cstheme="minorHAnsi"/>
                <w:sz w:val="18"/>
                <w:szCs w:val="18"/>
              </w:rPr>
            </w:pPr>
            <w:r>
              <w:rPr>
                <w:rFonts w:cstheme="minorHAnsi"/>
                <w:sz w:val="18"/>
                <w:szCs w:val="18"/>
              </w:rPr>
              <w:t xml:space="preserve">The </w:t>
            </w:r>
            <w:r w:rsidRPr="00A83203">
              <w:rPr>
                <w:rFonts w:cstheme="minorHAnsi"/>
                <w:sz w:val="18"/>
                <w:szCs w:val="18"/>
              </w:rPr>
              <w:t>Town of New Milford</w:t>
            </w:r>
            <w:r>
              <w:rPr>
                <w:rFonts w:cstheme="minorHAnsi"/>
                <w:sz w:val="18"/>
                <w:szCs w:val="18"/>
              </w:rPr>
              <w:t xml:space="preserve"> is currently in the permitting process for installing a Vactor</w:t>
            </w:r>
            <w:r w:rsidR="006806BB">
              <w:rPr>
                <w:rFonts w:cstheme="minorHAnsi"/>
                <w:sz w:val="18"/>
                <w:szCs w:val="18"/>
              </w:rPr>
              <w:t xml:space="preserve"> sediment</w:t>
            </w:r>
            <w:r>
              <w:rPr>
                <w:rFonts w:cstheme="minorHAnsi"/>
                <w:sz w:val="18"/>
                <w:szCs w:val="18"/>
              </w:rPr>
              <w:t xml:space="preserve"> </w:t>
            </w:r>
            <w:r w:rsidR="00C954A3">
              <w:rPr>
                <w:rFonts w:cstheme="minorHAnsi"/>
                <w:sz w:val="18"/>
                <w:szCs w:val="18"/>
              </w:rPr>
              <w:t>dewatering facility</w:t>
            </w:r>
            <w:r>
              <w:rPr>
                <w:rFonts w:cstheme="minorHAnsi"/>
                <w:sz w:val="18"/>
                <w:szCs w:val="18"/>
              </w:rPr>
              <w:t xml:space="preserve"> so it can return to regular catch basin cleaning. </w:t>
            </w:r>
          </w:p>
          <w:p w14:paraId="747045F9" w14:textId="77777777" w:rsidR="00FC58DE" w:rsidRDefault="00FC58DE" w:rsidP="00FC58DE">
            <w:pPr>
              <w:pStyle w:val="ListParagraph"/>
              <w:autoSpaceDE w:val="0"/>
              <w:autoSpaceDN w:val="0"/>
              <w:adjustRightInd w:val="0"/>
              <w:ind w:left="360"/>
              <w:rPr>
                <w:rFonts w:cstheme="minorHAnsi"/>
                <w:sz w:val="18"/>
                <w:szCs w:val="18"/>
              </w:rPr>
            </w:pPr>
          </w:p>
          <w:p w14:paraId="648955F0" w14:textId="77777777" w:rsidR="00A83203" w:rsidRDefault="00C954A3" w:rsidP="000C37F0">
            <w:pPr>
              <w:pStyle w:val="ListParagraph"/>
              <w:numPr>
                <w:ilvl w:val="0"/>
                <w:numId w:val="27"/>
              </w:numPr>
              <w:autoSpaceDE w:val="0"/>
              <w:autoSpaceDN w:val="0"/>
              <w:adjustRightInd w:val="0"/>
              <w:rPr>
                <w:rFonts w:cstheme="minorHAnsi"/>
                <w:sz w:val="18"/>
                <w:szCs w:val="18"/>
              </w:rPr>
            </w:pPr>
            <w:r>
              <w:rPr>
                <w:rFonts w:cstheme="minorHAnsi"/>
                <w:sz w:val="18"/>
                <w:szCs w:val="18"/>
              </w:rPr>
              <w:t xml:space="preserve">Upon returning to regular catch basin cleaning, a program will be implemented to systematically test catch basin sediments and measure rate of buildup to find hot spots of non-point pollution throughout town.  </w:t>
            </w:r>
          </w:p>
          <w:p w14:paraId="4BA9AE54" w14:textId="0019456F" w:rsidR="00665BA0" w:rsidRPr="00A83203" w:rsidRDefault="00665BA0" w:rsidP="00665BA0">
            <w:pPr>
              <w:pStyle w:val="ListParagraph"/>
              <w:autoSpaceDE w:val="0"/>
              <w:autoSpaceDN w:val="0"/>
              <w:adjustRightInd w:val="0"/>
              <w:ind w:left="360"/>
              <w:rPr>
                <w:rFonts w:cstheme="minorHAnsi"/>
                <w:sz w:val="18"/>
                <w:szCs w:val="18"/>
              </w:rPr>
            </w:pPr>
          </w:p>
        </w:tc>
        <w:tc>
          <w:tcPr>
            <w:tcW w:w="0" w:type="auto"/>
          </w:tcPr>
          <w:p w14:paraId="5DECA134" w14:textId="5F0538FF" w:rsidR="00D31670" w:rsidRPr="00C954A3" w:rsidRDefault="00D31670" w:rsidP="000C37F0">
            <w:pPr>
              <w:pStyle w:val="ListParagraph"/>
              <w:numPr>
                <w:ilvl w:val="0"/>
                <w:numId w:val="27"/>
              </w:numPr>
              <w:rPr>
                <w:rFonts w:cstheme="minorHAnsi"/>
                <w:iCs/>
                <w:sz w:val="18"/>
                <w:szCs w:val="18"/>
              </w:rPr>
            </w:pPr>
            <w:r w:rsidRPr="00C954A3">
              <w:rPr>
                <w:rFonts w:cstheme="minorHAnsi"/>
                <w:iCs/>
                <w:sz w:val="18"/>
                <w:szCs w:val="18"/>
              </w:rPr>
              <w:t>Continue conducting routine cleaning of all catch basins</w:t>
            </w:r>
            <w:r w:rsidR="00C954A3">
              <w:rPr>
                <w:rFonts w:cstheme="minorHAnsi"/>
                <w:iCs/>
                <w:sz w:val="18"/>
                <w:szCs w:val="18"/>
              </w:rPr>
              <w:t>,</w:t>
            </w:r>
            <w:r w:rsidRPr="00C954A3">
              <w:rPr>
                <w:rFonts w:cstheme="minorHAnsi"/>
                <w:iCs/>
                <w:sz w:val="18"/>
                <w:szCs w:val="18"/>
              </w:rPr>
              <w:t xml:space="preserve"> </w:t>
            </w:r>
            <w:r w:rsidR="00C954A3">
              <w:rPr>
                <w:rFonts w:cstheme="minorHAnsi"/>
                <w:iCs/>
                <w:sz w:val="18"/>
                <w:szCs w:val="18"/>
              </w:rPr>
              <w:t>t</w:t>
            </w:r>
            <w:r w:rsidRPr="00C954A3">
              <w:rPr>
                <w:rFonts w:cstheme="minorHAnsi"/>
                <w:iCs/>
                <w:sz w:val="18"/>
                <w:szCs w:val="18"/>
              </w:rPr>
              <w:t xml:space="preserve">rack </w:t>
            </w:r>
            <w:r w:rsidR="001C48B2" w:rsidRPr="00C954A3">
              <w:rPr>
                <w:rFonts w:cstheme="minorHAnsi"/>
                <w:iCs/>
                <w:sz w:val="18"/>
                <w:szCs w:val="18"/>
              </w:rPr>
              <w:t>catch basin inspection</w:t>
            </w:r>
            <w:r w:rsidR="00C954A3">
              <w:rPr>
                <w:rFonts w:cstheme="minorHAnsi"/>
                <w:iCs/>
                <w:sz w:val="18"/>
                <w:szCs w:val="18"/>
              </w:rPr>
              <w:t xml:space="preserve"> and sampling</w:t>
            </w:r>
            <w:r w:rsidR="001C48B2" w:rsidRPr="00C954A3">
              <w:rPr>
                <w:rFonts w:cstheme="minorHAnsi"/>
                <w:iCs/>
                <w:sz w:val="18"/>
                <w:szCs w:val="18"/>
              </w:rPr>
              <w:t xml:space="preserve"> </w:t>
            </w:r>
            <w:r w:rsidRPr="00C954A3">
              <w:rPr>
                <w:rFonts w:cstheme="minorHAnsi"/>
                <w:iCs/>
                <w:sz w:val="18"/>
                <w:szCs w:val="18"/>
              </w:rPr>
              <w:t xml:space="preserve">observations. Develop and implement a plan for </w:t>
            </w:r>
            <w:r w:rsidR="00C954A3">
              <w:rPr>
                <w:rFonts w:cstheme="minorHAnsi"/>
                <w:iCs/>
                <w:sz w:val="18"/>
                <w:szCs w:val="18"/>
              </w:rPr>
              <w:t xml:space="preserve">efficient </w:t>
            </w:r>
            <w:r w:rsidRPr="00C954A3">
              <w:rPr>
                <w:rFonts w:cstheme="minorHAnsi"/>
                <w:iCs/>
                <w:sz w:val="18"/>
                <w:szCs w:val="18"/>
              </w:rPr>
              <w:t xml:space="preserve">catch basin </w:t>
            </w:r>
            <w:r w:rsidR="00C954A3">
              <w:rPr>
                <w:rFonts w:cstheme="minorHAnsi"/>
                <w:iCs/>
                <w:sz w:val="18"/>
                <w:szCs w:val="18"/>
              </w:rPr>
              <w:t>cleaning and maintenance</w:t>
            </w:r>
            <w:r w:rsidRPr="00C954A3">
              <w:rPr>
                <w:rFonts w:cstheme="minorHAnsi"/>
                <w:iCs/>
                <w:sz w:val="18"/>
                <w:szCs w:val="18"/>
              </w:rPr>
              <w:t xml:space="preserve">. Update </w:t>
            </w:r>
            <w:r w:rsidR="001C48B2" w:rsidRPr="00C954A3">
              <w:rPr>
                <w:rFonts w:cstheme="minorHAnsi"/>
                <w:iCs/>
                <w:sz w:val="18"/>
                <w:szCs w:val="18"/>
              </w:rPr>
              <w:t xml:space="preserve">the Annual Report with </w:t>
            </w:r>
            <w:r w:rsidRPr="00C954A3">
              <w:rPr>
                <w:rFonts w:cstheme="minorHAnsi"/>
                <w:iCs/>
                <w:sz w:val="18"/>
                <w:szCs w:val="18"/>
              </w:rPr>
              <w:t xml:space="preserve">documentation of the Town’s catch basin </w:t>
            </w:r>
            <w:r w:rsidR="001C48B2" w:rsidRPr="00C954A3">
              <w:rPr>
                <w:rFonts w:cstheme="minorHAnsi"/>
                <w:iCs/>
                <w:sz w:val="18"/>
                <w:szCs w:val="18"/>
              </w:rPr>
              <w:t xml:space="preserve">cleaning and </w:t>
            </w:r>
            <w:r w:rsidRPr="00C954A3">
              <w:rPr>
                <w:rFonts w:cstheme="minorHAnsi"/>
                <w:iCs/>
                <w:sz w:val="18"/>
                <w:szCs w:val="18"/>
              </w:rPr>
              <w:t>maintenance process.</w:t>
            </w:r>
          </w:p>
        </w:tc>
        <w:tc>
          <w:tcPr>
            <w:tcW w:w="0" w:type="auto"/>
          </w:tcPr>
          <w:p w14:paraId="3851B21F" w14:textId="7FB60137" w:rsidR="00D31670" w:rsidRPr="00D62870" w:rsidRDefault="00D31670" w:rsidP="00151F88">
            <w:pPr>
              <w:rPr>
                <w:rFonts w:cstheme="minorHAnsi"/>
                <w:i/>
                <w:color w:val="FF0000"/>
                <w:sz w:val="18"/>
              </w:rPr>
            </w:pPr>
            <w:r>
              <w:rPr>
                <w:rFonts w:cstheme="minorHAnsi"/>
                <w:sz w:val="18"/>
              </w:rPr>
              <w:t>DPW</w:t>
            </w:r>
          </w:p>
        </w:tc>
        <w:tc>
          <w:tcPr>
            <w:tcW w:w="0" w:type="auto"/>
          </w:tcPr>
          <w:p w14:paraId="5E844B3F" w14:textId="7301FE77" w:rsidR="00D31670" w:rsidRPr="003654C4" w:rsidRDefault="00D31670" w:rsidP="003654C4">
            <w:pPr>
              <w:jc w:val="both"/>
              <w:rPr>
                <w:rFonts w:cstheme="minorHAnsi"/>
                <w:color w:val="FF0000"/>
                <w:sz w:val="18"/>
              </w:rPr>
            </w:pPr>
            <w:r w:rsidRPr="003654C4">
              <w:rPr>
                <w:rFonts w:cstheme="minorHAnsi"/>
                <w:sz w:val="18"/>
              </w:rPr>
              <w:t>Continuous Project</w:t>
            </w:r>
          </w:p>
        </w:tc>
      </w:tr>
      <w:tr w:rsidR="003D76E2" w:rsidRPr="00D62870" w14:paraId="76506CDF" w14:textId="77777777" w:rsidTr="00D31670">
        <w:trPr>
          <w:trHeight w:val="1226"/>
        </w:trPr>
        <w:tc>
          <w:tcPr>
            <w:tcW w:w="0" w:type="auto"/>
          </w:tcPr>
          <w:p w14:paraId="3AD7E4C1" w14:textId="45EFE123" w:rsidR="00D31670" w:rsidRPr="00D62870" w:rsidRDefault="00D31670" w:rsidP="00C924AB">
            <w:pPr>
              <w:rPr>
                <w:rFonts w:cstheme="minorHAnsi"/>
                <w:sz w:val="18"/>
                <w:szCs w:val="18"/>
              </w:rPr>
            </w:pPr>
            <w:r w:rsidRPr="00D62870">
              <w:rPr>
                <w:rFonts w:cstheme="minorHAnsi"/>
                <w:sz w:val="18"/>
                <w:szCs w:val="18"/>
              </w:rPr>
              <w:t xml:space="preserve">6-12 Develop/implement snow management practices </w:t>
            </w:r>
          </w:p>
        </w:tc>
        <w:tc>
          <w:tcPr>
            <w:tcW w:w="0" w:type="auto"/>
          </w:tcPr>
          <w:p w14:paraId="126A991E" w14:textId="06BC9D6E" w:rsidR="00D31670" w:rsidRPr="003D76E2" w:rsidRDefault="00D31670" w:rsidP="000C37F0">
            <w:pPr>
              <w:pStyle w:val="ListParagraph"/>
              <w:numPr>
                <w:ilvl w:val="0"/>
                <w:numId w:val="28"/>
              </w:numPr>
              <w:autoSpaceDE w:val="0"/>
              <w:autoSpaceDN w:val="0"/>
              <w:adjustRightInd w:val="0"/>
              <w:rPr>
                <w:rFonts w:cstheme="minorHAnsi"/>
                <w:sz w:val="18"/>
                <w:szCs w:val="18"/>
              </w:rPr>
            </w:pPr>
            <w:r w:rsidRPr="003D76E2">
              <w:rPr>
                <w:rFonts w:cstheme="minorHAnsi"/>
                <w:sz w:val="18"/>
                <w:szCs w:val="18"/>
              </w:rPr>
              <w:t xml:space="preserve">The Town’s Highway Garage is part of its Industrial Stormwater </w:t>
            </w:r>
            <w:r w:rsidR="001C48B2" w:rsidRPr="003D76E2">
              <w:rPr>
                <w:rFonts w:cstheme="minorHAnsi"/>
                <w:sz w:val="18"/>
                <w:szCs w:val="18"/>
              </w:rPr>
              <w:t xml:space="preserve">Permit, therefore safe handling </w:t>
            </w:r>
            <w:r w:rsidRPr="003D76E2">
              <w:rPr>
                <w:rFonts w:cstheme="minorHAnsi"/>
                <w:sz w:val="18"/>
                <w:szCs w:val="18"/>
              </w:rPr>
              <w:t>pr</w:t>
            </w:r>
            <w:r w:rsidR="001C48B2" w:rsidRPr="003D76E2">
              <w:rPr>
                <w:rFonts w:cstheme="minorHAnsi"/>
                <w:sz w:val="18"/>
                <w:szCs w:val="18"/>
              </w:rPr>
              <w:t xml:space="preserve">actices are included as part of </w:t>
            </w:r>
            <w:r w:rsidRPr="003D76E2">
              <w:rPr>
                <w:rFonts w:cstheme="minorHAnsi"/>
                <w:sz w:val="18"/>
                <w:szCs w:val="18"/>
              </w:rPr>
              <w:t>the</w:t>
            </w:r>
            <w:r w:rsidR="001C48B2" w:rsidRPr="003D76E2">
              <w:rPr>
                <w:rFonts w:cstheme="minorHAnsi"/>
                <w:sz w:val="18"/>
                <w:szCs w:val="18"/>
              </w:rPr>
              <w:t xml:space="preserve"> training, including the use of </w:t>
            </w:r>
            <w:r w:rsidRPr="003D76E2">
              <w:rPr>
                <w:rFonts w:cstheme="minorHAnsi"/>
                <w:sz w:val="18"/>
                <w:szCs w:val="18"/>
              </w:rPr>
              <w:t>secondary containment.</w:t>
            </w:r>
          </w:p>
          <w:p w14:paraId="72B55121" w14:textId="77777777" w:rsidR="00D31670" w:rsidRPr="00D62870" w:rsidRDefault="00D31670" w:rsidP="00092D6D">
            <w:pPr>
              <w:autoSpaceDE w:val="0"/>
              <w:autoSpaceDN w:val="0"/>
              <w:adjustRightInd w:val="0"/>
              <w:rPr>
                <w:rFonts w:cstheme="minorHAnsi"/>
                <w:sz w:val="18"/>
                <w:szCs w:val="18"/>
              </w:rPr>
            </w:pPr>
          </w:p>
          <w:p w14:paraId="0D1D55EC" w14:textId="77777777" w:rsidR="003D76E2" w:rsidRDefault="003D76E2" w:rsidP="000C37F0">
            <w:pPr>
              <w:pStyle w:val="ListParagraph"/>
              <w:numPr>
                <w:ilvl w:val="0"/>
                <w:numId w:val="28"/>
              </w:numPr>
              <w:autoSpaceDE w:val="0"/>
              <w:autoSpaceDN w:val="0"/>
              <w:adjustRightInd w:val="0"/>
              <w:rPr>
                <w:rFonts w:cstheme="minorHAnsi"/>
                <w:sz w:val="18"/>
                <w:szCs w:val="18"/>
              </w:rPr>
            </w:pPr>
            <w:r>
              <w:rPr>
                <w:rFonts w:cstheme="minorHAnsi"/>
                <w:sz w:val="18"/>
                <w:szCs w:val="18"/>
              </w:rPr>
              <w:t>The Town uses a small</w:t>
            </w:r>
            <w:r w:rsidR="00D31670" w:rsidRPr="003D76E2">
              <w:rPr>
                <w:rFonts w:cstheme="minorHAnsi"/>
                <w:sz w:val="18"/>
                <w:szCs w:val="18"/>
              </w:rPr>
              <w:t xml:space="preserve"> amount of sand on its paved roadways</w:t>
            </w:r>
            <w:r>
              <w:rPr>
                <w:rFonts w:cstheme="minorHAnsi"/>
                <w:sz w:val="18"/>
                <w:szCs w:val="18"/>
              </w:rPr>
              <w:t xml:space="preserve"> with a tendency to only use sand on dirt roads and dangerous turns</w:t>
            </w:r>
            <w:r w:rsidR="00D31670" w:rsidRPr="003D76E2">
              <w:rPr>
                <w:rFonts w:cstheme="minorHAnsi"/>
                <w:sz w:val="18"/>
                <w:szCs w:val="18"/>
              </w:rPr>
              <w:t>.</w:t>
            </w:r>
          </w:p>
          <w:p w14:paraId="088E9514" w14:textId="77777777" w:rsidR="003D76E2" w:rsidRPr="003D76E2" w:rsidRDefault="003D76E2" w:rsidP="003D76E2">
            <w:pPr>
              <w:pStyle w:val="ListParagraph"/>
              <w:rPr>
                <w:rFonts w:cstheme="minorHAnsi"/>
                <w:color w:val="000000"/>
                <w:sz w:val="18"/>
                <w:szCs w:val="18"/>
              </w:rPr>
            </w:pPr>
          </w:p>
          <w:p w14:paraId="7B509184" w14:textId="19998861" w:rsidR="003D76E2" w:rsidRPr="003D76E2" w:rsidRDefault="003D76E2" w:rsidP="000C37F0">
            <w:pPr>
              <w:pStyle w:val="ListParagraph"/>
              <w:numPr>
                <w:ilvl w:val="0"/>
                <w:numId w:val="28"/>
              </w:numPr>
              <w:autoSpaceDE w:val="0"/>
              <w:autoSpaceDN w:val="0"/>
              <w:adjustRightInd w:val="0"/>
              <w:rPr>
                <w:rFonts w:cstheme="minorHAnsi"/>
                <w:sz w:val="18"/>
                <w:szCs w:val="18"/>
              </w:rPr>
            </w:pPr>
            <w:r w:rsidRPr="003D76E2">
              <w:rPr>
                <w:rFonts w:cstheme="minorHAnsi"/>
                <w:color w:val="000000"/>
                <w:sz w:val="18"/>
                <w:szCs w:val="18"/>
              </w:rPr>
              <w:t>Snow and Ice management sanders are calibrated at</w:t>
            </w:r>
            <w:r>
              <w:rPr>
                <w:rFonts w:cstheme="minorHAnsi"/>
                <w:color w:val="000000"/>
                <w:sz w:val="18"/>
                <w:szCs w:val="18"/>
              </w:rPr>
              <w:t xml:space="preserve"> the </w:t>
            </w:r>
            <w:r w:rsidRPr="003D76E2">
              <w:rPr>
                <w:rFonts w:cstheme="minorHAnsi"/>
                <w:color w:val="000000"/>
                <w:sz w:val="18"/>
                <w:szCs w:val="18"/>
              </w:rPr>
              <w:t>manufacturer’s recommended setting. Extreme care is used near watercourses.</w:t>
            </w:r>
          </w:p>
          <w:p w14:paraId="5C7559B6" w14:textId="66A233B1" w:rsidR="003D76E2" w:rsidRPr="003D76E2" w:rsidRDefault="003D76E2" w:rsidP="003D76E2">
            <w:pPr>
              <w:autoSpaceDE w:val="0"/>
              <w:autoSpaceDN w:val="0"/>
              <w:adjustRightInd w:val="0"/>
              <w:rPr>
                <w:rFonts w:cstheme="minorHAnsi"/>
                <w:sz w:val="18"/>
                <w:szCs w:val="18"/>
              </w:rPr>
            </w:pPr>
          </w:p>
        </w:tc>
        <w:tc>
          <w:tcPr>
            <w:tcW w:w="0" w:type="auto"/>
          </w:tcPr>
          <w:p w14:paraId="752A2525" w14:textId="01D38B23" w:rsidR="00D31670" w:rsidRPr="005B0AA3" w:rsidRDefault="00D31670" w:rsidP="005B0AA3">
            <w:pPr>
              <w:pStyle w:val="ListParagraph"/>
              <w:numPr>
                <w:ilvl w:val="0"/>
                <w:numId w:val="28"/>
              </w:numPr>
              <w:rPr>
                <w:rFonts w:cstheme="minorHAnsi"/>
                <w:iCs/>
                <w:sz w:val="18"/>
                <w:szCs w:val="18"/>
              </w:rPr>
            </w:pPr>
            <w:r w:rsidRPr="005B0AA3">
              <w:rPr>
                <w:rFonts w:cstheme="minorHAnsi"/>
                <w:iCs/>
                <w:sz w:val="18"/>
                <w:szCs w:val="18"/>
              </w:rPr>
              <w:t xml:space="preserve">Maintain the enforcement of the snow and ice management plan including protocols for training and record keeping. </w:t>
            </w:r>
            <w:r w:rsidR="003D76E2" w:rsidRPr="005B0AA3">
              <w:rPr>
                <w:rFonts w:cstheme="minorHAnsi"/>
                <w:iCs/>
                <w:sz w:val="18"/>
                <w:szCs w:val="18"/>
              </w:rPr>
              <w:t>Attempt to decrease yearly salt usage while maintaining public safety</w:t>
            </w:r>
          </w:p>
          <w:p w14:paraId="7F5FA0B8" w14:textId="77777777" w:rsidR="00D31670" w:rsidRDefault="00D31670" w:rsidP="448F8368">
            <w:pPr>
              <w:rPr>
                <w:rFonts w:cstheme="minorHAnsi"/>
                <w:iCs/>
                <w:sz w:val="18"/>
                <w:szCs w:val="18"/>
              </w:rPr>
            </w:pPr>
          </w:p>
          <w:p w14:paraId="2EBF4031" w14:textId="634D051E" w:rsidR="00D31670" w:rsidRPr="005B0AA3" w:rsidRDefault="00D31670" w:rsidP="005B0AA3">
            <w:pPr>
              <w:pStyle w:val="ListParagraph"/>
              <w:numPr>
                <w:ilvl w:val="0"/>
                <w:numId w:val="28"/>
              </w:numPr>
              <w:rPr>
                <w:rFonts w:cstheme="minorHAnsi"/>
                <w:iCs/>
                <w:sz w:val="18"/>
                <w:szCs w:val="18"/>
              </w:rPr>
            </w:pPr>
            <w:r w:rsidRPr="005B0AA3">
              <w:rPr>
                <w:rFonts w:cstheme="minorHAnsi"/>
                <w:iCs/>
                <w:sz w:val="18"/>
                <w:szCs w:val="18"/>
              </w:rPr>
              <w:t xml:space="preserve">Enforce the proper containment and storage of deicing materials and treat </w:t>
            </w:r>
            <w:r w:rsidR="003D76E2" w:rsidRPr="005B0AA3">
              <w:rPr>
                <w:rFonts w:cstheme="minorHAnsi"/>
                <w:iCs/>
                <w:sz w:val="18"/>
                <w:szCs w:val="18"/>
              </w:rPr>
              <w:t xml:space="preserve">significant </w:t>
            </w:r>
            <w:r w:rsidRPr="005B0AA3">
              <w:rPr>
                <w:rFonts w:cstheme="minorHAnsi"/>
                <w:iCs/>
                <w:sz w:val="18"/>
                <w:szCs w:val="18"/>
              </w:rPr>
              <w:t xml:space="preserve">unintentional spills and discharges as IDDEs. </w:t>
            </w:r>
          </w:p>
        </w:tc>
        <w:tc>
          <w:tcPr>
            <w:tcW w:w="0" w:type="auto"/>
          </w:tcPr>
          <w:p w14:paraId="1272876F" w14:textId="2285EBD6" w:rsidR="00D31670" w:rsidRPr="00D62870" w:rsidRDefault="00D31670" w:rsidP="00151F88">
            <w:pPr>
              <w:rPr>
                <w:rFonts w:cstheme="minorHAnsi"/>
                <w:i/>
                <w:color w:val="FF0000"/>
                <w:sz w:val="18"/>
              </w:rPr>
            </w:pPr>
            <w:r>
              <w:rPr>
                <w:rFonts w:cstheme="minorHAnsi"/>
                <w:sz w:val="18"/>
              </w:rPr>
              <w:t>DPW</w:t>
            </w:r>
          </w:p>
        </w:tc>
        <w:tc>
          <w:tcPr>
            <w:tcW w:w="0" w:type="auto"/>
          </w:tcPr>
          <w:p w14:paraId="125326C9" w14:textId="1F5B5B99" w:rsidR="00D31670" w:rsidRPr="003654C4" w:rsidRDefault="00D31670" w:rsidP="00151F88">
            <w:pPr>
              <w:rPr>
                <w:rFonts w:cstheme="minorHAnsi"/>
                <w:sz w:val="18"/>
              </w:rPr>
            </w:pPr>
            <w:r>
              <w:rPr>
                <w:rFonts w:cstheme="minorHAnsi"/>
                <w:sz w:val="18"/>
              </w:rPr>
              <w:t>Continuous Project</w:t>
            </w:r>
          </w:p>
        </w:tc>
      </w:tr>
      <w:tr w:rsidR="003D76E2" w:rsidRPr="00D62870" w14:paraId="26761F8A" w14:textId="77777777" w:rsidTr="00D31670">
        <w:trPr>
          <w:trHeight w:val="1226"/>
        </w:trPr>
        <w:tc>
          <w:tcPr>
            <w:tcW w:w="0" w:type="auto"/>
          </w:tcPr>
          <w:p w14:paraId="391EEA6F" w14:textId="3738CFFD" w:rsidR="00D31670" w:rsidRPr="00D62870" w:rsidRDefault="00D31670" w:rsidP="00445186">
            <w:pPr>
              <w:rPr>
                <w:rFonts w:cstheme="minorHAnsi"/>
                <w:sz w:val="18"/>
                <w:szCs w:val="18"/>
              </w:rPr>
            </w:pPr>
            <w:r w:rsidRPr="00D62870">
              <w:rPr>
                <w:rFonts w:cstheme="minorHAnsi"/>
                <w:sz w:val="18"/>
                <w:szCs w:val="18"/>
              </w:rPr>
              <w:t>6-13 Parks and open space management</w:t>
            </w:r>
          </w:p>
        </w:tc>
        <w:tc>
          <w:tcPr>
            <w:tcW w:w="0" w:type="auto"/>
          </w:tcPr>
          <w:p w14:paraId="5D0BA3FE" w14:textId="14FB74E3" w:rsidR="003D76E2" w:rsidRDefault="00D31670" w:rsidP="000C37F0">
            <w:pPr>
              <w:pStyle w:val="ListParagraph"/>
              <w:numPr>
                <w:ilvl w:val="0"/>
                <w:numId w:val="29"/>
              </w:numPr>
              <w:autoSpaceDE w:val="0"/>
              <w:autoSpaceDN w:val="0"/>
              <w:adjustRightInd w:val="0"/>
              <w:rPr>
                <w:rFonts w:cstheme="minorHAnsi"/>
                <w:color w:val="000000"/>
                <w:sz w:val="18"/>
                <w:szCs w:val="18"/>
              </w:rPr>
            </w:pPr>
            <w:r w:rsidRPr="003D76E2">
              <w:rPr>
                <w:rFonts w:cstheme="minorHAnsi"/>
                <w:color w:val="000000"/>
                <w:sz w:val="18"/>
                <w:szCs w:val="18"/>
              </w:rPr>
              <w:t xml:space="preserve">The Town optimizes fertilizer use on its </w:t>
            </w:r>
            <w:r w:rsidR="001C48B2" w:rsidRPr="003D76E2">
              <w:rPr>
                <w:rFonts w:cstheme="minorHAnsi"/>
                <w:color w:val="000000"/>
                <w:sz w:val="18"/>
                <w:szCs w:val="18"/>
              </w:rPr>
              <w:t xml:space="preserve">parks properties. The Town </w:t>
            </w:r>
            <w:r w:rsidR="003D76E2" w:rsidRPr="003D76E2">
              <w:rPr>
                <w:rFonts w:cstheme="minorHAnsi"/>
                <w:color w:val="000000"/>
                <w:sz w:val="18"/>
                <w:szCs w:val="18"/>
              </w:rPr>
              <w:t xml:space="preserve">maintains buffer zones around </w:t>
            </w:r>
            <w:r w:rsidR="001C48B2" w:rsidRPr="003D76E2">
              <w:rPr>
                <w:rFonts w:cstheme="minorHAnsi"/>
                <w:color w:val="000000"/>
                <w:sz w:val="18"/>
                <w:szCs w:val="18"/>
              </w:rPr>
              <w:t xml:space="preserve">the edges of woods and ponds, </w:t>
            </w:r>
            <w:r w:rsidRPr="003D76E2">
              <w:rPr>
                <w:rFonts w:cstheme="minorHAnsi"/>
                <w:color w:val="000000"/>
                <w:sz w:val="18"/>
                <w:szCs w:val="18"/>
              </w:rPr>
              <w:t>and fertilizer app</w:t>
            </w:r>
            <w:r w:rsidR="001C48B2" w:rsidRPr="003D76E2">
              <w:rPr>
                <w:rFonts w:cstheme="minorHAnsi"/>
                <w:color w:val="000000"/>
                <w:sz w:val="18"/>
                <w:szCs w:val="18"/>
              </w:rPr>
              <w:t xml:space="preserve">lication is </w:t>
            </w:r>
            <w:r w:rsidR="003D76E2" w:rsidRPr="003D76E2">
              <w:rPr>
                <w:rFonts w:cstheme="minorHAnsi"/>
                <w:color w:val="000000"/>
                <w:sz w:val="18"/>
                <w:szCs w:val="18"/>
              </w:rPr>
              <w:t xml:space="preserve">Limited to the field of play. </w:t>
            </w:r>
            <w:r w:rsidRPr="003D76E2">
              <w:rPr>
                <w:rFonts w:cstheme="minorHAnsi"/>
                <w:color w:val="000000"/>
                <w:sz w:val="18"/>
                <w:szCs w:val="18"/>
              </w:rPr>
              <w:t>Typica</w:t>
            </w:r>
            <w:r w:rsidR="003D76E2">
              <w:rPr>
                <w:rFonts w:cstheme="minorHAnsi"/>
                <w:color w:val="000000"/>
                <w:sz w:val="18"/>
                <w:szCs w:val="18"/>
              </w:rPr>
              <w:t>lly, fertilizer is applied two</w:t>
            </w:r>
            <w:r w:rsidRPr="003D76E2">
              <w:rPr>
                <w:rFonts w:cstheme="minorHAnsi"/>
                <w:color w:val="000000"/>
                <w:sz w:val="18"/>
                <w:szCs w:val="18"/>
              </w:rPr>
              <w:t xml:space="preserve"> times per year as recommended by the contractor that manages the town’s turf</w:t>
            </w:r>
            <w:r w:rsidR="001C48B2" w:rsidRPr="003D76E2">
              <w:rPr>
                <w:rFonts w:cstheme="minorHAnsi"/>
                <w:color w:val="000000"/>
                <w:sz w:val="18"/>
                <w:szCs w:val="18"/>
              </w:rPr>
              <w:t xml:space="preserve">. </w:t>
            </w:r>
            <w:r w:rsidRPr="003D76E2">
              <w:rPr>
                <w:rFonts w:cstheme="minorHAnsi"/>
                <w:color w:val="000000"/>
                <w:sz w:val="18"/>
                <w:szCs w:val="18"/>
              </w:rPr>
              <w:t>New Milford</w:t>
            </w:r>
            <w:r w:rsidR="001C48B2" w:rsidRPr="003D76E2">
              <w:rPr>
                <w:rFonts w:cstheme="minorHAnsi"/>
                <w:color w:val="000000"/>
                <w:sz w:val="18"/>
                <w:szCs w:val="18"/>
              </w:rPr>
              <w:t xml:space="preserve"> uses pesticides and herbicides sparingly in Town Parks. When the Town does </w:t>
            </w:r>
            <w:r w:rsidRPr="003D76E2">
              <w:rPr>
                <w:rFonts w:cstheme="minorHAnsi"/>
                <w:color w:val="000000"/>
                <w:sz w:val="18"/>
                <w:szCs w:val="18"/>
              </w:rPr>
              <w:t xml:space="preserve">use them, </w:t>
            </w:r>
            <w:r w:rsidR="001C48B2" w:rsidRPr="003D76E2">
              <w:rPr>
                <w:rFonts w:cstheme="minorHAnsi"/>
                <w:color w:val="000000"/>
                <w:sz w:val="18"/>
                <w:szCs w:val="18"/>
              </w:rPr>
              <w:t xml:space="preserve">it hires a contractor </w:t>
            </w:r>
            <w:r w:rsidRPr="003D76E2">
              <w:rPr>
                <w:rFonts w:cstheme="minorHAnsi"/>
                <w:color w:val="000000"/>
                <w:sz w:val="18"/>
                <w:szCs w:val="18"/>
              </w:rPr>
              <w:t>with a Pesticide Applicator’</w:t>
            </w:r>
            <w:r w:rsidR="001C48B2" w:rsidRPr="003D76E2">
              <w:rPr>
                <w:rFonts w:cstheme="minorHAnsi"/>
                <w:color w:val="000000"/>
                <w:sz w:val="18"/>
                <w:szCs w:val="18"/>
              </w:rPr>
              <w:t xml:space="preserve">s </w:t>
            </w:r>
            <w:r w:rsidRPr="003D76E2">
              <w:rPr>
                <w:rFonts w:cstheme="minorHAnsi"/>
                <w:color w:val="000000"/>
                <w:sz w:val="18"/>
                <w:szCs w:val="18"/>
              </w:rPr>
              <w:t>License</w:t>
            </w:r>
            <w:r w:rsidR="001C48B2" w:rsidRPr="003D76E2">
              <w:rPr>
                <w:rFonts w:cstheme="minorHAnsi"/>
                <w:color w:val="000000"/>
                <w:sz w:val="18"/>
                <w:szCs w:val="18"/>
              </w:rPr>
              <w:t xml:space="preserve">. The Town treats Young's Field and the Town Green for weeds such as </w:t>
            </w:r>
            <w:r w:rsidRPr="003D76E2">
              <w:rPr>
                <w:rFonts w:cstheme="minorHAnsi"/>
                <w:color w:val="000000"/>
                <w:sz w:val="18"/>
                <w:szCs w:val="18"/>
              </w:rPr>
              <w:t>Crabgrass</w:t>
            </w:r>
            <w:r w:rsidR="001C48B2" w:rsidRPr="003D76E2">
              <w:rPr>
                <w:rFonts w:cstheme="minorHAnsi"/>
                <w:color w:val="000000"/>
                <w:sz w:val="18"/>
                <w:szCs w:val="18"/>
              </w:rPr>
              <w:t xml:space="preserve">. </w:t>
            </w:r>
          </w:p>
          <w:p w14:paraId="5FADBB1F" w14:textId="77777777" w:rsidR="003D76E2" w:rsidRDefault="003D76E2" w:rsidP="003D76E2">
            <w:pPr>
              <w:pStyle w:val="ListParagraph"/>
              <w:autoSpaceDE w:val="0"/>
              <w:autoSpaceDN w:val="0"/>
              <w:adjustRightInd w:val="0"/>
              <w:ind w:left="360"/>
              <w:rPr>
                <w:rFonts w:cstheme="minorHAnsi"/>
                <w:color w:val="000000"/>
                <w:sz w:val="18"/>
                <w:szCs w:val="18"/>
              </w:rPr>
            </w:pPr>
          </w:p>
          <w:p w14:paraId="5D27F0AC" w14:textId="77777777" w:rsidR="003D76E2" w:rsidRDefault="001C48B2" w:rsidP="000C37F0">
            <w:pPr>
              <w:pStyle w:val="ListParagraph"/>
              <w:numPr>
                <w:ilvl w:val="0"/>
                <w:numId w:val="29"/>
              </w:numPr>
              <w:autoSpaceDE w:val="0"/>
              <w:autoSpaceDN w:val="0"/>
              <w:adjustRightInd w:val="0"/>
              <w:rPr>
                <w:rFonts w:cstheme="minorHAnsi"/>
                <w:color w:val="000000"/>
                <w:sz w:val="18"/>
                <w:szCs w:val="18"/>
              </w:rPr>
            </w:pPr>
            <w:r w:rsidRPr="003D76E2">
              <w:rPr>
                <w:rFonts w:cstheme="minorHAnsi"/>
                <w:color w:val="000000"/>
                <w:sz w:val="18"/>
                <w:szCs w:val="18"/>
              </w:rPr>
              <w:t xml:space="preserve">The Housatonic Railroad Company submits to the Town, annually, a vegetation </w:t>
            </w:r>
            <w:r w:rsidR="00D31670" w:rsidRPr="003D76E2">
              <w:rPr>
                <w:rFonts w:cstheme="minorHAnsi"/>
                <w:color w:val="000000"/>
                <w:sz w:val="18"/>
                <w:szCs w:val="18"/>
              </w:rPr>
              <w:t>management plan in</w:t>
            </w:r>
            <w:r w:rsidR="003D76E2">
              <w:rPr>
                <w:rFonts w:cstheme="minorHAnsi"/>
                <w:color w:val="000000"/>
                <w:sz w:val="18"/>
                <w:szCs w:val="18"/>
              </w:rPr>
              <w:t xml:space="preserve"> </w:t>
            </w:r>
            <w:r w:rsidR="00D31670" w:rsidRPr="003D76E2">
              <w:rPr>
                <w:rFonts w:cstheme="minorHAnsi"/>
                <w:color w:val="000000"/>
                <w:sz w:val="18"/>
                <w:szCs w:val="18"/>
              </w:rPr>
              <w:t>accordance with CGS 22</w:t>
            </w:r>
            <w:r w:rsidRPr="003D76E2">
              <w:rPr>
                <w:rFonts w:cstheme="minorHAnsi"/>
                <w:color w:val="000000"/>
                <w:sz w:val="18"/>
                <w:szCs w:val="18"/>
              </w:rPr>
              <w:t>a-</w:t>
            </w:r>
            <w:r w:rsidR="00D31670" w:rsidRPr="003D76E2">
              <w:rPr>
                <w:rFonts w:cstheme="minorHAnsi"/>
                <w:color w:val="000000"/>
                <w:sz w:val="18"/>
                <w:szCs w:val="18"/>
              </w:rPr>
              <w:t xml:space="preserve">66a(j). </w:t>
            </w:r>
          </w:p>
          <w:p w14:paraId="19217776" w14:textId="77777777" w:rsidR="003D76E2" w:rsidRPr="003D76E2" w:rsidRDefault="003D76E2" w:rsidP="003D76E2">
            <w:pPr>
              <w:pStyle w:val="ListParagraph"/>
              <w:rPr>
                <w:rFonts w:cstheme="minorHAnsi"/>
                <w:color w:val="000000"/>
                <w:sz w:val="18"/>
                <w:szCs w:val="18"/>
              </w:rPr>
            </w:pPr>
          </w:p>
          <w:p w14:paraId="1540D56A" w14:textId="77777777" w:rsidR="003D76E2" w:rsidRDefault="001C48B2" w:rsidP="000C37F0">
            <w:pPr>
              <w:pStyle w:val="ListParagraph"/>
              <w:numPr>
                <w:ilvl w:val="0"/>
                <w:numId w:val="29"/>
              </w:numPr>
              <w:autoSpaceDE w:val="0"/>
              <w:autoSpaceDN w:val="0"/>
              <w:adjustRightInd w:val="0"/>
              <w:rPr>
                <w:rFonts w:cstheme="minorHAnsi"/>
                <w:color w:val="000000"/>
                <w:sz w:val="18"/>
                <w:szCs w:val="18"/>
              </w:rPr>
            </w:pPr>
            <w:r w:rsidRPr="003D76E2">
              <w:rPr>
                <w:rFonts w:cstheme="minorHAnsi"/>
                <w:color w:val="000000"/>
                <w:sz w:val="18"/>
                <w:szCs w:val="18"/>
              </w:rPr>
              <w:t xml:space="preserve">Other Parks best management </w:t>
            </w:r>
            <w:r w:rsidR="00D31670" w:rsidRPr="003D76E2">
              <w:rPr>
                <w:rFonts w:cstheme="minorHAnsi"/>
                <w:color w:val="000000"/>
                <w:sz w:val="18"/>
                <w:szCs w:val="18"/>
              </w:rPr>
              <w:t>practices include:</w:t>
            </w:r>
          </w:p>
          <w:p w14:paraId="57B20973" w14:textId="687EE3EC" w:rsidR="00D31670" w:rsidRPr="003D76E2" w:rsidRDefault="003D76E2" w:rsidP="003D76E2">
            <w:pPr>
              <w:autoSpaceDE w:val="0"/>
              <w:autoSpaceDN w:val="0"/>
              <w:adjustRightInd w:val="0"/>
              <w:rPr>
                <w:rFonts w:cstheme="minorHAnsi"/>
                <w:color w:val="000000"/>
                <w:sz w:val="18"/>
                <w:szCs w:val="18"/>
              </w:rPr>
            </w:pPr>
            <w:r>
              <w:rPr>
                <w:rFonts w:cstheme="minorHAnsi"/>
                <w:color w:val="000000"/>
                <w:sz w:val="18"/>
                <w:szCs w:val="18"/>
              </w:rPr>
              <w:t xml:space="preserve">- </w:t>
            </w:r>
            <w:r w:rsidR="001C48B2" w:rsidRPr="003D76E2">
              <w:rPr>
                <w:rFonts w:cstheme="minorHAnsi"/>
                <w:color w:val="000000"/>
                <w:sz w:val="18"/>
                <w:szCs w:val="18"/>
              </w:rPr>
              <w:t xml:space="preserve">Leaving grass clippings on </w:t>
            </w:r>
            <w:r w:rsidR="00D31670" w:rsidRPr="003D76E2">
              <w:rPr>
                <w:rFonts w:cstheme="minorHAnsi"/>
                <w:color w:val="000000"/>
                <w:sz w:val="18"/>
                <w:szCs w:val="18"/>
              </w:rPr>
              <w:t>the ground,</w:t>
            </w:r>
          </w:p>
          <w:p w14:paraId="64217092" w14:textId="4B34A782" w:rsidR="00D31670" w:rsidRPr="00D62870" w:rsidRDefault="00D31670" w:rsidP="00092D6D">
            <w:pPr>
              <w:autoSpaceDE w:val="0"/>
              <w:autoSpaceDN w:val="0"/>
              <w:adjustRightInd w:val="0"/>
              <w:rPr>
                <w:rFonts w:cstheme="minorHAnsi"/>
                <w:color w:val="000000"/>
                <w:sz w:val="18"/>
                <w:szCs w:val="18"/>
              </w:rPr>
            </w:pPr>
            <w:r>
              <w:rPr>
                <w:rFonts w:eastAsia="CIDFont+F10" w:cstheme="minorHAnsi"/>
                <w:color w:val="0070C1"/>
                <w:sz w:val="18"/>
                <w:szCs w:val="18"/>
              </w:rPr>
              <w:t>-</w:t>
            </w:r>
            <w:r w:rsidRPr="00D62870">
              <w:rPr>
                <w:rFonts w:eastAsia="CIDFont+F10" w:cstheme="minorHAnsi"/>
                <w:color w:val="0070C1"/>
                <w:sz w:val="18"/>
                <w:szCs w:val="18"/>
              </w:rPr>
              <w:t xml:space="preserve"> </w:t>
            </w:r>
            <w:r w:rsidRPr="00D62870">
              <w:rPr>
                <w:rFonts w:cstheme="minorHAnsi"/>
                <w:color w:val="000000"/>
                <w:sz w:val="18"/>
                <w:szCs w:val="18"/>
              </w:rPr>
              <w:t>Composting leaf litter</w:t>
            </w:r>
          </w:p>
          <w:p w14:paraId="71E86B2D" w14:textId="0896B15C" w:rsidR="00D31670" w:rsidRPr="00D62870" w:rsidRDefault="001C48B2" w:rsidP="00092D6D">
            <w:pPr>
              <w:autoSpaceDE w:val="0"/>
              <w:autoSpaceDN w:val="0"/>
              <w:adjustRightInd w:val="0"/>
              <w:rPr>
                <w:rFonts w:cstheme="minorHAnsi"/>
                <w:color w:val="000000"/>
                <w:sz w:val="18"/>
                <w:szCs w:val="18"/>
              </w:rPr>
            </w:pPr>
            <w:r>
              <w:rPr>
                <w:rFonts w:cstheme="minorHAnsi"/>
                <w:color w:val="000000"/>
                <w:sz w:val="18"/>
                <w:szCs w:val="18"/>
              </w:rPr>
              <w:t>-</w:t>
            </w:r>
            <w:r w:rsidR="00D31670" w:rsidRPr="00D62870">
              <w:rPr>
                <w:rFonts w:cstheme="minorHAnsi"/>
                <w:color w:val="000000"/>
                <w:sz w:val="18"/>
                <w:szCs w:val="18"/>
              </w:rPr>
              <w:t>Recycling waste oil</w:t>
            </w:r>
          </w:p>
          <w:p w14:paraId="2410CFBC" w14:textId="31F08D8D" w:rsidR="00D31670" w:rsidRPr="00D62870" w:rsidRDefault="00D31670" w:rsidP="00092D6D">
            <w:pPr>
              <w:autoSpaceDE w:val="0"/>
              <w:autoSpaceDN w:val="0"/>
              <w:adjustRightInd w:val="0"/>
              <w:rPr>
                <w:rFonts w:cstheme="minorHAnsi"/>
                <w:color w:val="000000"/>
                <w:sz w:val="18"/>
                <w:szCs w:val="18"/>
              </w:rPr>
            </w:pPr>
            <w:r>
              <w:rPr>
                <w:rFonts w:eastAsia="CIDFont+F10" w:cstheme="minorHAnsi"/>
                <w:color w:val="0070C1"/>
                <w:sz w:val="18"/>
                <w:szCs w:val="18"/>
              </w:rPr>
              <w:t>-</w:t>
            </w:r>
            <w:r w:rsidRPr="00D62870">
              <w:rPr>
                <w:rFonts w:eastAsia="CIDFont+F10" w:cstheme="minorHAnsi"/>
                <w:color w:val="0070C1"/>
                <w:sz w:val="18"/>
                <w:szCs w:val="18"/>
              </w:rPr>
              <w:t xml:space="preserve"> </w:t>
            </w:r>
            <w:r w:rsidR="001C48B2">
              <w:rPr>
                <w:rFonts w:cstheme="minorHAnsi"/>
                <w:color w:val="000000"/>
                <w:sz w:val="18"/>
                <w:szCs w:val="18"/>
              </w:rPr>
              <w:t xml:space="preserve">Removal of waterfowl waste </w:t>
            </w:r>
            <w:r w:rsidRPr="00D62870">
              <w:rPr>
                <w:rFonts w:cstheme="minorHAnsi"/>
                <w:color w:val="000000"/>
                <w:sz w:val="18"/>
                <w:szCs w:val="18"/>
              </w:rPr>
              <w:t>from lakefront daily.</w:t>
            </w:r>
            <w:r w:rsidR="001C48B2">
              <w:rPr>
                <w:rFonts w:cstheme="minorHAnsi"/>
                <w:color w:val="000000"/>
                <w:sz w:val="18"/>
                <w:szCs w:val="18"/>
              </w:rPr>
              <w:t xml:space="preserve"> Pet waste receptacles are available in parks for </w:t>
            </w:r>
            <w:r w:rsidRPr="00D62870">
              <w:rPr>
                <w:rFonts w:cstheme="minorHAnsi"/>
                <w:color w:val="000000"/>
                <w:sz w:val="18"/>
                <w:szCs w:val="18"/>
              </w:rPr>
              <w:t>patrons.</w:t>
            </w:r>
          </w:p>
          <w:p w14:paraId="17C9306B" w14:textId="2FE9F45E" w:rsidR="00D31670" w:rsidRPr="00D62870" w:rsidRDefault="00D31670" w:rsidP="00092D6D">
            <w:pPr>
              <w:autoSpaceDE w:val="0"/>
              <w:autoSpaceDN w:val="0"/>
              <w:adjustRightInd w:val="0"/>
              <w:rPr>
                <w:rFonts w:cstheme="minorHAnsi"/>
                <w:color w:val="000000"/>
                <w:sz w:val="18"/>
                <w:szCs w:val="18"/>
              </w:rPr>
            </w:pPr>
            <w:r>
              <w:rPr>
                <w:rFonts w:eastAsia="CIDFont+F10" w:cstheme="minorHAnsi"/>
                <w:color w:val="0070C1"/>
                <w:sz w:val="18"/>
                <w:szCs w:val="18"/>
              </w:rPr>
              <w:t>-</w:t>
            </w:r>
            <w:r w:rsidRPr="00D62870">
              <w:rPr>
                <w:rFonts w:eastAsia="CIDFont+F10" w:cstheme="minorHAnsi"/>
                <w:color w:val="0070C1"/>
                <w:sz w:val="18"/>
                <w:szCs w:val="18"/>
              </w:rPr>
              <w:t xml:space="preserve"> </w:t>
            </w:r>
            <w:r w:rsidRPr="00D62870">
              <w:rPr>
                <w:rFonts w:cstheme="minorHAnsi"/>
                <w:color w:val="000000"/>
                <w:sz w:val="18"/>
                <w:szCs w:val="18"/>
              </w:rPr>
              <w:t>S</w:t>
            </w:r>
            <w:r w:rsidR="001C48B2">
              <w:rPr>
                <w:rFonts w:cstheme="minorHAnsi"/>
                <w:color w:val="000000"/>
                <w:sz w:val="18"/>
                <w:szCs w:val="18"/>
              </w:rPr>
              <w:t xml:space="preserve">pill preventative- the use of </w:t>
            </w:r>
            <w:r w:rsidRPr="00D62870">
              <w:rPr>
                <w:rFonts w:cstheme="minorHAnsi"/>
                <w:color w:val="000000"/>
                <w:sz w:val="18"/>
                <w:szCs w:val="18"/>
              </w:rPr>
              <w:t>speedy dry is used for spills</w:t>
            </w:r>
            <w:r>
              <w:rPr>
                <w:rFonts w:cstheme="minorHAnsi"/>
                <w:color w:val="000000"/>
                <w:sz w:val="18"/>
                <w:szCs w:val="18"/>
              </w:rPr>
              <w:t>. N</w:t>
            </w:r>
            <w:r w:rsidRPr="00D62870">
              <w:rPr>
                <w:rFonts w:cstheme="minorHAnsi"/>
                <w:color w:val="000000"/>
                <w:sz w:val="18"/>
                <w:szCs w:val="18"/>
              </w:rPr>
              <w:t>o</w:t>
            </w:r>
            <w:r w:rsidR="001C48B2">
              <w:rPr>
                <w:rFonts w:cstheme="minorHAnsi"/>
                <w:color w:val="000000"/>
                <w:sz w:val="18"/>
                <w:szCs w:val="18"/>
              </w:rPr>
              <w:t xml:space="preserve"> floor drains are used in </w:t>
            </w:r>
            <w:r w:rsidRPr="00D62870">
              <w:rPr>
                <w:rFonts w:cstheme="minorHAnsi"/>
                <w:color w:val="000000"/>
                <w:sz w:val="18"/>
                <w:szCs w:val="18"/>
              </w:rPr>
              <w:t>facilities.</w:t>
            </w:r>
          </w:p>
          <w:p w14:paraId="02B92772" w14:textId="645D1003" w:rsidR="00D31670" w:rsidRPr="00D62870" w:rsidRDefault="00D31670" w:rsidP="00092D6D">
            <w:pPr>
              <w:autoSpaceDE w:val="0"/>
              <w:autoSpaceDN w:val="0"/>
              <w:adjustRightInd w:val="0"/>
              <w:rPr>
                <w:rFonts w:cstheme="minorHAnsi"/>
                <w:color w:val="000000"/>
                <w:sz w:val="18"/>
                <w:szCs w:val="18"/>
              </w:rPr>
            </w:pPr>
            <w:r>
              <w:rPr>
                <w:rFonts w:eastAsia="CIDFont+F10" w:cstheme="minorHAnsi"/>
                <w:color w:val="0070C1"/>
                <w:sz w:val="18"/>
                <w:szCs w:val="18"/>
              </w:rPr>
              <w:t>-</w:t>
            </w:r>
            <w:r w:rsidRPr="00D62870">
              <w:rPr>
                <w:rFonts w:eastAsia="CIDFont+F10" w:cstheme="minorHAnsi"/>
                <w:color w:val="0070C1"/>
                <w:sz w:val="18"/>
                <w:szCs w:val="18"/>
              </w:rPr>
              <w:t xml:space="preserve"> </w:t>
            </w:r>
            <w:r w:rsidR="001C48B2">
              <w:rPr>
                <w:rFonts w:cstheme="minorHAnsi"/>
                <w:color w:val="000000"/>
                <w:sz w:val="18"/>
                <w:szCs w:val="18"/>
              </w:rPr>
              <w:t xml:space="preserve">Whenever possible, park equipment is stored inside, </w:t>
            </w:r>
            <w:r w:rsidRPr="00D62870">
              <w:rPr>
                <w:rFonts w:cstheme="minorHAnsi"/>
                <w:color w:val="000000"/>
                <w:sz w:val="18"/>
                <w:szCs w:val="18"/>
              </w:rPr>
              <w:t>away from watercourses.</w:t>
            </w:r>
          </w:p>
          <w:p w14:paraId="4BD8E629" w14:textId="319F16AE" w:rsidR="00D31670" w:rsidRPr="00D62870" w:rsidRDefault="00D31670" w:rsidP="00092D6D">
            <w:pPr>
              <w:autoSpaceDE w:val="0"/>
              <w:autoSpaceDN w:val="0"/>
              <w:adjustRightInd w:val="0"/>
              <w:rPr>
                <w:rFonts w:cstheme="minorHAnsi"/>
                <w:color w:val="000000"/>
                <w:sz w:val="18"/>
                <w:szCs w:val="18"/>
              </w:rPr>
            </w:pPr>
            <w:r>
              <w:rPr>
                <w:rFonts w:cstheme="minorHAnsi"/>
                <w:color w:val="000000"/>
                <w:sz w:val="18"/>
                <w:szCs w:val="18"/>
              </w:rPr>
              <w:t>-</w:t>
            </w:r>
            <w:r w:rsidR="001C48B2">
              <w:rPr>
                <w:rFonts w:cstheme="minorHAnsi"/>
                <w:color w:val="000000"/>
                <w:sz w:val="18"/>
                <w:szCs w:val="18"/>
              </w:rPr>
              <w:t xml:space="preserve">Fertilizer and herbicide is </w:t>
            </w:r>
            <w:r w:rsidRPr="00D62870">
              <w:rPr>
                <w:rFonts w:cstheme="minorHAnsi"/>
                <w:color w:val="000000"/>
                <w:sz w:val="18"/>
                <w:szCs w:val="18"/>
              </w:rPr>
              <w:t>used sparingly and is applied</w:t>
            </w:r>
          </w:p>
          <w:p w14:paraId="66A95267" w14:textId="12023D19" w:rsidR="00D31670" w:rsidRPr="00D62870" w:rsidRDefault="00D31670" w:rsidP="00092D6D">
            <w:pPr>
              <w:autoSpaceDE w:val="0"/>
              <w:autoSpaceDN w:val="0"/>
              <w:adjustRightInd w:val="0"/>
              <w:rPr>
                <w:rFonts w:cstheme="minorHAnsi"/>
                <w:color w:val="000000"/>
                <w:sz w:val="18"/>
                <w:szCs w:val="18"/>
              </w:rPr>
            </w:pPr>
            <w:r w:rsidRPr="00D62870">
              <w:rPr>
                <w:rFonts w:cstheme="minorHAnsi"/>
                <w:color w:val="000000"/>
                <w:sz w:val="18"/>
                <w:szCs w:val="18"/>
              </w:rPr>
              <w:t>by licensed applic</w:t>
            </w:r>
            <w:r w:rsidR="001C48B2">
              <w:rPr>
                <w:rFonts w:cstheme="minorHAnsi"/>
                <w:color w:val="000000"/>
                <w:sz w:val="18"/>
                <w:szCs w:val="18"/>
              </w:rPr>
              <w:t xml:space="preserve">ator and by </w:t>
            </w:r>
            <w:r>
              <w:rPr>
                <w:rFonts w:cstheme="minorHAnsi"/>
                <w:color w:val="000000"/>
                <w:sz w:val="18"/>
                <w:szCs w:val="18"/>
              </w:rPr>
              <w:t xml:space="preserve">manufacturer’s recommendation based on </w:t>
            </w:r>
            <w:r w:rsidRPr="00D62870">
              <w:rPr>
                <w:rFonts w:cstheme="minorHAnsi"/>
                <w:color w:val="000000"/>
                <w:sz w:val="18"/>
                <w:szCs w:val="18"/>
              </w:rPr>
              <w:t>soil samples.</w:t>
            </w:r>
          </w:p>
          <w:p w14:paraId="76F59FDD" w14:textId="7AC9E17E" w:rsidR="00D31670" w:rsidRPr="00D62870" w:rsidRDefault="00D31670" w:rsidP="00092D6D">
            <w:pPr>
              <w:autoSpaceDE w:val="0"/>
              <w:autoSpaceDN w:val="0"/>
              <w:adjustRightInd w:val="0"/>
              <w:rPr>
                <w:rFonts w:cstheme="minorHAnsi"/>
                <w:color w:val="000000"/>
                <w:sz w:val="18"/>
                <w:szCs w:val="18"/>
              </w:rPr>
            </w:pPr>
            <w:r>
              <w:rPr>
                <w:rFonts w:eastAsia="CIDFont+F10" w:cstheme="minorHAnsi"/>
                <w:color w:val="0070C1"/>
                <w:sz w:val="18"/>
                <w:szCs w:val="18"/>
              </w:rPr>
              <w:t>-</w:t>
            </w:r>
            <w:r w:rsidRPr="00D62870">
              <w:rPr>
                <w:rFonts w:eastAsia="CIDFont+F10" w:cstheme="minorHAnsi"/>
                <w:color w:val="0070C1"/>
                <w:sz w:val="18"/>
                <w:szCs w:val="18"/>
              </w:rPr>
              <w:t xml:space="preserve"> </w:t>
            </w:r>
            <w:r w:rsidR="001C48B2">
              <w:rPr>
                <w:rFonts w:cstheme="minorHAnsi"/>
                <w:color w:val="000000"/>
                <w:sz w:val="18"/>
                <w:szCs w:val="18"/>
              </w:rPr>
              <w:t xml:space="preserve">MSDC- sheets are kept for </w:t>
            </w:r>
            <w:r w:rsidRPr="00D62870">
              <w:rPr>
                <w:rFonts w:cstheme="minorHAnsi"/>
                <w:color w:val="000000"/>
                <w:sz w:val="18"/>
                <w:szCs w:val="18"/>
              </w:rPr>
              <w:t>products used.</w:t>
            </w:r>
          </w:p>
          <w:p w14:paraId="2EB16B44" w14:textId="52D7EAE0" w:rsidR="00D31670" w:rsidRPr="00D62870" w:rsidRDefault="00D31670" w:rsidP="00092D6D">
            <w:pPr>
              <w:autoSpaceDE w:val="0"/>
              <w:autoSpaceDN w:val="0"/>
              <w:adjustRightInd w:val="0"/>
              <w:rPr>
                <w:rFonts w:cstheme="minorHAnsi"/>
                <w:color w:val="000000"/>
                <w:sz w:val="18"/>
                <w:szCs w:val="18"/>
              </w:rPr>
            </w:pPr>
            <w:r>
              <w:rPr>
                <w:rFonts w:eastAsia="CIDFont+F10" w:cstheme="minorHAnsi"/>
                <w:color w:val="0070C1"/>
                <w:sz w:val="18"/>
                <w:szCs w:val="18"/>
              </w:rPr>
              <w:t>-</w:t>
            </w:r>
            <w:r w:rsidRPr="00D62870">
              <w:rPr>
                <w:rFonts w:eastAsia="CIDFont+F10" w:cstheme="minorHAnsi"/>
                <w:color w:val="0070C1"/>
                <w:sz w:val="18"/>
                <w:szCs w:val="18"/>
              </w:rPr>
              <w:t xml:space="preserve"> </w:t>
            </w:r>
            <w:r w:rsidR="001C48B2">
              <w:rPr>
                <w:rFonts w:cstheme="minorHAnsi"/>
                <w:color w:val="000000"/>
                <w:sz w:val="18"/>
                <w:szCs w:val="18"/>
              </w:rPr>
              <w:t xml:space="preserve">Fertilizers and herbicides if </w:t>
            </w:r>
            <w:r w:rsidRPr="00D62870">
              <w:rPr>
                <w:rFonts w:cstheme="minorHAnsi"/>
                <w:color w:val="000000"/>
                <w:sz w:val="18"/>
                <w:szCs w:val="18"/>
              </w:rPr>
              <w:t>used are stored in a climate</w:t>
            </w:r>
          </w:p>
          <w:p w14:paraId="56628106" w14:textId="2D8A794D" w:rsidR="00D31670" w:rsidRPr="00D62870" w:rsidRDefault="001C48B2" w:rsidP="00092D6D">
            <w:pPr>
              <w:autoSpaceDE w:val="0"/>
              <w:autoSpaceDN w:val="0"/>
              <w:adjustRightInd w:val="0"/>
              <w:rPr>
                <w:rFonts w:cstheme="minorHAnsi"/>
                <w:color w:val="000000"/>
                <w:sz w:val="18"/>
                <w:szCs w:val="18"/>
              </w:rPr>
            </w:pPr>
            <w:r>
              <w:rPr>
                <w:rFonts w:cstheme="minorHAnsi"/>
                <w:color w:val="000000"/>
                <w:sz w:val="18"/>
                <w:szCs w:val="18"/>
              </w:rPr>
              <w:t xml:space="preserve">controlled area with no floor </w:t>
            </w:r>
            <w:r w:rsidR="00D31670" w:rsidRPr="00D62870">
              <w:rPr>
                <w:rFonts w:cstheme="minorHAnsi"/>
                <w:color w:val="000000"/>
                <w:sz w:val="18"/>
                <w:szCs w:val="18"/>
              </w:rPr>
              <w:t>drains.</w:t>
            </w:r>
          </w:p>
          <w:p w14:paraId="45F2710C" w14:textId="1F8BB57C" w:rsidR="00D31670" w:rsidRPr="00D62870" w:rsidRDefault="00D31670" w:rsidP="00092D6D">
            <w:pPr>
              <w:autoSpaceDE w:val="0"/>
              <w:autoSpaceDN w:val="0"/>
              <w:adjustRightInd w:val="0"/>
              <w:rPr>
                <w:rFonts w:cstheme="minorHAnsi"/>
                <w:color w:val="000000"/>
                <w:sz w:val="18"/>
                <w:szCs w:val="18"/>
              </w:rPr>
            </w:pPr>
            <w:r>
              <w:rPr>
                <w:rFonts w:eastAsia="CIDFont+F10" w:cstheme="minorHAnsi"/>
                <w:color w:val="0070C1"/>
                <w:sz w:val="18"/>
                <w:szCs w:val="18"/>
              </w:rPr>
              <w:t>-</w:t>
            </w:r>
            <w:r w:rsidRPr="00D62870">
              <w:rPr>
                <w:rFonts w:eastAsia="CIDFont+F10" w:cstheme="minorHAnsi"/>
                <w:color w:val="0070C1"/>
                <w:sz w:val="18"/>
                <w:szCs w:val="18"/>
              </w:rPr>
              <w:t xml:space="preserve"> </w:t>
            </w:r>
            <w:r w:rsidR="001C48B2">
              <w:rPr>
                <w:rFonts w:cstheme="minorHAnsi"/>
                <w:color w:val="000000"/>
                <w:sz w:val="18"/>
                <w:szCs w:val="18"/>
              </w:rPr>
              <w:t xml:space="preserve">Brush and invasive species </w:t>
            </w:r>
            <w:r w:rsidRPr="00D62870">
              <w:rPr>
                <w:rFonts w:cstheme="minorHAnsi"/>
                <w:color w:val="000000"/>
                <w:sz w:val="18"/>
                <w:szCs w:val="18"/>
              </w:rPr>
              <w:t>are managed mechanically,</w:t>
            </w:r>
          </w:p>
          <w:p w14:paraId="00E7B8D2" w14:textId="0CE97FBD" w:rsidR="00D31670" w:rsidRPr="00D62870" w:rsidRDefault="003D76E2" w:rsidP="00092D6D">
            <w:pPr>
              <w:autoSpaceDE w:val="0"/>
              <w:autoSpaceDN w:val="0"/>
              <w:adjustRightInd w:val="0"/>
              <w:rPr>
                <w:rFonts w:cstheme="minorHAnsi"/>
                <w:color w:val="000000"/>
                <w:sz w:val="18"/>
                <w:szCs w:val="18"/>
              </w:rPr>
            </w:pPr>
            <w:r>
              <w:rPr>
                <w:rFonts w:cstheme="minorHAnsi"/>
                <w:color w:val="000000"/>
                <w:sz w:val="18"/>
                <w:szCs w:val="18"/>
              </w:rPr>
              <w:t>when</w:t>
            </w:r>
            <w:r w:rsidR="00D31670" w:rsidRPr="00D62870">
              <w:rPr>
                <w:rFonts w:cstheme="minorHAnsi"/>
                <w:color w:val="000000"/>
                <w:sz w:val="18"/>
                <w:szCs w:val="18"/>
              </w:rPr>
              <w:t xml:space="preserve"> possible.</w:t>
            </w:r>
          </w:p>
          <w:p w14:paraId="64521F39" w14:textId="25EA9D37" w:rsidR="00D31670" w:rsidRPr="00D62870" w:rsidRDefault="00D31670" w:rsidP="00092D6D">
            <w:pPr>
              <w:autoSpaceDE w:val="0"/>
              <w:autoSpaceDN w:val="0"/>
              <w:adjustRightInd w:val="0"/>
              <w:rPr>
                <w:rFonts w:cstheme="minorHAnsi"/>
                <w:color w:val="000000"/>
                <w:sz w:val="18"/>
                <w:szCs w:val="18"/>
              </w:rPr>
            </w:pPr>
            <w:r>
              <w:rPr>
                <w:rFonts w:eastAsia="CIDFont+F10" w:cstheme="minorHAnsi"/>
                <w:color w:val="0070C1"/>
                <w:sz w:val="18"/>
                <w:szCs w:val="18"/>
              </w:rPr>
              <w:t>-</w:t>
            </w:r>
            <w:r w:rsidRPr="00D62870">
              <w:rPr>
                <w:rFonts w:eastAsia="CIDFont+F10" w:cstheme="minorHAnsi"/>
                <w:color w:val="0070C1"/>
                <w:sz w:val="18"/>
                <w:szCs w:val="18"/>
              </w:rPr>
              <w:t xml:space="preserve"> </w:t>
            </w:r>
            <w:r w:rsidR="001C48B2">
              <w:rPr>
                <w:rFonts w:cstheme="minorHAnsi"/>
                <w:color w:val="000000"/>
                <w:sz w:val="18"/>
                <w:szCs w:val="18"/>
              </w:rPr>
              <w:t xml:space="preserve">Care is taken to make sure </w:t>
            </w:r>
            <w:r w:rsidRPr="00D62870">
              <w:rPr>
                <w:rFonts w:cstheme="minorHAnsi"/>
                <w:color w:val="000000"/>
                <w:sz w:val="18"/>
                <w:szCs w:val="18"/>
              </w:rPr>
              <w:t>grass clippings and leaves</w:t>
            </w:r>
          </w:p>
          <w:p w14:paraId="40C0640F" w14:textId="4D27BBF4" w:rsidR="00D31670" w:rsidRPr="00D62870" w:rsidRDefault="001C48B2" w:rsidP="001C48B2">
            <w:pPr>
              <w:autoSpaceDE w:val="0"/>
              <w:autoSpaceDN w:val="0"/>
              <w:adjustRightInd w:val="0"/>
              <w:rPr>
                <w:rFonts w:cstheme="minorHAnsi"/>
                <w:color w:val="000000"/>
                <w:sz w:val="18"/>
                <w:szCs w:val="18"/>
              </w:rPr>
            </w:pPr>
            <w:r>
              <w:rPr>
                <w:rFonts w:cstheme="minorHAnsi"/>
                <w:color w:val="000000"/>
                <w:sz w:val="18"/>
                <w:szCs w:val="18"/>
              </w:rPr>
              <w:t xml:space="preserve">are not blown into storm </w:t>
            </w:r>
            <w:r w:rsidR="00D31670" w:rsidRPr="00D62870">
              <w:rPr>
                <w:rFonts w:cstheme="minorHAnsi"/>
                <w:color w:val="000000"/>
                <w:sz w:val="18"/>
                <w:szCs w:val="18"/>
              </w:rPr>
              <w:t>drains.</w:t>
            </w:r>
          </w:p>
          <w:p w14:paraId="151F5B1E" w14:textId="2E574D22" w:rsidR="00D31670" w:rsidRPr="00D62870" w:rsidRDefault="00D31670" w:rsidP="00092D6D">
            <w:pPr>
              <w:rPr>
                <w:rFonts w:cstheme="minorHAnsi"/>
                <w:sz w:val="18"/>
              </w:rPr>
            </w:pPr>
          </w:p>
        </w:tc>
        <w:tc>
          <w:tcPr>
            <w:tcW w:w="0" w:type="auto"/>
          </w:tcPr>
          <w:p w14:paraId="53ED9DD7" w14:textId="20D93FFB" w:rsidR="00D31670" w:rsidRPr="005B0AA3" w:rsidRDefault="00D31670" w:rsidP="003B0BDD">
            <w:pPr>
              <w:pStyle w:val="ListParagraph"/>
              <w:numPr>
                <w:ilvl w:val="0"/>
                <w:numId w:val="46"/>
              </w:numPr>
              <w:rPr>
                <w:rFonts w:eastAsia="Calibri" w:cstheme="minorHAnsi"/>
                <w:iCs/>
                <w:sz w:val="18"/>
                <w:szCs w:val="18"/>
              </w:rPr>
            </w:pPr>
            <w:r w:rsidRPr="005B0AA3">
              <w:rPr>
                <w:rFonts w:eastAsia="Calibri" w:cstheme="minorHAnsi"/>
                <w:iCs/>
                <w:sz w:val="18"/>
                <w:szCs w:val="18"/>
              </w:rPr>
              <w:t>Continue implementing procedures for responsible fertilizer application and for implementation of buffer strips. Continue the responsible disposal of grass clippings and leaves that are the legal responsibility of the town. Encourage residents to follow suit, and provide them with resources for proper yard waste disposal and educational material.</w:t>
            </w:r>
          </w:p>
        </w:tc>
        <w:tc>
          <w:tcPr>
            <w:tcW w:w="0" w:type="auto"/>
          </w:tcPr>
          <w:p w14:paraId="1F06CC60" w14:textId="0E2AEB25" w:rsidR="00D31670" w:rsidRPr="00D62870" w:rsidRDefault="00D31670" w:rsidP="00445186">
            <w:pPr>
              <w:rPr>
                <w:rFonts w:cstheme="minorHAnsi"/>
                <w:sz w:val="18"/>
              </w:rPr>
            </w:pPr>
            <w:r>
              <w:rPr>
                <w:rFonts w:cstheme="minorHAnsi"/>
                <w:sz w:val="18"/>
              </w:rPr>
              <w:t>DPW</w:t>
            </w:r>
          </w:p>
        </w:tc>
        <w:tc>
          <w:tcPr>
            <w:tcW w:w="0" w:type="auto"/>
          </w:tcPr>
          <w:p w14:paraId="1226CA55" w14:textId="67598D00" w:rsidR="00D31670" w:rsidRPr="00D62870" w:rsidRDefault="00D31670" w:rsidP="00445186">
            <w:pPr>
              <w:rPr>
                <w:rFonts w:cstheme="minorHAnsi"/>
                <w:sz w:val="18"/>
              </w:rPr>
            </w:pPr>
            <w:r>
              <w:rPr>
                <w:rFonts w:cstheme="minorHAnsi"/>
                <w:sz w:val="18"/>
              </w:rPr>
              <w:t>Continuous Project</w:t>
            </w:r>
          </w:p>
        </w:tc>
      </w:tr>
      <w:tr w:rsidR="003D76E2" w:rsidRPr="00D62870" w14:paraId="5794528A" w14:textId="77777777" w:rsidTr="00D31670">
        <w:trPr>
          <w:trHeight w:val="1226"/>
        </w:trPr>
        <w:tc>
          <w:tcPr>
            <w:tcW w:w="0" w:type="auto"/>
          </w:tcPr>
          <w:p w14:paraId="53B10F3A" w14:textId="4667B35E" w:rsidR="00D31670" w:rsidRPr="00D62870" w:rsidRDefault="00D31670" w:rsidP="00445186">
            <w:pPr>
              <w:rPr>
                <w:rFonts w:cstheme="minorHAnsi"/>
                <w:sz w:val="18"/>
                <w:szCs w:val="18"/>
              </w:rPr>
            </w:pPr>
            <w:r w:rsidRPr="00D62870">
              <w:rPr>
                <w:rFonts w:cstheme="minorHAnsi"/>
                <w:sz w:val="18"/>
                <w:szCs w:val="18"/>
              </w:rPr>
              <w:t>6-14 Pet Waste Management</w:t>
            </w:r>
          </w:p>
        </w:tc>
        <w:tc>
          <w:tcPr>
            <w:tcW w:w="0" w:type="auto"/>
          </w:tcPr>
          <w:p w14:paraId="46FD9E21" w14:textId="5236C85D" w:rsidR="00D31670" w:rsidRPr="003D76E2" w:rsidRDefault="00D31670" w:rsidP="000C37F0">
            <w:pPr>
              <w:pStyle w:val="ListParagraph"/>
              <w:numPr>
                <w:ilvl w:val="0"/>
                <w:numId w:val="30"/>
              </w:numPr>
              <w:autoSpaceDE w:val="0"/>
              <w:autoSpaceDN w:val="0"/>
              <w:adjustRightInd w:val="0"/>
              <w:rPr>
                <w:rFonts w:cstheme="minorHAnsi"/>
                <w:sz w:val="18"/>
                <w:szCs w:val="18"/>
              </w:rPr>
            </w:pPr>
            <w:r w:rsidRPr="003D76E2">
              <w:rPr>
                <w:rFonts w:cstheme="minorHAnsi"/>
                <w:sz w:val="18"/>
                <w:szCs w:val="18"/>
              </w:rPr>
              <w:t xml:space="preserve">The </w:t>
            </w:r>
            <w:r w:rsidR="003D76E2" w:rsidRPr="003D76E2">
              <w:rPr>
                <w:rFonts w:cstheme="minorHAnsi"/>
                <w:sz w:val="18"/>
                <w:szCs w:val="18"/>
              </w:rPr>
              <w:t>Town of New Milford</w:t>
            </w:r>
            <w:r w:rsidRPr="003D76E2">
              <w:rPr>
                <w:rFonts w:cstheme="minorHAnsi"/>
                <w:sz w:val="18"/>
                <w:szCs w:val="18"/>
              </w:rPr>
              <w:t xml:space="preserve"> installed and maintains pet </w:t>
            </w:r>
            <w:r w:rsidR="001C48B2" w:rsidRPr="003D76E2">
              <w:rPr>
                <w:rFonts w:cstheme="minorHAnsi"/>
                <w:sz w:val="18"/>
                <w:szCs w:val="18"/>
              </w:rPr>
              <w:t xml:space="preserve">waste collection bags, dispensers, and waste </w:t>
            </w:r>
            <w:r w:rsidRPr="003D76E2">
              <w:rPr>
                <w:rFonts w:cstheme="minorHAnsi"/>
                <w:sz w:val="18"/>
                <w:szCs w:val="18"/>
              </w:rPr>
              <w:t>receptacles throughout the</w:t>
            </w:r>
            <w:r w:rsidR="003D76E2">
              <w:rPr>
                <w:rFonts w:cstheme="minorHAnsi"/>
                <w:sz w:val="18"/>
                <w:szCs w:val="18"/>
              </w:rPr>
              <w:t xml:space="preserve"> </w:t>
            </w:r>
            <w:r w:rsidRPr="003D76E2">
              <w:rPr>
                <w:rFonts w:cstheme="minorHAnsi"/>
                <w:sz w:val="18"/>
                <w:szCs w:val="18"/>
              </w:rPr>
              <w:t>parks system.</w:t>
            </w:r>
          </w:p>
        </w:tc>
        <w:tc>
          <w:tcPr>
            <w:tcW w:w="0" w:type="auto"/>
          </w:tcPr>
          <w:p w14:paraId="0AA842B1" w14:textId="5674F876" w:rsidR="00D31670" w:rsidRPr="003D76E2" w:rsidRDefault="00D31670" w:rsidP="000C37F0">
            <w:pPr>
              <w:pStyle w:val="ListParagraph"/>
              <w:numPr>
                <w:ilvl w:val="0"/>
                <w:numId w:val="30"/>
              </w:numPr>
              <w:rPr>
                <w:rFonts w:eastAsia="Calibri" w:cstheme="minorHAnsi"/>
                <w:iCs/>
                <w:sz w:val="18"/>
                <w:szCs w:val="18"/>
              </w:rPr>
            </w:pPr>
            <w:r w:rsidRPr="003D76E2">
              <w:rPr>
                <w:rFonts w:eastAsia="Calibri" w:cstheme="minorHAnsi"/>
                <w:iCs/>
                <w:sz w:val="18"/>
                <w:szCs w:val="18"/>
              </w:rPr>
              <w:t xml:space="preserve">Identify locations where pet waste has high potential to threaten water quality, and implement pet waste management strategies in these areas.  </w:t>
            </w:r>
          </w:p>
        </w:tc>
        <w:tc>
          <w:tcPr>
            <w:tcW w:w="0" w:type="auto"/>
          </w:tcPr>
          <w:p w14:paraId="74132696" w14:textId="038E4615" w:rsidR="00D31670" w:rsidRPr="00D62870" w:rsidRDefault="00D31670" w:rsidP="00445186">
            <w:pPr>
              <w:rPr>
                <w:rFonts w:cstheme="minorHAnsi"/>
                <w:sz w:val="18"/>
              </w:rPr>
            </w:pPr>
            <w:r>
              <w:rPr>
                <w:rFonts w:cstheme="minorHAnsi"/>
                <w:sz w:val="18"/>
              </w:rPr>
              <w:t>DPW</w:t>
            </w:r>
          </w:p>
        </w:tc>
        <w:tc>
          <w:tcPr>
            <w:tcW w:w="0" w:type="auto"/>
          </w:tcPr>
          <w:p w14:paraId="5B9F650D" w14:textId="77777777" w:rsidR="00D31670" w:rsidRDefault="00D31670" w:rsidP="00445186">
            <w:pPr>
              <w:rPr>
                <w:rFonts w:cstheme="minorHAnsi"/>
                <w:sz w:val="18"/>
              </w:rPr>
            </w:pPr>
            <w:r>
              <w:rPr>
                <w:rFonts w:cstheme="minorHAnsi"/>
                <w:sz w:val="18"/>
              </w:rPr>
              <w:t>Completed</w:t>
            </w:r>
          </w:p>
          <w:p w14:paraId="1DBC41BB" w14:textId="6D2617B6" w:rsidR="00D31670" w:rsidRPr="00D62870" w:rsidRDefault="00D31670" w:rsidP="00445186">
            <w:pPr>
              <w:rPr>
                <w:rFonts w:cstheme="minorHAnsi"/>
                <w:sz w:val="18"/>
              </w:rPr>
            </w:pPr>
            <w:r>
              <w:rPr>
                <w:rFonts w:cstheme="minorHAnsi"/>
                <w:sz w:val="18"/>
              </w:rPr>
              <w:t>07/01/2017</w:t>
            </w:r>
          </w:p>
        </w:tc>
      </w:tr>
      <w:tr w:rsidR="003D76E2" w:rsidRPr="00D62870" w14:paraId="3606F17F" w14:textId="77777777" w:rsidTr="00D31670">
        <w:trPr>
          <w:trHeight w:val="1226"/>
        </w:trPr>
        <w:tc>
          <w:tcPr>
            <w:tcW w:w="0" w:type="auto"/>
          </w:tcPr>
          <w:p w14:paraId="0D363C4D" w14:textId="37D1136B" w:rsidR="00D31670" w:rsidRPr="00D62870" w:rsidRDefault="00D31670" w:rsidP="00445186">
            <w:pPr>
              <w:rPr>
                <w:rFonts w:cstheme="minorHAnsi"/>
                <w:sz w:val="18"/>
                <w:szCs w:val="18"/>
              </w:rPr>
            </w:pPr>
            <w:r w:rsidRPr="00D62870">
              <w:rPr>
                <w:rFonts w:cstheme="minorHAnsi"/>
                <w:sz w:val="18"/>
                <w:szCs w:val="18"/>
              </w:rPr>
              <w:t>6-15 Waterfowl Management</w:t>
            </w:r>
          </w:p>
        </w:tc>
        <w:tc>
          <w:tcPr>
            <w:tcW w:w="0" w:type="auto"/>
          </w:tcPr>
          <w:p w14:paraId="25216733" w14:textId="31BDA55C" w:rsidR="00D31670" w:rsidRPr="003D76E2" w:rsidRDefault="001C48B2" w:rsidP="000C37F0">
            <w:pPr>
              <w:pStyle w:val="ListParagraph"/>
              <w:numPr>
                <w:ilvl w:val="0"/>
                <w:numId w:val="31"/>
              </w:numPr>
              <w:autoSpaceDE w:val="0"/>
              <w:autoSpaceDN w:val="0"/>
              <w:adjustRightInd w:val="0"/>
              <w:rPr>
                <w:rFonts w:cstheme="minorHAnsi"/>
                <w:sz w:val="18"/>
                <w:szCs w:val="18"/>
              </w:rPr>
            </w:pPr>
            <w:r w:rsidRPr="003D76E2">
              <w:rPr>
                <w:rFonts w:cstheme="minorHAnsi"/>
                <w:sz w:val="18"/>
                <w:szCs w:val="18"/>
              </w:rPr>
              <w:t xml:space="preserve">The Town monitors its parks </w:t>
            </w:r>
            <w:r w:rsidR="00D31670" w:rsidRPr="003D76E2">
              <w:rPr>
                <w:rFonts w:cstheme="minorHAnsi"/>
                <w:sz w:val="18"/>
                <w:szCs w:val="18"/>
              </w:rPr>
              <w:t>properties for waterfowl</w:t>
            </w:r>
            <w:r w:rsidR="003D76E2">
              <w:rPr>
                <w:rFonts w:cstheme="minorHAnsi"/>
                <w:sz w:val="18"/>
                <w:szCs w:val="18"/>
              </w:rPr>
              <w:t xml:space="preserve"> </w:t>
            </w:r>
            <w:r w:rsidRPr="003D76E2">
              <w:rPr>
                <w:rFonts w:cstheme="minorHAnsi"/>
                <w:sz w:val="18"/>
                <w:szCs w:val="18"/>
              </w:rPr>
              <w:t xml:space="preserve">congregation, and has posted signage advising residents to not feed geese at certain locations. The monitoring is on </w:t>
            </w:r>
            <w:r w:rsidR="00D31670" w:rsidRPr="003D76E2">
              <w:rPr>
                <w:rFonts w:cstheme="minorHAnsi"/>
                <w:sz w:val="18"/>
                <w:szCs w:val="18"/>
              </w:rPr>
              <w:t>an ongoing basis.</w:t>
            </w:r>
          </w:p>
          <w:p w14:paraId="2E601FA0" w14:textId="77777777" w:rsidR="00D31670" w:rsidRPr="00D62870" w:rsidRDefault="00D31670" w:rsidP="00092D6D">
            <w:pPr>
              <w:autoSpaceDE w:val="0"/>
              <w:autoSpaceDN w:val="0"/>
              <w:adjustRightInd w:val="0"/>
              <w:rPr>
                <w:rFonts w:cstheme="minorHAnsi"/>
                <w:sz w:val="18"/>
                <w:szCs w:val="18"/>
              </w:rPr>
            </w:pPr>
          </w:p>
          <w:p w14:paraId="0262420B" w14:textId="77777777" w:rsidR="00D31670" w:rsidRDefault="001C48B2" w:rsidP="000C37F0">
            <w:pPr>
              <w:pStyle w:val="ListParagraph"/>
              <w:numPr>
                <w:ilvl w:val="0"/>
                <w:numId w:val="31"/>
              </w:numPr>
              <w:autoSpaceDE w:val="0"/>
              <w:autoSpaceDN w:val="0"/>
              <w:adjustRightInd w:val="0"/>
              <w:rPr>
                <w:rFonts w:cstheme="minorHAnsi"/>
                <w:sz w:val="18"/>
                <w:szCs w:val="18"/>
              </w:rPr>
            </w:pPr>
            <w:r w:rsidRPr="003D76E2">
              <w:rPr>
                <w:rFonts w:cstheme="minorHAnsi"/>
                <w:sz w:val="18"/>
                <w:szCs w:val="18"/>
              </w:rPr>
              <w:t xml:space="preserve">Waterfowl management </w:t>
            </w:r>
            <w:r w:rsidR="00D31670" w:rsidRPr="003D76E2">
              <w:rPr>
                <w:rFonts w:cstheme="minorHAnsi"/>
                <w:sz w:val="18"/>
                <w:szCs w:val="18"/>
              </w:rPr>
              <w:t>practices such as owl and</w:t>
            </w:r>
            <w:r w:rsidR="003D76E2">
              <w:rPr>
                <w:rFonts w:cstheme="minorHAnsi"/>
                <w:sz w:val="18"/>
                <w:szCs w:val="18"/>
              </w:rPr>
              <w:t xml:space="preserve"> </w:t>
            </w:r>
            <w:r w:rsidR="00D31670" w:rsidRPr="003D76E2">
              <w:rPr>
                <w:rFonts w:cstheme="minorHAnsi"/>
                <w:sz w:val="18"/>
                <w:szCs w:val="18"/>
              </w:rPr>
              <w:t>coyote decoys are used.</w:t>
            </w:r>
          </w:p>
          <w:p w14:paraId="322B7EC8" w14:textId="77777777" w:rsidR="00665BA0" w:rsidRPr="00665BA0" w:rsidRDefault="00665BA0" w:rsidP="00665BA0">
            <w:pPr>
              <w:pStyle w:val="ListParagraph"/>
              <w:rPr>
                <w:rFonts w:cstheme="minorHAnsi"/>
                <w:sz w:val="18"/>
                <w:szCs w:val="18"/>
              </w:rPr>
            </w:pPr>
          </w:p>
          <w:p w14:paraId="391ABB1D" w14:textId="3EB00951" w:rsidR="00665BA0" w:rsidRPr="003D76E2" w:rsidRDefault="00665BA0" w:rsidP="00665BA0">
            <w:pPr>
              <w:pStyle w:val="ListParagraph"/>
              <w:autoSpaceDE w:val="0"/>
              <w:autoSpaceDN w:val="0"/>
              <w:adjustRightInd w:val="0"/>
              <w:ind w:left="360"/>
              <w:rPr>
                <w:rFonts w:cstheme="minorHAnsi"/>
                <w:sz w:val="18"/>
                <w:szCs w:val="18"/>
              </w:rPr>
            </w:pPr>
          </w:p>
        </w:tc>
        <w:tc>
          <w:tcPr>
            <w:tcW w:w="0" w:type="auto"/>
          </w:tcPr>
          <w:p w14:paraId="546212E3" w14:textId="77777777" w:rsidR="00D31670" w:rsidRPr="003D76E2" w:rsidRDefault="00D31670" w:rsidP="000C37F0">
            <w:pPr>
              <w:pStyle w:val="ListParagraph"/>
              <w:numPr>
                <w:ilvl w:val="0"/>
                <w:numId w:val="31"/>
              </w:numPr>
              <w:rPr>
                <w:rFonts w:eastAsia="Calibri" w:cstheme="minorHAnsi"/>
                <w:iCs/>
                <w:sz w:val="18"/>
                <w:szCs w:val="18"/>
              </w:rPr>
            </w:pPr>
            <w:r w:rsidRPr="003D76E2">
              <w:rPr>
                <w:rFonts w:eastAsia="Calibri" w:cstheme="minorHAnsi"/>
                <w:iCs/>
                <w:sz w:val="18"/>
                <w:szCs w:val="18"/>
              </w:rPr>
              <w:t xml:space="preserve">Continue to monitor parks and public properties to keep track of waterfowl congregation activities. </w:t>
            </w:r>
          </w:p>
          <w:p w14:paraId="49CD50FA" w14:textId="77777777" w:rsidR="00D31670" w:rsidRDefault="00D31670" w:rsidP="448F8368">
            <w:pPr>
              <w:rPr>
                <w:rFonts w:eastAsia="Calibri" w:cstheme="minorHAnsi"/>
                <w:iCs/>
                <w:sz w:val="18"/>
                <w:szCs w:val="18"/>
              </w:rPr>
            </w:pPr>
          </w:p>
          <w:p w14:paraId="51892891" w14:textId="3711555D" w:rsidR="00D31670" w:rsidRPr="003D76E2" w:rsidRDefault="00D31670" w:rsidP="000C37F0">
            <w:pPr>
              <w:pStyle w:val="ListParagraph"/>
              <w:numPr>
                <w:ilvl w:val="0"/>
                <w:numId w:val="31"/>
              </w:numPr>
              <w:rPr>
                <w:rFonts w:eastAsia="Calibri" w:cstheme="minorHAnsi"/>
                <w:iCs/>
                <w:sz w:val="18"/>
                <w:szCs w:val="18"/>
              </w:rPr>
            </w:pPr>
            <w:r w:rsidRPr="003D76E2">
              <w:rPr>
                <w:rFonts w:eastAsia="Calibri" w:cstheme="minorHAnsi"/>
                <w:iCs/>
                <w:sz w:val="18"/>
                <w:szCs w:val="18"/>
              </w:rPr>
              <w:t>Implement a variety of BMPs that will work synergistically to discourage waterfowl congregation.</w:t>
            </w:r>
          </w:p>
        </w:tc>
        <w:tc>
          <w:tcPr>
            <w:tcW w:w="0" w:type="auto"/>
          </w:tcPr>
          <w:p w14:paraId="15E62522" w14:textId="1839FDFF" w:rsidR="00D31670" w:rsidRPr="00D62870" w:rsidRDefault="00D31670" w:rsidP="00445186">
            <w:pPr>
              <w:rPr>
                <w:rFonts w:cstheme="minorHAnsi"/>
                <w:sz w:val="18"/>
              </w:rPr>
            </w:pPr>
            <w:r>
              <w:rPr>
                <w:rFonts w:cstheme="minorHAnsi"/>
                <w:sz w:val="18"/>
              </w:rPr>
              <w:t>DPW</w:t>
            </w:r>
          </w:p>
        </w:tc>
        <w:tc>
          <w:tcPr>
            <w:tcW w:w="0" w:type="auto"/>
          </w:tcPr>
          <w:p w14:paraId="392B56C1" w14:textId="2106B981" w:rsidR="00D31670" w:rsidRPr="00D62870" w:rsidRDefault="00D31670" w:rsidP="00445186">
            <w:pPr>
              <w:rPr>
                <w:rFonts w:cstheme="minorHAnsi"/>
                <w:sz w:val="18"/>
              </w:rPr>
            </w:pPr>
            <w:r>
              <w:rPr>
                <w:rFonts w:cstheme="minorHAnsi"/>
                <w:sz w:val="18"/>
              </w:rPr>
              <w:t xml:space="preserve">Continuous Project </w:t>
            </w:r>
          </w:p>
        </w:tc>
      </w:tr>
      <w:tr w:rsidR="003D76E2" w:rsidRPr="00D62870" w14:paraId="652451DD" w14:textId="77777777" w:rsidTr="00D31670">
        <w:trPr>
          <w:trHeight w:val="1226"/>
        </w:trPr>
        <w:tc>
          <w:tcPr>
            <w:tcW w:w="0" w:type="auto"/>
          </w:tcPr>
          <w:p w14:paraId="08625DBD" w14:textId="244ACDE9" w:rsidR="00D31670" w:rsidRPr="00D62870" w:rsidRDefault="00D31670" w:rsidP="00445186">
            <w:pPr>
              <w:rPr>
                <w:rFonts w:cstheme="minorHAnsi"/>
                <w:sz w:val="18"/>
                <w:szCs w:val="18"/>
              </w:rPr>
            </w:pPr>
            <w:r w:rsidRPr="00D62870">
              <w:rPr>
                <w:rFonts w:cstheme="minorHAnsi"/>
                <w:sz w:val="18"/>
                <w:szCs w:val="18"/>
              </w:rPr>
              <w:t>6-16 Municipal vehicle and equipment management</w:t>
            </w:r>
          </w:p>
        </w:tc>
        <w:tc>
          <w:tcPr>
            <w:tcW w:w="0" w:type="auto"/>
          </w:tcPr>
          <w:p w14:paraId="48CE28B4" w14:textId="3DC94844" w:rsidR="003D76E2" w:rsidRDefault="00D31670" w:rsidP="000C37F0">
            <w:pPr>
              <w:pStyle w:val="ListParagraph"/>
              <w:numPr>
                <w:ilvl w:val="0"/>
                <w:numId w:val="32"/>
              </w:numPr>
              <w:rPr>
                <w:rFonts w:cstheme="minorHAnsi"/>
                <w:sz w:val="18"/>
              </w:rPr>
            </w:pPr>
            <w:r w:rsidRPr="003D76E2">
              <w:rPr>
                <w:rFonts w:cstheme="minorHAnsi"/>
                <w:sz w:val="18"/>
              </w:rPr>
              <w:t xml:space="preserve">All Town of </w:t>
            </w:r>
            <w:r w:rsidR="001C48B2" w:rsidRPr="003D76E2">
              <w:rPr>
                <w:rFonts w:cstheme="minorHAnsi"/>
                <w:sz w:val="18"/>
              </w:rPr>
              <w:t xml:space="preserve">New Milford vehicles are washed at a commercial car wash facility where feasible </w:t>
            </w:r>
            <w:r w:rsidRPr="003D76E2">
              <w:rPr>
                <w:rFonts w:cstheme="minorHAnsi"/>
                <w:sz w:val="18"/>
              </w:rPr>
              <w:t>(applies to passenger cars and pickup trucks that can fit).</w:t>
            </w:r>
            <w:r w:rsidR="003D76E2">
              <w:rPr>
                <w:rFonts w:cstheme="minorHAnsi"/>
                <w:sz w:val="18"/>
              </w:rPr>
              <w:t xml:space="preserve"> </w:t>
            </w:r>
          </w:p>
          <w:p w14:paraId="6DE63204" w14:textId="77777777" w:rsidR="003D76E2" w:rsidRDefault="003D76E2" w:rsidP="003D76E2">
            <w:pPr>
              <w:pStyle w:val="ListParagraph"/>
              <w:ind w:left="360"/>
              <w:rPr>
                <w:rFonts w:cstheme="minorHAnsi"/>
                <w:sz w:val="18"/>
              </w:rPr>
            </w:pPr>
          </w:p>
          <w:p w14:paraId="0E82CB21" w14:textId="77777777" w:rsidR="00D31670" w:rsidRDefault="001C48B2" w:rsidP="000C37F0">
            <w:pPr>
              <w:pStyle w:val="ListParagraph"/>
              <w:numPr>
                <w:ilvl w:val="0"/>
                <w:numId w:val="32"/>
              </w:numPr>
              <w:rPr>
                <w:rFonts w:cstheme="minorHAnsi"/>
                <w:sz w:val="18"/>
              </w:rPr>
            </w:pPr>
            <w:r w:rsidRPr="003D76E2">
              <w:rPr>
                <w:rFonts w:cstheme="minorHAnsi"/>
                <w:sz w:val="18"/>
              </w:rPr>
              <w:t xml:space="preserve">Larger vehicles are washed at </w:t>
            </w:r>
            <w:r w:rsidR="00D31670" w:rsidRPr="003D76E2">
              <w:rPr>
                <w:rFonts w:cstheme="minorHAnsi"/>
                <w:sz w:val="18"/>
              </w:rPr>
              <w:t>T</w:t>
            </w:r>
            <w:r w:rsidRPr="003D76E2">
              <w:rPr>
                <w:rFonts w:cstheme="minorHAnsi"/>
                <w:sz w:val="18"/>
              </w:rPr>
              <w:t>he municipal car wash located on Young’s Field Road</w:t>
            </w:r>
            <w:r w:rsidR="00D31670" w:rsidRPr="003D76E2">
              <w:rPr>
                <w:rFonts w:cstheme="minorHAnsi"/>
                <w:sz w:val="18"/>
              </w:rPr>
              <w:t>.</w:t>
            </w:r>
            <w:r w:rsidR="003D76E2">
              <w:rPr>
                <w:rFonts w:cstheme="minorHAnsi"/>
                <w:sz w:val="18"/>
              </w:rPr>
              <w:t xml:space="preserve"> The municipal car wash is connected to the Sanitary Sewer System.</w:t>
            </w:r>
          </w:p>
          <w:p w14:paraId="6C590746" w14:textId="77777777" w:rsidR="00665BA0" w:rsidRPr="00665BA0" w:rsidRDefault="00665BA0" w:rsidP="00665BA0">
            <w:pPr>
              <w:pStyle w:val="ListParagraph"/>
              <w:rPr>
                <w:rFonts w:cstheme="minorHAnsi"/>
                <w:sz w:val="18"/>
              </w:rPr>
            </w:pPr>
          </w:p>
          <w:p w14:paraId="2905E944" w14:textId="047819CF" w:rsidR="00665BA0" w:rsidRPr="003D76E2" w:rsidRDefault="00665BA0" w:rsidP="00665BA0">
            <w:pPr>
              <w:pStyle w:val="ListParagraph"/>
              <w:ind w:left="360"/>
              <w:rPr>
                <w:rFonts w:cstheme="minorHAnsi"/>
                <w:sz w:val="18"/>
              </w:rPr>
            </w:pPr>
          </w:p>
        </w:tc>
        <w:tc>
          <w:tcPr>
            <w:tcW w:w="0" w:type="auto"/>
          </w:tcPr>
          <w:p w14:paraId="62D29444" w14:textId="0E77FE3D" w:rsidR="00D31670" w:rsidRPr="003D76E2" w:rsidRDefault="00D31670" w:rsidP="000C37F0">
            <w:pPr>
              <w:pStyle w:val="ListParagraph"/>
              <w:numPr>
                <w:ilvl w:val="0"/>
                <w:numId w:val="32"/>
              </w:numPr>
              <w:rPr>
                <w:rFonts w:eastAsia="Calibri" w:cstheme="minorHAnsi"/>
                <w:iCs/>
                <w:sz w:val="18"/>
                <w:szCs w:val="18"/>
              </w:rPr>
            </w:pPr>
            <w:r w:rsidRPr="003D76E2">
              <w:rPr>
                <w:rFonts w:eastAsia="Calibri" w:cstheme="minorHAnsi"/>
                <w:iCs/>
                <w:sz w:val="18"/>
                <w:szCs w:val="18"/>
              </w:rPr>
              <w:t>Continue to review and enforce operations and maintenance procedures for town facilities and vehicles.</w:t>
            </w:r>
          </w:p>
        </w:tc>
        <w:tc>
          <w:tcPr>
            <w:tcW w:w="0" w:type="auto"/>
          </w:tcPr>
          <w:p w14:paraId="438EE83E" w14:textId="45BAFC7D" w:rsidR="00D31670" w:rsidRPr="00D62870" w:rsidRDefault="00D31670" w:rsidP="00445186">
            <w:pPr>
              <w:rPr>
                <w:rFonts w:cstheme="minorHAnsi"/>
                <w:sz w:val="18"/>
              </w:rPr>
            </w:pPr>
            <w:r>
              <w:rPr>
                <w:rFonts w:cstheme="minorHAnsi"/>
                <w:sz w:val="18"/>
              </w:rPr>
              <w:t>DPW</w:t>
            </w:r>
          </w:p>
        </w:tc>
        <w:tc>
          <w:tcPr>
            <w:tcW w:w="0" w:type="auto"/>
          </w:tcPr>
          <w:p w14:paraId="06E1FA00" w14:textId="77777777" w:rsidR="00D31670" w:rsidRDefault="00D31670" w:rsidP="00445186">
            <w:pPr>
              <w:rPr>
                <w:rFonts w:cstheme="minorHAnsi"/>
                <w:sz w:val="18"/>
              </w:rPr>
            </w:pPr>
            <w:r>
              <w:rPr>
                <w:rFonts w:cstheme="minorHAnsi"/>
                <w:sz w:val="18"/>
              </w:rPr>
              <w:t>Completed</w:t>
            </w:r>
          </w:p>
          <w:p w14:paraId="5C706FCF" w14:textId="791CDECB" w:rsidR="00D31670" w:rsidRPr="00D62870" w:rsidRDefault="00D31670" w:rsidP="00445186">
            <w:pPr>
              <w:rPr>
                <w:rFonts w:cstheme="minorHAnsi"/>
                <w:sz w:val="18"/>
              </w:rPr>
            </w:pPr>
            <w:r>
              <w:rPr>
                <w:rFonts w:cstheme="minorHAnsi"/>
                <w:sz w:val="18"/>
              </w:rPr>
              <w:t>07/01/2018</w:t>
            </w:r>
          </w:p>
        </w:tc>
      </w:tr>
      <w:tr w:rsidR="003D76E2" w:rsidRPr="00D62870" w14:paraId="61F9B5AB" w14:textId="77777777" w:rsidTr="00D31670">
        <w:trPr>
          <w:trHeight w:val="1226"/>
        </w:trPr>
        <w:tc>
          <w:tcPr>
            <w:tcW w:w="0" w:type="auto"/>
          </w:tcPr>
          <w:p w14:paraId="189B7344" w14:textId="481396DD" w:rsidR="00D31670" w:rsidRPr="00D62870" w:rsidRDefault="00D31670" w:rsidP="00445186">
            <w:pPr>
              <w:rPr>
                <w:rFonts w:cstheme="minorHAnsi"/>
                <w:sz w:val="18"/>
                <w:szCs w:val="18"/>
              </w:rPr>
            </w:pPr>
            <w:r w:rsidRPr="00D62870">
              <w:rPr>
                <w:rFonts w:cstheme="minorHAnsi"/>
                <w:sz w:val="18"/>
                <w:szCs w:val="18"/>
              </w:rPr>
              <w:t>6-17 Leaf Management</w:t>
            </w:r>
          </w:p>
        </w:tc>
        <w:tc>
          <w:tcPr>
            <w:tcW w:w="0" w:type="auto"/>
          </w:tcPr>
          <w:p w14:paraId="3F1EE81E" w14:textId="4EFBF129" w:rsidR="00D31670" w:rsidRPr="003D76E2" w:rsidRDefault="00D31670" w:rsidP="000C37F0">
            <w:pPr>
              <w:pStyle w:val="ListParagraph"/>
              <w:numPr>
                <w:ilvl w:val="0"/>
                <w:numId w:val="33"/>
              </w:numPr>
              <w:rPr>
                <w:rFonts w:cstheme="minorHAnsi"/>
                <w:sz w:val="18"/>
              </w:rPr>
            </w:pPr>
            <w:r w:rsidRPr="003D76E2">
              <w:rPr>
                <w:rFonts w:cstheme="minorHAnsi"/>
                <w:sz w:val="18"/>
              </w:rPr>
              <w:t>New Milford has an arrangement with a private contractor who takes residential brush and leaves.</w:t>
            </w:r>
          </w:p>
        </w:tc>
        <w:tc>
          <w:tcPr>
            <w:tcW w:w="0" w:type="auto"/>
          </w:tcPr>
          <w:p w14:paraId="1FBBAFBA" w14:textId="74ED7198" w:rsidR="00D31670" w:rsidRPr="003D76E2" w:rsidRDefault="00D31670" w:rsidP="000C37F0">
            <w:pPr>
              <w:pStyle w:val="ListParagraph"/>
              <w:numPr>
                <w:ilvl w:val="0"/>
                <w:numId w:val="33"/>
              </w:numPr>
              <w:rPr>
                <w:rFonts w:eastAsia="Calibri" w:cstheme="minorHAnsi"/>
                <w:iCs/>
                <w:sz w:val="18"/>
                <w:szCs w:val="18"/>
              </w:rPr>
            </w:pPr>
            <w:r w:rsidRPr="003D76E2">
              <w:rPr>
                <w:rFonts w:eastAsia="Calibri" w:cstheme="minorHAnsi"/>
                <w:iCs/>
                <w:sz w:val="18"/>
                <w:szCs w:val="18"/>
              </w:rPr>
              <w:t>Continue to provide access to, and educational material for, proper yard waste disposal.</w:t>
            </w:r>
          </w:p>
        </w:tc>
        <w:tc>
          <w:tcPr>
            <w:tcW w:w="0" w:type="auto"/>
          </w:tcPr>
          <w:p w14:paraId="7E512A77" w14:textId="61DA7E52" w:rsidR="00D31670" w:rsidRPr="00D62870" w:rsidRDefault="00D31670" w:rsidP="00445186">
            <w:pPr>
              <w:rPr>
                <w:rFonts w:cstheme="minorHAnsi"/>
                <w:sz w:val="18"/>
              </w:rPr>
            </w:pPr>
            <w:r>
              <w:rPr>
                <w:rFonts w:cstheme="minorHAnsi"/>
                <w:sz w:val="18"/>
              </w:rPr>
              <w:t>DPW</w:t>
            </w:r>
          </w:p>
        </w:tc>
        <w:tc>
          <w:tcPr>
            <w:tcW w:w="0" w:type="auto"/>
          </w:tcPr>
          <w:p w14:paraId="0AD70468" w14:textId="268820B9" w:rsidR="00D31670" w:rsidRPr="00D62870" w:rsidRDefault="00D31670" w:rsidP="00445186">
            <w:pPr>
              <w:rPr>
                <w:rFonts w:cstheme="minorHAnsi"/>
                <w:sz w:val="18"/>
              </w:rPr>
            </w:pPr>
            <w:r>
              <w:rPr>
                <w:rFonts w:cstheme="minorHAnsi"/>
                <w:sz w:val="18"/>
              </w:rPr>
              <w:t>Continuous Project</w:t>
            </w:r>
          </w:p>
        </w:tc>
      </w:tr>
    </w:tbl>
    <w:p w14:paraId="0754B245" w14:textId="40C98423" w:rsidR="008F210B" w:rsidRPr="00D62870" w:rsidRDefault="008F210B" w:rsidP="00064D18">
      <w:pPr>
        <w:pStyle w:val="ListParagraph"/>
        <w:ind w:left="0"/>
        <w:rPr>
          <w:rFonts w:cstheme="minorHAnsi"/>
          <w:b/>
        </w:rPr>
      </w:pPr>
    </w:p>
    <w:p w14:paraId="75C14A05" w14:textId="3CDCE39E" w:rsidR="00464C0C" w:rsidRPr="00486F67" w:rsidRDefault="00445186" w:rsidP="00445186">
      <w:pPr>
        <w:spacing w:after="120"/>
        <w:rPr>
          <w:rFonts w:cstheme="minorHAnsi"/>
          <w:b/>
          <w:sz w:val="22"/>
          <w:szCs w:val="22"/>
        </w:rPr>
      </w:pPr>
      <w:r w:rsidRPr="00486F67">
        <w:rPr>
          <w:rFonts w:cstheme="minorHAnsi"/>
          <w:b/>
          <w:sz w:val="22"/>
          <w:szCs w:val="22"/>
        </w:rPr>
        <w:t>6.2 Pollution Pre</w:t>
      </w:r>
      <w:r w:rsidR="006F6028">
        <w:rPr>
          <w:rFonts w:cstheme="minorHAnsi"/>
          <w:b/>
          <w:sz w:val="22"/>
          <w:szCs w:val="22"/>
        </w:rPr>
        <w:t xml:space="preserve">vention and </w:t>
      </w:r>
      <w:r w:rsidRPr="00486F67">
        <w:rPr>
          <w:rFonts w:cstheme="minorHAnsi"/>
          <w:b/>
          <w:sz w:val="22"/>
          <w:szCs w:val="22"/>
        </w:rPr>
        <w:t>Good Housekeeping activities planned for the next year</w:t>
      </w:r>
    </w:p>
    <w:tbl>
      <w:tblPr>
        <w:tblStyle w:val="GridTable1Light-Accent6"/>
        <w:tblW w:w="0" w:type="auto"/>
        <w:tblLook w:val="0400" w:firstRow="0" w:lastRow="0" w:firstColumn="0" w:lastColumn="0" w:noHBand="0" w:noVBand="1"/>
      </w:tblPr>
      <w:tblGrid>
        <w:gridCol w:w="12950"/>
      </w:tblGrid>
      <w:tr w:rsidR="00445186" w:rsidRPr="00486F67" w14:paraId="54DAEF0D" w14:textId="77777777" w:rsidTr="00C152AE">
        <w:trPr>
          <w:trHeight w:val="1403"/>
        </w:trPr>
        <w:tc>
          <w:tcPr>
            <w:tcW w:w="12950" w:type="dxa"/>
          </w:tcPr>
          <w:p w14:paraId="2D7F8806" w14:textId="67F2EB71" w:rsidR="00445186" w:rsidRPr="00486F67" w:rsidRDefault="00E96D37" w:rsidP="000C37F0">
            <w:pPr>
              <w:pStyle w:val="ListParagraph"/>
              <w:numPr>
                <w:ilvl w:val="0"/>
                <w:numId w:val="10"/>
              </w:numPr>
              <w:spacing w:after="120"/>
              <w:rPr>
                <w:rFonts w:cstheme="minorHAnsi"/>
                <w:sz w:val="22"/>
                <w:szCs w:val="22"/>
              </w:rPr>
            </w:pPr>
            <w:r w:rsidRPr="00486F67">
              <w:rPr>
                <w:rFonts w:cstheme="minorHAnsi"/>
                <w:sz w:val="22"/>
                <w:szCs w:val="22"/>
              </w:rPr>
              <w:t>Continue to develop and keep implementing the employee training program.</w:t>
            </w:r>
          </w:p>
          <w:p w14:paraId="42DF8FA3" w14:textId="2650DD34" w:rsidR="00E96D37" w:rsidRPr="00486F67" w:rsidRDefault="00E96D37" w:rsidP="000C37F0">
            <w:pPr>
              <w:pStyle w:val="ListParagraph"/>
              <w:numPr>
                <w:ilvl w:val="0"/>
                <w:numId w:val="10"/>
              </w:numPr>
              <w:spacing w:after="120"/>
              <w:rPr>
                <w:rFonts w:cstheme="minorHAnsi"/>
                <w:sz w:val="22"/>
                <w:szCs w:val="22"/>
              </w:rPr>
            </w:pPr>
            <w:r w:rsidRPr="00486F67">
              <w:rPr>
                <w:rFonts w:cstheme="minorHAnsi"/>
                <w:sz w:val="22"/>
                <w:szCs w:val="22"/>
              </w:rPr>
              <w:t>Identify interconnected MS4s.</w:t>
            </w:r>
          </w:p>
          <w:p w14:paraId="5CE9C929" w14:textId="3B674411" w:rsidR="00E96D37" w:rsidRPr="00486F67" w:rsidRDefault="00E96D37" w:rsidP="000C37F0">
            <w:pPr>
              <w:pStyle w:val="ListParagraph"/>
              <w:numPr>
                <w:ilvl w:val="0"/>
                <w:numId w:val="10"/>
              </w:numPr>
              <w:spacing w:after="120"/>
              <w:rPr>
                <w:rFonts w:cstheme="minorHAnsi"/>
                <w:sz w:val="22"/>
                <w:szCs w:val="22"/>
              </w:rPr>
            </w:pPr>
            <w:r w:rsidRPr="00486F67">
              <w:rPr>
                <w:rFonts w:cstheme="minorHAnsi"/>
                <w:sz w:val="22"/>
                <w:szCs w:val="22"/>
              </w:rPr>
              <w:t>Identify clear and concise method of tracking changes in DCIA coverage.</w:t>
            </w:r>
          </w:p>
          <w:p w14:paraId="17F40DED" w14:textId="77777777" w:rsidR="00E96D37" w:rsidRPr="00486F67" w:rsidRDefault="00E96D37" w:rsidP="000C37F0">
            <w:pPr>
              <w:pStyle w:val="ListParagraph"/>
              <w:numPr>
                <w:ilvl w:val="0"/>
                <w:numId w:val="10"/>
              </w:numPr>
              <w:spacing w:after="120"/>
              <w:rPr>
                <w:rFonts w:cstheme="minorHAnsi"/>
                <w:sz w:val="22"/>
                <w:szCs w:val="22"/>
              </w:rPr>
            </w:pPr>
            <w:r w:rsidRPr="00486F67">
              <w:rPr>
                <w:rFonts w:cstheme="minorHAnsi"/>
                <w:sz w:val="22"/>
                <w:szCs w:val="22"/>
              </w:rPr>
              <w:t>Continue the street sweeping and catch basin cleaning programs and collect data on their condition before and after cleaning. Have sediment samples from catch basins and street sweeping programs tested as need.</w:t>
            </w:r>
          </w:p>
          <w:p w14:paraId="3732F304" w14:textId="77777777" w:rsidR="00E96D37" w:rsidRPr="00486F67" w:rsidRDefault="00E96D37" w:rsidP="000C37F0">
            <w:pPr>
              <w:pStyle w:val="ListParagraph"/>
              <w:numPr>
                <w:ilvl w:val="0"/>
                <w:numId w:val="10"/>
              </w:numPr>
              <w:spacing w:after="120"/>
              <w:rPr>
                <w:rFonts w:cstheme="minorHAnsi"/>
                <w:sz w:val="22"/>
                <w:szCs w:val="22"/>
              </w:rPr>
            </w:pPr>
            <w:r w:rsidRPr="00486F67">
              <w:rPr>
                <w:rFonts w:cstheme="minorHAnsi"/>
                <w:sz w:val="22"/>
                <w:szCs w:val="22"/>
              </w:rPr>
              <w:t>Continue to develop and keep implementing snow management program.</w:t>
            </w:r>
          </w:p>
          <w:p w14:paraId="50DE5C25" w14:textId="71E4E921" w:rsidR="00E96D37" w:rsidRPr="00486F67" w:rsidRDefault="00E96D37" w:rsidP="000C37F0">
            <w:pPr>
              <w:pStyle w:val="ListParagraph"/>
              <w:numPr>
                <w:ilvl w:val="0"/>
                <w:numId w:val="10"/>
              </w:numPr>
              <w:spacing w:after="120"/>
              <w:rPr>
                <w:rFonts w:cstheme="minorHAnsi"/>
                <w:sz w:val="22"/>
                <w:szCs w:val="22"/>
              </w:rPr>
            </w:pPr>
            <w:r w:rsidRPr="00486F67">
              <w:rPr>
                <w:rFonts w:cstheme="minorHAnsi"/>
                <w:sz w:val="22"/>
                <w:szCs w:val="22"/>
              </w:rPr>
              <w:t>Establish strategy for decreasing the amount of geese in MS4 priority areas.</w:t>
            </w:r>
            <w:r w:rsidR="00DE0EFB">
              <w:rPr>
                <w:rFonts w:cstheme="minorHAnsi"/>
                <w:sz w:val="22"/>
                <w:szCs w:val="22"/>
              </w:rPr>
              <w:t xml:space="preserve"> Include a plan for management of associated infrastructure (i.e. signage)</w:t>
            </w:r>
          </w:p>
          <w:p w14:paraId="79ADCDFC" w14:textId="77777777" w:rsidR="00E96D37" w:rsidRPr="00486F67" w:rsidRDefault="00E96D37" w:rsidP="000C37F0">
            <w:pPr>
              <w:pStyle w:val="ListParagraph"/>
              <w:numPr>
                <w:ilvl w:val="0"/>
                <w:numId w:val="10"/>
              </w:numPr>
              <w:spacing w:after="120"/>
              <w:rPr>
                <w:rFonts w:cstheme="minorHAnsi"/>
                <w:sz w:val="22"/>
                <w:szCs w:val="22"/>
              </w:rPr>
            </w:pPr>
            <w:r w:rsidRPr="00486F67">
              <w:rPr>
                <w:rFonts w:cstheme="minorHAnsi"/>
                <w:sz w:val="22"/>
                <w:szCs w:val="22"/>
              </w:rPr>
              <w:t>Establish program to label storm drains as locations where dumping is strictly prohibited.</w:t>
            </w:r>
          </w:p>
          <w:p w14:paraId="13418D6B" w14:textId="24578AB4" w:rsidR="00E96D37" w:rsidRPr="00486F67" w:rsidRDefault="00E96D37" w:rsidP="000C37F0">
            <w:pPr>
              <w:pStyle w:val="ListParagraph"/>
              <w:numPr>
                <w:ilvl w:val="0"/>
                <w:numId w:val="10"/>
              </w:numPr>
              <w:spacing w:after="120"/>
              <w:rPr>
                <w:rFonts w:cstheme="minorHAnsi"/>
                <w:sz w:val="22"/>
                <w:szCs w:val="22"/>
              </w:rPr>
            </w:pPr>
            <w:r w:rsidRPr="00486F67">
              <w:rPr>
                <w:rFonts w:cstheme="minorHAnsi"/>
                <w:sz w:val="22"/>
                <w:szCs w:val="22"/>
              </w:rPr>
              <w:t xml:space="preserve">Identify areas to implement green infrastructure in order to meet goal of disconnecting 2% of DCIA. </w:t>
            </w:r>
          </w:p>
        </w:tc>
      </w:tr>
    </w:tbl>
    <w:p w14:paraId="499FA79F" w14:textId="50C4D3AA" w:rsidR="448F8368" w:rsidRDefault="448F8368" w:rsidP="448F8368">
      <w:pPr>
        <w:spacing w:after="120"/>
        <w:rPr>
          <w:rFonts w:cstheme="minorHAnsi"/>
          <w:b/>
          <w:bCs/>
        </w:rPr>
      </w:pPr>
    </w:p>
    <w:p w14:paraId="29F90743" w14:textId="00251BC2" w:rsidR="006D00CF" w:rsidRDefault="006D00CF" w:rsidP="448F8368">
      <w:pPr>
        <w:spacing w:after="120"/>
        <w:rPr>
          <w:rFonts w:cstheme="minorHAnsi"/>
          <w:b/>
          <w:bCs/>
        </w:rPr>
      </w:pPr>
    </w:p>
    <w:p w14:paraId="2AA695A1" w14:textId="1FBCFD48" w:rsidR="006D00CF" w:rsidRDefault="006D00CF" w:rsidP="448F8368">
      <w:pPr>
        <w:spacing w:after="120"/>
        <w:rPr>
          <w:rFonts w:cstheme="minorHAnsi"/>
          <w:b/>
          <w:bCs/>
        </w:rPr>
      </w:pPr>
    </w:p>
    <w:p w14:paraId="304D6C07" w14:textId="2B8446EA" w:rsidR="006D00CF" w:rsidRDefault="006D00CF" w:rsidP="448F8368">
      <w:pPr>
        <w:spacing w:after="120"/>
        <w:rPr>
          <w:rFonts w:cstheme="minorHAnsi"/>
          <w:b/>
          <w:bCs/>
        </w:rPr>
      </w:pPr>
    </w:p>
    <w:p w14:paraId="0CA1399B" w14:textId="77777777" w:rsidR="006D00CF" w:rsidRPr="00D62870" w:rsidRDefault="006D00CF" w:rsidP="448F8368">
      <w:pPr>
        <w:spacing w:after="120"/>
        <w:rPr>
          <w:rFonts w:cstheme="minorHAnsi"/>
          <w:b/>
          <w:bCs/>
        </w:rPr>
      </w:pPr>
    </w:p>
    <w:p w14:paraId="23AC1A7B" w14:textId="77777777" w:rsidR="006D00CF" w:rsidRDefault="006D00CF" w:rsidP="00445186">
      <w:pPr>
        <w:spacing w:after="120"/>
        <w:rPr>
          <w:rFonts w:cstheme="minorHAnsi"/>
          <w:b/>
          <w:sz w:val="21"/>
        </w:rPr>
        <w:sectPr w:rsidR="006D00CF" w:rsidSect="00944D42">
          <w:pgSz w:w="15840" w:h="12240" w:orient="landscape" w:code="1"/>
          <w:pgMar w:top="1080" w:right="1440" w:bottom="1080" w:left="1440" w:header="720" w:footer="720" w:gutter="0"/>
          <w:cols w:space="720"/>
          <w:docGrid w:linePitch="360"/>
        </w:sectPr>
      </w:pPr>
    </w:p>
    <w:p w14:paraId="382E25F0" w14:textId="51D8E3FB" w:rsidR="00445186" w:rsidRPr="00486F67" w:rsidRDefault="00445186" w:rsidP="00445186">
      <w:pPr>
        <w:spacing w:after="120"/>
        <w:rPr>
          <w:rFonts w:cstheme="minorHAnsi"/>
          <w:b/>
          <w:sz w:val="22"/>
          <w:szCs w:val="22"/>
        </w:rPr>
      </w:pPr>
      <w:r w:rsidRPr="00486F67">
        <w:rPr>
          <w:rFonts w:cstheme="minorHAnsi"/>
          <w:b/>
          <w:sz w:val="22"/>
          <w:szCs w:val="22"/>
        </w:rPr>
        <w:t>6.3 Pollution Prevention</w:t>
      </w:r>
      <w:r w:rsidR="006F6028">
        <w:rPr>
          <w:rFonts w:cstheme="minorHAnsi"/>
          <w:b/>
          <w:sz w:val="22"/>
          <w:szCs w:val="22"/>
        </w:rPr>
        <w:t xml:space="preserve"> and</w:t>
      </w:r>
      <w:r w:rsidR="00492B15" w:rsidRPr="00486F67">
        <w:rPr>
          <w:rFonts w:cstheme="minorHAnsi"/>
          <w:b/>
          <w:sz w:val="22"/>
          <w:szCs w:val="22"/>
        </w:rPr>
        <w:t xml:space="preserve"> Good Housekeeping</w:t>
      </w:r>
      <w:r w:rsidRPr="00486F67">
        <w:rPr>
          <w:rFonts w:cstheme="minorHAnsi"/>
          <w:b/>
          <w:sz w:val="22"/>
          <w:szCs w:val="22"/>
        </w:rPr>
        <w:t xml:space="preserve"> reporting metrics</w:t>
      </w:r>
    </w:p>
    <w:tbl>
      <w:tblPr>
        <w:tblStyle w:val="GridTable1Light-Accent6"/>
        <w:tblpPr w:leftFromText="180" w:rightFromText="180" w:vertAnchor="text" w:horzAnchor="page" w:tblpXSpec="center" w:tblpY="129"/>
        <w:tblW w:w="9100" w:type="dxa"/>
        <w:tblLook w:val="0420" w:firstRow="1" w:lastRow="0" w:firstColumn="0" w:lastColumn="0" w:noHBand="0" w:noVBand="1"/>
      </w:tblPr>
      <w:tblGrid>
        <w:gridCol w:w="7390"/>
        <w:gridCol w:w="1710"/>
      </w:tblGrid>
      <w:tr w:rsidR="00826B7E" w:rsidRPr="00D62870" w14:paraId="02A9A03D" w14:textId="77777777" w:rsidTr="00C152AE">
        <w:trPr>
          <w:cnfStyle w:val="100000000000" w:firstRow="1" w:lastRow="0" w:firstColumn="0" w:lastColumn="0" w:oddVBand="0" w:evenVBand="0" w:oddHBand="0" w:evenHBand="0" w:firstRowFirstColumn="0" w:firstRowLastColumn="0" w:lastRowFirstColumn="0" w:lastRowLastColumn="0"/>
          <w:trHeight w:val="432"/>
        </w:trPr>
        <w:tc>
          <w:tcPr>
            <w:tcW w:w="9100" w:type="dxa"/>
            <w:gridSpan w:val="2"/>
          </w:tcPr>
          <w:p w14:paraId="5D723D61" w14:textId="77777777" w:rsidR="00826B7E" w:rsidRPr="00D62870" w:rsidRDefault="00445186" w:rsidP="00C30F57">
            <w:pPr>
              <w:rPr>
                <w:rFonts w:cstheme="minorHAnsi"/>
                <w:b w:val="0"/>
                <w:sz w:val="20"/>
              </w:rPr>
            </w:pPr>
            <w:r w:rsidRPr="00D62870">
              <w:rPr>
                <w:rFonts w:cstheme="minorHAnsi"/>
                <w:b w:val="0"/>
                <w:sz w:val="20"/>
              </w:rPr>
              <w:t>Metrics</w:t>
            </w:r>
          </w:p>
        </w:tc>
      </w:tr>
      <w:tr w:rsidR="00826B7E" w:rsidRPr="00D62870" w14:paraId="3498F58A" w14:textId="77777777" w:rsidTr="00C152AE">
        <w:tc>
          <w:tcPr>
            <w:tcW w:w="7390" w:type="dxa"/>
          </w:tcPr>
          <w:p w14:paraId="4074EA26" w14:textId="77777777" w:rsidR="00826B7E" w:rsidRPr="00D62870" w:rsidRDefault="2F33ABAA" w:rsidP="00826B7E">
            <w:pPr>
              <w:rPr>
                <w:rFonts w:cstheme="minorHAnsi"/>
                <w:sz w:val="18"/>
                <w:szCs w:val="18"/>
              </w:rPr>
            </w:pPr>
            <w:r w:rsidRPr="00D62870">
              <w:rPr>
                <w:rFonts w:cstheme="minorHAnsi"/>
                <w:sz w:val="18"/>
                <w:szCs w:val="18"/>
              </w:rPr>
              <w:t xml:space="preserve">Employee training provided for key staff </w:t>
            </w:r>
          </w:p>
        </w:tc>
        <w:tc>
          <w:tcPr>
            <w:tcW w:w="1710" w:type="dxa"/>
          </w:tcPr>
          <w:p w14:paraId="09E74B65" w14:textId="77777777" w:rsidR="00826B7E" w:rsidRPr="00D62870" w:rsidRDefault="00092D6D" w:rsidP="00826B7E">
            <w:pPr>
              <w:rPr>
                <w:rFonts w:cstheme="minorHAnsi"/>
                <w:sz w:val="18"/>
                <w:szCs w:val="18"/>
              </w:rPr>
            </w:pPr>
            <w:r w:rsidRPr="00D62870">
              <w:rPr>
                <w:rFonts w:cstheme="minorHAnsi"/>
                <w:sz w:val="18"/>
                <w:szCs w:val="18"/>
              </w:rPr>
              <w:t>Yearly through internal training.</w:t>
            </w:r>
          </w:p>
          <w:p w14:paraId="1A63D4C5" w14:textId="77777777" w:rsidR="00092D6D" w:rsidRPr="00D62870" w:rsidRDefault="00092D6D" w:rsidP="00826B7E">
            <w:pPr>
              <w:rPr>
                <w:rFonts w:cstheme="minorHAnsi"/>
                <w:sz w:val="18"/>
                <w:szCs w:val="18"/>
              </w:rPr>
            </w:pPr>
          </w:p>
          <w:p w14:paraId="6047912B" w14:textId="7748B961" w:rsidR="00092D6D" w:rsidRPr="00D62870" w:rsidRDefault="00092D6D" w:rsidP="00826B7E">
            <w:pPr>
              <w:rPr>
                <w:rFonts w:cstheme="minorHAnsi"/>
                <w:sz w:val="18"/>
                <w:szCs w:val="18"/>
              </w:rPr>
            </w:pPr>
            <w:r w:rsidRPr="00D62870">
              <w:rPr>
                <w:rFonts w:cstheme="minorHAnsi"/>
                <w:sz w:val="18"/>
                <w:szCs w:val="18"/>
              </w:rPr>
              <w:t>As needed through Vector Solutions and NSC.</w:t>
            </w:r>
          </w:p>
        </w:tc>
      </w:tr>
      <w:tr w:rsidR="00826B7E" w:rsidRPr="00D62870" w14:paraId="2FE80E26" w14:textId="77777777" w:rsidTr="00C152AE">
        <w:tc>
          <w:tcPr>
            <w:tcW w:w="7390" w:type="dxa"/>
          </w:tcPr>
          <w:p w14:paraId="6B107D95" w14:textId="77777777" w:rsidR="00826B7E" w:rsidRPr="00D62870" w:rsidRDefault="2F33ABAA" w:rsidP="00826B7E">
            <w:pPr>
              <w:rPr>
                <w:rFonts w:cstheme="minorHAnsi"/>
                <w:sz w:val="18"/>
                <w:szCs w:val="18"/>
              </w:rPr>
            </w:pPr>
            <w:r w:rsidRPr="00D62870">
              <w:rPr>
                <w:rFonts w:cstheme="minorHAnsi"/>
                <w:sz w:val="18"/>
                <w:szCs w:val="18"/>
              </w:rPr>
              <w:t>Street sweeping</w:t>
            </w:r>
          </w:p>
        </w:tc>
        <w:tc>
          <w:tcPr>
            <w:tcW w:w="1710" w:type="dxa"/>
          </w:tcPr>
          <w:p w14:paraId="72AE9DC9" w14:textId="77777777" w:rsidR="00826B7E" w:rsidRPr="00D62870" w:rsidRDefault="00826B7E" w:rsidP="00826B7E">
            <w:pPr>
              <w:rPr>
                <w:rFonts w:cstheme="minorHAnsi"/>
                <w:sz w:val="18"/>
                <w:szCs w:val="18"/>
              </w:rPr>
            </w:pPr>
          </w:p>
        </w:tc>
      </w:tr>
      <w:tr w:rsidR="00826B7E" w:rsidRPr="00D62870" w14:paraId="4A93F35F" w14:textId="77777777" w:rsidTr="00C152AE">
        <w:tc>
          <w:tcPr>
            <w:tcW w:w="7390" w:type="dxa"/>
          </w:tcPr>
          <w:p w14:paraId="21595FC5" w14:textId="77777777" w:rsidR="00826B7E" w:rsidRPr="00D62870" w:rsidRDefault="00826B7E" w:rsidP="00826B7E">
            <w:pPr>
              <w:ind w:left="720"/>
              <w:rPr>
                <w:rFonts w:cstheme="minorHAnsi"/>
                <w:sz w:val="18"/>
                <w:szCs w:val="18"/>
              </w:rPr>
            </w:pPr>
            <w:r w:rsidRPr="00D62870">
              <w:rPr>
                <w:rFonts w:cstheme="minorHAnsi"/>
                <w:sz w:val="18"/>
                <w:szCs w:val="18"/>
              </w:rPr>
              <w:t>Curb miles swept</w:t>
            </w:r>
          </w:p>
        </w:tc>
        <w:tc>
          <w:tcPr>
            <w:tcW w:w="1710" w:type="dxa"/>
          </w:tcPr>
          <w:p w14:paraId="7CBBC57B" w14:textId="6463861D" w:rsidR="00826B7E" w:rsidRPr="00D62870" w:rsidRDefault="001F343F" w:rsidP="00826B7E">
            <w:pPr>
              <w:rPr>
                <w:rFonts w:cstheme="minorHAnsi"/>
                <w:sz w:val="18"/>
                <w:szCs w:val="18"/>
              </w:rPr>
            </w:pPr>
            <w:r>
              <w:rPr>
                <w:rFonts w:cstheme="minorHAnsi"/>
                <w:sz w:val="18"/>
                <w:szCs w:val="18"/>
              </w:rPr>
              <w:t>400 miles</w:t>
            </w:r>
          </w:p>
        </w:tc>
      </w:tr>
      <w:tr w:rsidR="00826B7E" w:rsidRPr="00D62870" w14:paraId="504B412C" w14:textId="77777777" w:rsidTr="00C152AE">
        <w:tc>
          <w:tcPr>
            <w:tcW w:w="7390" w:type="dxa"/>
          </w:tcPr>
          <w:p w14:paraId="28EC6EBC" w14:textId="77777777" w:rsidR="00826B7E" w:rsidRPr="00D62870" w:rsidRDefault="00826B7E" w:rsidP="00826B7E">
            <w:pPr>
              <w:ind w:left="720"/>
              <w:rPr>
                <w:rFonts w:cstheme="minorHAnsi"/>
                <w:sz w:val="18"/>
                <w:szCs w:val="18"/>
              </w:rPr>
            </w:pPr>
            <w:r w:rsidRPr="00D62870">
              <w:rPr>
                <w:rFonts w:cstheme="minorHAnsi"/>
                <w:sz w:val="18"/>
                <w:szCs w:val="18"/>
              </w:rPr>
              <w:t>Volume (or mass) of material collected</w:t>
            </w:r>
          </w:p>
        </w:tc>
        <w:tc>
          <w:tcPr>
            <w:tcW w:w="1710" w:type="dxa"/>
          </w:tcPr>
          <w:p w14:paraId="1160F95E" w14:textId="1925E5D5" w:rsidR="00826B7E" w:rsidRPr="00D62870" w:rsidRDefault="00C8556D" w:rsidP="00826B7E">
            <w:pPr>
              <w:tabs>
                <w:tab w:val="center" w:pos="747"/>
              </w:tabs>
              <w:rPr>
                <w:rFonts w:cstheme="minorHAnsi"/>
                <w:sz w:val="18"/>
                <w:szCs w:val="18"/>
              </w:rPr>
            </w:pPr>
            <w:r>
              <w:rPr>
                <w:rFonts w:cstheme="minorHAnsi"/>
                <w:sz w:val="18"/>
                <w:szCs w:val="18"/>
              </w:rPr>
              <w:t>1000</w:t>
            </w:r>
            <w:r w:rsidR="001F343F">
              <w:rPr>
                <w:rFonts w:cstheme="minorHAnsi"/>
                <w:sz w:val="18"/>
                <w:szCs w:val="18"/>
              </w:rPr>
              <w:t xml:space="preserve"> cubic yards</w:t>
            </w:r>
          </w:p>
        </w:tc>
      </w:tr>
      <w:tr w:rsidR="00826B7E" w:rsidRPr="00D62870" w14:paraId="3E951BB2" w14:textId="77777777" w:rsidTr="00C152AE">
        <w:tc>
          <w:tcPr>
            <w:tcW w:w="7390" w:type="dxa"/>
          </w:tcPr>
          <w:p w14:paraId="72100D66" w14:textId="77777777" w:rsidR="00826B7E" w:rsidRPr="00D62870" w:rsidRDefault="2F33ABAA" w:rsidP="00826B7E">
            <w:pPr>
              <w:rPr>
                <w:rFonts w:cstheme="minorHAnsi"/>
                <w:sz w:val="18"/>
                <w:szCs w:val="18"/>
              </w:rPr>
            </w:pPr>
            <w:r w:rsidRPr="00D62870">
              <w:rPr>
                <w:rFonts w:cstheme="minorHAnsi"/>
                <w:sz w:val="18"/>
                <w:szCs w:val="18"/>
              </w:rPr>
              <w:t>Catch basin cleaning</w:t>
            </w:r>
          </w:p>
        </w:tc>
        <w:tc>
          <w:tcPr>
            <w:tcW w:w="1710" w:type="dxa"/>
          </w:tcPr>
          <w:p w14:paraId="6CDEE8C7" w14:textId="77777777" w:rsidR="00826B7E" w:rsidRPr="00D62870" w:rsidRDefault="00826B7E" w:rsidP="00826B7E">
            <w:pPr>
              <w:rPr>
                <w:rFonts w:cstheme="minorHAnsi"/>
                <w:sz w:val="18"/>
                <w:szCs w:val="18"/>
              </w:rPr>
            </w:pPr>
          </w:p>
        </w:tc>
      </w:tr>
      <w:tr w:rsidR="00826B7E" w:rsidRPr="00D62870" w14:paraId="7982655D" w14:textId="77777777" w:rsidTr="00C152AE">
        <w:tc>
          <w:tcPr>
            <w:tcW w:w="7390" w:type="dxa"/>
          </w:tcPr>
          <w:p w14:paraId="795449D0" w14:textId="5FC67D97" w:rsidR="00826B7E" w:rsidRPr="00D62870" w:rsidRDefault="2F33ABAA" w:rsidP="00826B7E">
            <w:pPr>
              <w:ind w:left="720"/>
              <w:rPr>
                <w:rFonts w:cstheme="minorHAnsi"/>
                <w:sz w:val="18"/>
                <w:szCs w:val="18"/>
              </w:rPr>
            </w:pPr>
            <w:r w:rsidRPr="00D62870">
              <w:rPr>
                <w:rFonts w:cstheme="minorHAnsi"/>
                <w:sz w:val="18"/>
                <w:szCs w:val="18"/>
              </w:rPr>
              <w:t xml:space="preserve">Total catch basins in priority </w:t>
            </w:r>
            <w:r w:rsidR="245ACCE6" w:rsidRPr="00D62870">
              <w:rPr>
                <w:rFonts w:cstheme="minorHAnsi"/>
                <w:sz w:val="18"/>
                <w:szCs w:val="18"/>
              </w:rPr>
              <w:t>areas (</w:t>
            </w:r>
            <w:r w:rsidR="20B82055" w:rsidRPr="00D62870">
              <w:rPr>
                <w:rFonts w:cstheme="minorHAnsi"/>
                <w:sz w:val="18"/>
                <w:szCs w:val="18"/>
              </w:rPr>
              <w:t>value will be less than or equal to total catch basins town or institution-wide)</w:t>
            </w:r>
          </w:p>
        </w:tc>
        <w:tc>
          <w:tcPr>
            <w:tcW w:w="1710" w:type="dxa"/>
          </w:tcPr>
          <w:p w14:paraId="0F37AE43" w14:textId="77777777" w:rsidR="00826B7E" w:rsidRDefault="001F343F" w:rsidP="00826B7E">
            <w:pPr>
              <w:rPr>
                <w:rFonts w:cstheme="minorHAnsi"/>
                <w:sz w:val="18"/>
                <w:szCs w:val="18"/>
              </w:rPr>
            </w:pPr>
            <w:r>
              <w:rPr>
                <w:rFonts w:cstheme="minorHAnsi"/>
                <w:sz w:val="18"/>
                <w:szCs w:val="18"/>
              </w:rPr>
              <w:t>144 Outfalls</w:t>
            </w:r>
          </w:p>
          <w:p w14:paraId="31A09BB6" w14:textId="22AFE85D" w:rsidR="001F343F" w:rsidRPr="00D62870" w:rsidRDefault="001F343F" w:rsidP="00826B7E">
            <w:pPr>
              <w:rPr>
                <w:rFonts w:cstheme="minorHAnsi"/>
                <w:sz w:val="18"/>
                <w:szCs w:val="18"/>
              </w:rPr>
            </w:pPr>
            <w:r>
              <w:rPr>
                <w:rFonts w:cstheme="minorHAnsi"/>
                <w:sz w:val="18"/>
                <w:szCs w:val="18"/>
              </w:rPr>
              <w:t>~822 Catch Basins</w:t>
            </w:r>
          </w:p>
        </w:tc>
      </w:tr>
      <w:tr w:rsidR="00826B7E" w:rsidRPr="00D62870" w14:paraId="6635742C" w14:textId="77777777" w:rsidTr="00C152AE">
        <w:tc>
          <w:tcPr>
            <w:tcW w:w="7390" w:type="dxa"/>
          </w:tcPr>
          <w:p w14:paraId="1A778F3B" w14:textId="323CE7C1" w:rsidR="00826B7E" w:rsidRPr="00D62870" w:rsidRDefault="00826B7E" w:rsidP="00826B7E">
            <w:pPr>
              <w:ind w:left="720"/>
              <w:rPr>
                <w:rFonts w:cstheme="minorHAnsi"/>
                <w:sz w:val="18"/>
                <w:szCs w:val="18"/>
              </w:rPr>
            </w:pPr>
            <w:r w:rsidRPr="00D62870">
              <w:rPr>
                <w:rFonts w:cstheme="minorHAnsi"/>
                <w:sz w:val="18"/>
                <w:szCs w:val="18"/>
              </w:rPr>
              <w:t xml:space="preserve">Total catch basins </w:t>
            </w:r>
            <w:r w:rsidR="00EA5FD3" w:rsidRPr="00D62870">
              <w:rPr>
                <w:rFonts w:cstheme="minorHAnsi"/>
                <w:sz w:val="18"/>
                <w:szCs w:val="18"/>
              </w:rPr>
              <w:t>town- (or institution-) wide</w:t>
            </w:r>
          </w:p>
        </w:tc>
        <w:tc>
          <w:tcPr>
            <w:tcW w:w="1710" w:type="dxa"/>
          </w:tcPr>
          <w:p w14:paraId="77BE9A61" w14:textId="6745E2AC" w:rsidR="00826B7E" w:rsidRPr="00D62870" w:rsidRDefault="00C8556D" w:rsidP="00826B7E">
            <w:pPr>
              <w:rPr>
                <w:rFonts w:cstheme="minorHAnsi"/>
                <w:sz w:val="18"/>
                <w:szCs w:val="18"/>
              </w:rPr>
            </w:pPr>
            <w:r>
              <w:rPr>
                <w:rFonts w:cstheme="minorHAnsi"/>
                <w:sz w:val="18"/>
                <w:szCs w:val="18"/>
              </w:rPr>
              <w:t>5808</w:t>
            </w:r>
          </w:p>
        </w:tc>
      </w:tr>
      <w:tr w:rsidR="00826B7E" w:rsidRPr="00D62870" w14:paraId="446E5CEC" w14:textId="77777777" w:rsidTr="00C152AE">
        <w:tc>
          <w:tcPr>
            <w:tcW w:w="7390" w:type="dxa"/>
          </w:tcPr>
          <w:p w14:paraId="2BB69C6B" w14:textId="3FAFD24C" w:rsidR="00826B7E" w:rsidRPr="00D62870" w:rsidRDefault="008E3981" w:rsidP="00826B7E">
            <w:pPr>
              <w:ind w:left="720"/>
              <w:rPr>
                <w:rFonts w:cstheme="minorHAnsi"/>
                <w:sz w:val="18"/>
                <w:szCs w:val="18"/>
              </w:rPr>
            </w:pPr>
            <w:r>
              <w:rPr>
                <w:rFonts w:cstheme="minorHAnsi"/>
                <w:sz w:val="18"/>
                <w:szCs w:val="18"/>
              </w:rPr>
              <w:t>Catch basins</w:t>
            </w:r>
            <w:r w:rsidR="004B11B0">
              <w:rPr>
                <w:rFonts w:cstheme="minorHAnsi"/>
                <w:sz w:val="18"/>
                <w:szCs w:val="18"/>
              </w:rPr>
              <w:t xml:space="preserve"> and drainage swales</w:t>
            </w:r>
            <w:r w:rsidR="00826B7E" w:rsidRPr="00D62870">
              <w:rPr>
                <w:rFonts w:cstheme="minorHAnsi"/>
                <w:sz w:val="18"/>
                <w:szCs w:val="18"/>
              </w:rPr>
              <w:t xml:space="preserve"> inspected</w:t>
            </w:r>
          </w:p>
        </w:tc>
        <w:tc>
          <w:tcPr>
            <w:tcW w:w="1710" w:type="dxa"/>
          </w:tcPr>
          <w:p w14:paraId="179B85F2" w14:textId="2A824B0D" w:rsidR="00826B7E" w:rsidRPr="00D62870" w:rsidRDefault="00C8556D" w:rsidP="00826B7E">
            <w:pPr>
              <w:rPr>
                <w:rFonts w:cstheme="minorHAnsi"/>
                <w:sz w:val="18"/>
                <w:szCs w:val="18"/>
              </w:rPr>
            </w:pPr>
            <w:r>
              <w:rPr>
                <w:rFonts w:cstheme="minorHAnsi"/>
                <w:sz w:val="18"/>
                <w:szCs w:val="18"/>
              </w:rPr>
              <w:t>300</w:t>
            </w:r>
          </w:p>
        </w:tc>
      </w:tr>
      <w:tr w:rsidR="00826B7E" w:rsidRPr="00D62870" w14:paraId="36FC9D1D" w14:textId="77777777" w:rsidTr="00C152AE">
        <w:tc>
          <w:tcPr>
            <w:tcW w:w="7390" w:type="dxa"/>
          </w:tcPr>
          <w:p w14:paraId="58EF9290" w14:textId="77777777" w:rsidR="00826B7E" w:rsidRPr="00D62870" w:rsidRDefault="00826B7E" w:rsidP="00826B7E">
            <w:pPr>
              <w:ind w:left="720"/>
              <w:rPr>
                <w:rFonts w:cstheme="minorHAnsi"/>
                <w:sz w:val="18"/>
                <w:szCs w:val="18"/>
              </w:rPr>
            </w:pPr>
            <w:r w:rsidRPr="00D62870">
              <w:rPr>
                <w:rFonts w:cstheme="minorHAnsi"/>
                <w:sz w:val="18"/>
                <w:szCs w:val="18"/>
              </w:rPr>
              <w:t>Catch basins cleaned</w:t>
            </w:r>
          </w:p>
        </w:tc>
        <w:tc>
          <w:tcPr>
            <w:tcW w:w="1710" w:type="dxa"/>
          </w:tcPr>
          <w:p w14:paraId="79D68D6E" w14:textId="2DD9E851" w:rsidR="00826B7E" w:rsidRPr="00D62870" w:rsidRDefault="00C8556D" w:rsidP="00826B7E">
            <w:pPr>
              <w:rPr>
                <w:rFonts w:cstheme="minorHAnsi"/>
                <w:sz w:val="18"/>
                <w:szCs w:val="18"/>
              </w:rPr>
            </w:pPr>
            <w:r>
              <w:rPr>
                <w:rFonts w:cstheme="minorHAnsi"/>
                <w:sz w:val="18"/>
                <w:szCs w:val="18"/>
              </w:rPr>
              <w:t>20</w:t>
            </w:r>
          </w:p>
        </w:tc>
      </w:tr>
      <w:tr w:rsidR="00826B7E" w:rsidRPr="00D62870" w14:paraId="5A1FD81D" w14:textId="77777777" w:rsidTr="00C152AE">
        <w:trPr>
          <w:trHeight w:val="70"/>
        </w:trPr>
        <w:tc>
          <w:tcPr>
            <w:tcW w:w="7390" w:type="dxa"/>
          </w:tcPr>
          <w:p w14:paraId="14242799" w14:textId="77777777" w:rsidR="00826B7E" w:rsidRPr="00D62870" w:rsidRDefault="00826B7E" w:rsidP="00826B7E">
            <w:pPr>
              <w:ind w:left="720"/>
              <w:rPr>
                <w:rFonts w:cstheme="minorHAnsi"/>
                <w:sz w:val="18"/>
                <w:szCs w:val="18"/>
              </w:rPr>
            </w:pPr>
            <w:r w:rsidRPr="00D62870">
              <w:rPr>
                <w:rFonts w:cstheme="minorHAnsi"/>
                <w:sz w:val="18"/>
                <w:szCs w:val="18"/>
              </w:rPr>
              <w:t>Volume (or mass) of material removed from all catch basins</w:t>
            </w:r>
          </w:p>
        </w:tc>
        <w:tc>
          <w:tcPr>
            <w:tcW w:w="1710" w:type="dxa"/>
          </w:tcPr>
          <w:p w14:paraId="4A0FC5B0" w14:textId="0E84FEA8" w:rsidR="00826B7E" w:rsidRPr="00D62870" w:rsidRDefault="004B11B0" w:rsidP="00826B7E">
            <w:pPr>
              <w:rPr>
                <w:rFonts w:cstheme="minorHAnsi"/>
                <w:sz w:val="18"/>
                <w:szCs w:val="18"/>
              </w:rPr>
            </w:pPr>
            <w:r>
              <w:rPr>
                <w:rFonts w:cstheme="minorHAnsi"/>
                <w:sz w:val="18"/>
                <w:szCs w:val="18"/>
              </w:rPr>
              <w:t>100</w:t>
            </w:r>
            <w:r w:rsidR="00865379">
              <w:rPr>
                <w:rFonts w:cstheme="minorHAnsi"/>
                <w:sz w:val="18"/>
                <w:szCs w:val="18"/>
              </w:rPr>
              <w:t xml:space="preserve"> cubic yards</w:t>
            </w:r>
          </w:p>
        </w:tc>
      </w:tr>
      <w:tr w:rsidR="00826B7E" w:rsidRPr="00D62870" w14:paraId="304C6D95" w14:textId="77777777" w:rsidTr="00C152AE">
        <w:tc>
          <w:tcPr>
            <w:tcW w:w="7390" w:type="dxa"/>
          </w:tcPr>
          <w:p w14:paraId="12B2AEF3" w14:textId="77777777" w:rsidR="00826B7E" w:rsidRPr="00D62870" w:rsidRDefault="00826B7E" w:rsidP="00826B7E">
            <w:pPr>
              <w:ind w:left="720"/>
              <w:rPr>
                <w:rFonts w:cstheme="minorHAnsi"/>
                <w:sz w:val="18"/>
                <w:szCs w:val="18"/>
              </w:rPr>
            </w:pPr>
            <w:r w:rsidRPr="00D62870">
              <w:rPr>
                <w:rFonts w:cstheme="minorHAnsi"/>
                <w:sz w:val="18"/>
                <w:szCs w:val="18"/>
              </w:rPr>
              <w:t>Volume removed from catch basins to impaired waters (if known)</w:t>
            </w:r>
          </w:p>
        </w:tc>
        <w:tc>
          <w:tcPr>
            <w:tcW w:w="1710" w:type="dxa"/>
          </w:tcPr>
          <w:p w14:paraId="6BEE4EA8" w14:textId="30F224B9" w:rsidR="00826B7E" w:rsidRPr="00D62870" w:rsidRDefault="004B11B0" w:rsidP="00826B7E">
            <w:pPr>
              <w:rPr>
                <w:rFonts w:cstheme="minorHAnsi"/>
                <w:sz w:val="18"/>
                <w:szCs w:val="18"/>
              </w:rPr>
            </w:pPr>
            <w:r>
              <w:rPr>
                <w:rFonts w:cstheme="minorHAnsi"/>
                <w:sz w:val="18"/>
                <w:szCs w:val="18"/>
              </w:rPr>
              <w:t>20 cubic yards</w:t>
            </w:r>
          </w:p>
        </w:tc>
      </w:tr>
      <w:tr w:rsidR="008E3981" w:rsidRPr="00D62870" w14:paraId="3C571152" w14:textId="77777777" w:rsidTr="00C152AE">
        <w:tc>
          <w:tcPr>
            <w:tcW w:w="7390" w:type="dxa"/>
          </w:tcPr>
          <w:p w14:paraId="08F9D24E" w14:textId="60FEB536" w:rsidR="008E3981" w:rsidRPr="00D62870" w:rsidRDefault="008E3981" w:rsidP="00826B7E">
            <w:pPr>
              <w:ind w:left="720"/>
              <w:rPr>
                <w:rFonts w:cstheme="minorHAnsi"/>
                <w:sz w:val="18"/>
                <w:szCs w:val="18"/>
              </w:rPr>
            </w:pPr>
            <w:r>
              <w:rPr>
                <w:rFonts w:cstheme="minorHAnsi"/>
                <w:sz w:val="18"/>
                <w:szCs w:val="18"/>
              </w:rPr>
              <w:t>Outfalls Inspected</w:t>
            </w:r>
          </w:p>
        </w:tc>
        <w:tc>
          <w:tcPr>
            <w:tcW w:w="1710" w:type="dxa"/>
          </w:tcPr>
          <w:p w14:paraId="7305B0A8" w14:textId="3CB1F154" w:rsidR="008E3981" w:rsidRDefault="00C8556D" w:rsidP="00826B7E">
            <w:pPr>
              <w:rPr>
                <w:rFonts w:cstheme="minorHAnsi"/>
                <w:sz w:val="18"/>
                <w:szCs w:val="18"/>
              </w:rPr>
            </w:pPr>
            <w:r>
              <w:rPr>
                <w:rFonts w:cstheme="minorHAnsi"/>
                <w:sz w:val="18"/>
                <w:szCs w:val="18"/>
              </w:rPr>
              <w:t>140</w:t>
            </w:r>
          </w:p>
        </w:tc>
      </w:tr>
      <w:tr w:rsidR="00826B7E" w:rsidRPr="00D62870" w14:paraId="2C0CF51B" w14:textId="77777777" w:rsidTr="00C152AE">
        <w:tc>
          <w:tcPr>
            <w:tcW w:w="7390" w:type="dxa"/>
          </w:tcPr>
          <w:p w14:paraId="7F14ABFD" w14:textId="77777777" w:rsidR="00826B7E" w:rsidRPr="00D62870" w:rsidRDefault="2F33ABAA" w:rsidP="00826B7E">
            <w:pPr>
              <w:rPr>
                <w:rFonts w:cstheme="minorHAnsi"/>
                <w:sz w:val="18"/>
                <w:szCs w:val="18"/>
              </w:rPr>
            </w:pPr>
            <w:r w:rsidRPr="00D62870">
              <w:rPr>
                <w:rFonts w:cstheme="minorHAnsi"/>
                <w:sz w:val="18"/>
                <w:szCs w:val="18"/>
              </w:rPr>
              <w:t>Snow management</w:t>
            </w:r>
          </w:p>
        </w:tc>
        <w:tc>
          <w:tcPr>
            <w:tcW w:w="1710" w:type="dxa"/>
          </w:tcPr>
          <w:p w14:paraId="57171852" w14:textId="77777777" w:rsidR="00826B7E" w:rsidRPr="00D62870" w:rsidRDefault="00826B7E" w:rsidP="00826B7E">
            <w:pPr>
              <w:rPr>
                <w:rFonts w:cstheme="minorHAnsi"/>
                <w:sz w:val="18"/>
                <w:szCs w:val="18"/>
              </w:rPr>
            </w:pPr>
          </w:p>
        </w:tc>
      </w:tr>
      <w:tr w:rsidR="00826B7E" w:rsidRPr="00D62870" w14:paraId="3110D2B0" w14:textId="77777777" w:rsidTr="00C152AE">
        <w:tc>
          <w:tcPr>
            <w:tcW w:w="7390" w:type="dxa"/>
          </w:tcPr>
          <w:p w14:paraId="0823D531" w14:textId="77777777" w:rsidR="00826B7E" w:rsidRPr="00D62870" w:rsidRDefault="00826B7E" w:rsidP="00826B7E">
            <w:pPr>
              <w:ind w:left="720"/>
              <w:rPr>
                <w:rFonts w:cstheme="minorHAnsi"/>
                <w:sz w:val="18"/>
                <w:szCs w:val="18"/>
              </w:rPr>
            </w:pPr>
            <w:r w:rsidRPr="00D62870">
              <w:rPr>
                <w:rFonts w:cstheme="minorHAnsi"/>
                <w:sz w:val="18"/>
                <w:szCs w:val="18"/>
              </w:rPr>
              <w:t>Type(s) of deicing material used</w:t>
            </w:r>
          </w:p>
        </w:tc>
        <w:tc>
          <w:tcPr>
            <w:tcW w:w="1710" w:type="dxa"/>
          </w:tcPr>
          <w:p w14:paraId="61B67E1C" w14:textId="2FD2D117" w:rsidR="00826B7E" w:rsidRPr="00D62870" w:rsidRDefault="00092D6D" w:rsidP="00826B7E">
            <w:pPr>
              <w:rPr>
                <w:rFonts w:cstheme="minorHAnsi"/>
                <w:sz w:val="18"/>
                <w:szCs w:val="18"/>
              </w:rPr>
            </w:pPr>
            <w:r w:rsidRPr="00D62870">
              <w:rPr>
                <w:rFonts w:cstheme="minorHAnsi"/>
                <w:sz w:val="18"/>
                <w:szCs w:val="18"/>
              </w:rPr>
              <w:t>Tr</w:t>
            </w:r>
            <w:r w:rsidR="00D136DB">
              <w:rPr>
                <w:rFonts w:cstheme="minorHAnsi"/>
                <w:sz w:val="18"/>
                <w:szCs w:val="18"/>
              </w:rPr>
              <w:t>eated Salt, Sand/Salt,</w:t>
            </w:r>
            <w:r w:rsidRPr="00D62870">
              <w:rPr>
                <w:rFonts w:cstheme="minorHAnsi"/>
                <w:sz w:val="18"/>
                <w:szCs w:val="18"/>
              </w:rPr>
              <w:t xml:space="preserve"> Brine Solution (made with treated salt)</w:t>
            </w:r>
          </w:p>
        </w:tc>
      </w:tr>
      <w:tr w:rsidR="00826B7E" w:rsidRPr="00D62870" w14:paraId="49BB7FA2" w14:textId="77777777" w:rsidTr="00C152AE">
        <w:tc>
          <w:tcPr>
            <w:tcW w:w="7390" w:type="dxa"/>
          </w:tcPr>
          <w:p w14:paraId="6D6F6D98" w14:textId="77777777" w:rsidR="00826B7E" w:rsidRPr="00D62870" w:rsidRDefault="00826B7E" w:rsidP="00826B7E">
            <w:pPr>
              <w:ind w:left="720"/>
              <w:rPr>
                <w:rFonts w:cstheme="minorHAnsi"/>
                <w:sz w:val="18"/>
                <w:szCs w:val="18"/>
              </w:rPr>
            </w:pPr>
            <w:r w:rsidRPr="00D62870">
              <w:rPr>
                <w:rFonts w:cstheme="minorHAnsi"/>
                <w:sz w:val="18"/>
                <w:szCs w:val="18"/>
              </w:rPr>
              <w:t>Total amount of each deicing material applied</w:t>
            </w:r>
          </w:p>
        </w:tc>
        <w:tc>
          <w:tcPr>
            <w:tcW w:w="1710" w:type="dxa"/>
          </w:tcPr>
          <w:p w14:paraId="531968CF" w14:textId="24FE618F" w:rsidR="00826B7E" w:rsidRPr="00D62870" w:rsidRDefault="00D136DB" w:rsidP="00826B7E">
            <w:pPr>
              <w:rPr>
                <w:rFonts w:cstheme="minorHAnsi"/>
                <w:sz w:val="18"/>
                <w:szCs w:val="18"/>
              </w:rPr>
            </w:pPr>
            <w:r>
              <w:rPr>
                <w:rFonts w:cstheme="minorHAnsi"/>
                <w:sz w:val="18"/>
                <w:szCs w:val="18"/>
              </w:rPr>
              <w:t>5,721</w:t>
            </w:r>
            <w:r w:rsidR="00092D6D" w:rsidRPr="00D62870">
              <w:rPr>
                <w:rFonts w:cstheme="minorHAnsi"/>
                <w:sz w:val="18"/>
                <w:szCs w:val="18"/>
              </w:rPr>
              <w:t xml:space="preserve"> tons treated salt</w:t>
            </w:r>
          </w:p>
          <w:p w14:paraId="66CC613E" w14:textId="064E26AD" w:rsidR="00092D6D" w:rsidRPr="00D62870" w:rsidRDefault="00D136DB" w:rsidP="00826B7E">
            <w:pPr>
              <w:rPr>
                <w:rFonts w:cstheme="minorHAnsi"/>
                <w:sz w:val="18"/>
                <w:szCs w:val="18"/>
              </w:rPr>
            </w:pPr>
            <w:r>
              <w:rPr>
                <w:rFonts w:cstheme="minorHAnsi"/>
                <w:sz w:val="18"/>
                <w:szCs w:val="18"/>
              </w:rPr>
              <w:t>583</w:t>
            </w:r>
            <w:r w:rsidR="00092D6D" w:rsidRPr="00D62870">
              <w:rPr>
                <w:rFonts w:cstheme="minorHAnsi"/>
                <w:sz w:val="18"/>
                <w:szCs w:val="18"/>
              </w:rPr>
              <w:t xml:space="preserve"> tons sand/salt</w:t>
            </w:r>
          </w:p>
        </w:tc>
      </w:tr>
      <w:tr w:rsidR="00826B7E" w:rsidRPr="00D62870" w14:paraId="7AFC5C55" w14:textId="77777777" w:rsidTr="00C152AE">
        <w:tc>
          <w:tcPr>
            <w:tcW w:w="7390" w:type="dxa"/>
          </w:tcPr>
          <w:p w14:paraId="391C4A36" w14:textId="77777777" w:rsidR="00826B7E" w:rsidRPr="00D62870" w:rsidRDefault="2F33ABAA" w:rsidP="00826B7E">
            <w:pPr>
              <w:ind w:left="720"/>
              <w:rPr>
                <w:rFonts w:cstheme="minorHAnsi"/>
                <w:sz w:val="18"/>
                <w:szCs w:val="18"/>
              </w:rPr>
            </w:pPr>
            <w:r w:rsidRPr="00D62870">
              <w:rPr>
                <w:rFonts w:cstheme="minorHAnsi"/>
                <w:sz w:val="18"/>
                <w:szCs w:val="18"/>
              </w:rPr>
              <w:t>Type(s) of deicing equipment used</w:t>
            </w:r>
          </w:p>
        </w:tc>
        <w:tc>
          <w:tcPr>
            <w:tcW w:w="1710" w:type="dxa"/>
          </w:tcPr>
          <w:p w14:paraId="0D57C3BA" w14:textId="404454CC" w:rsidR="00826B7E" w:rsidRPr="00D62870" w:rsidRDefault="00092D6D" w:rsidP="00826B7E">
            <w:pPr>
              <w:rPr>
                <w:rFonts w:cstheme="minorHAnsi"/>
                <w:sz w:val="18"/>
                <w:szCs w:val="18"/>
              </w:rPr>
            </w:pPr>
            <w:r w:rsidRPr="00D62870">
              <w:rPr>
                <w:rFonts w:cstheme="minorHAnsi"/>
                <w:sz w:val="18"/>
                <w:szCs w:val="18"/>
              </w:rPr>
              <w:t>Trucks/Spreaders</w:t>
            </w:r>
          </w:p>
        </w:tc>
      </w:tr>
      <w:tr w:rsidR="00826B7E" w:rsidRPr="00D62870" w14:paraId="0C4E389A" w14:textId="77777777" w:rsidTr="00C152AE">
        <w:tc>
          <w:tcPr>
            <w:tcW w:w="7390" w:type="dxa"/>
          </w:tcPr>
          <w:p w14:paraId="3E6F17B3" w14:textId="62D603A8" w:rsidR="00826B7E" w:rsidRPr="00D62870" w:rsidRDefault="00826B7E" w:rsidP="00826B7E">
            <w:pPr>
              <w:ind w:left="720"/>
              <w:rPr>
                <w:rFonts w:cstheme="minorHAnsi"/>
                <w:sz w:val="18"/>
                <w:szCs w:val="18"/>
              </w:rPr>
            </w:pPr>
            <w:r w:rsidRPr="00D62870">
              <w:rPr>
                <w:rFonts w:cstheme="minorHAnsi"/>
                <w:sz w:val="18"/>
                <w:szCs w:val="18"/>
              </w:rPr>
              <w:t>Lane-miles treated</w:t>
            </w:r>
            <w:r w:rsidR="00EA5FD3" w:rsidRPr="00D62870">
              <w:rPr>
                <w:rFonts w:cstheme="minorHAnsi"/>
                <w:sz w:val="18"/>
                <w:szCs w:val="18"/>
              </w:rPr>
              <w:t xml:space="preserve"> (A lane-mile is a mile of roadway in a single driving lane)</w:t>
            </w:r>
          </w:p>
        </w:tc>
        <w:tc>
          <w:tcPr>
            <w:tcW w:w="1710" w:type="dxa"/>
          </w:tcPr>
          <w:p w14:paraId="46ECFA61" w14:textId="0C117AEC" w:rsidR="00826B7E" w:rsidRPr="00D62870" w:rsidRDefault="00092D6D" w:rsidP="00826B7E">
            <w:pPr>
              <w:rPr>
                <w:rFonts w:cstheme="minorHAnsi"/>
                <w:sz w:val="18"/>
                <w:szCs w:val="18"/>
              </w:rPr>
            </w:pPr>
            <w:r w:rsidRPr="00D62870">
              <w:rPr>
                <w:rFonts w:cstheme="minorHAnsi"/>
                <w:sz w:val="18"/>
                <w:szCs w:val="18"/>
              </w:rPr>
              <w:t xml:space="preserve">Approximately 452 miles </w:t>
            </w:r>
          </w:p>
        </w:tc>
      </w:tr>
      <w:tr w:rsidR="00826B7E" w:rsidRPr="00D62870" w14:paraId="77AA9E85" w14:textId="77777777" w:rsidTr="00C152AE">
        <w:tc>
          <w:tcPr>
            <w:tcW w:w="7390" w:type="dxa"/>
          </w:tcPr>
          <w:p w14:paraId="2FDE2BDC" w14:textId="77777777" w:rsidR="00826B7E" w:rsidRPr="00D62870" w:rsidRDefault="00826B7E" w:rsidP="00826B7E">
            <w:pPr>
              <w:ind w:left="720"/>
              <w:rPr>
                <w:rFonts w:cstheme="minorHAnsi"/>
                <w:sz w:val="18"/>
                <w:szCs w:val="18"/>
              </w:rPr>
            </w:pPr>
            <w:r w:rsidRPr="00D62870">
              <w:rPr>
                <w:rFonts w:cstheme="minorHAnsi"/>
                <w:sz w:val="18"/>
                <w:szCs w:val="18"/>
              </w:rPr>
              <w:t>Snow disposal location</w:t>
            </w:r>
          </w:p>
        </w:tc>
        <w:tc>
          <w:tcPr>
            <w:tcW w:w="1710" w:type="dxa"/>
          </w:tcPr>
          <w:p w14:paraId="12727667" w14:textId="77777777" w:rsidR="00826B7E" w:rsidRPr="00D62870" w:rsidRDefault="00092D6D" w:rsidP="00826B7E">
            <w:pPr>
              <w:rPr>
                <w:rFonts w:cstheme="minorHAnsi"/>
                <w:sz w:val="18"/>
                <w:szCs w:val="18"/>
              </w:rPr>
            </w:pPr>
            <w:r w:rsidRPr="00D62870">
              <w:rPr>
                <w:rFonts w:cstheme="minorHAnsi"/>
                <w:sz w:val="18"/>
                <w:szCs w:val="18"/>
              </w:rPr>
              <w:t>12 Scovill Street</w:t>
            </w:r>
          </w:p>
          <w:p w14:paraId="79456E6F" w14:textId="2600ABB9" w:rsidR="00092D6D" w:rsidRPr="00D62870" w:rsidRDefault="00092D6D" w:rsidP="00826B7E">
            <w:pPr>
              <w:rPr>
                <w:rFonts w:cstheme="minorHAnsi"/>
                <w:sz w:val="18"/>
                <w:szCs w:val="18"/>
              </w:rPr>
            </w:pPr>
            <w:r w:rsidRPr="00D62870">
              <w:rPr>
                <w:rFonts w:cstheme="minorHAnsi"/>
                <w:sz w:val="18"/>
                <w:szCs w:val="18"/>
              </w:rPr>
              <w:t>New Milford, CT.</w:t>
            </w:r>
          </w:p>
        </w:tc>
      </w:tr>
      <w:tr w:rsidR="00826B7E" w:rsidRPr="00D62870" w14:paraId="75130837" w14:textId="77777777" w:rsidTr="00C152AE">
        <w:tc>
          <w:tcPr>
            <w:tcW w:w="7390" w:type="dxa"/>
          </w:tcPr>
          <w:p w14:paraId="67903A71" w14:textId="77777777" w:rsidR="00826B7E" w:rsidRPr="00D62870" w:rsidRDefault="00826B7E" w:rsidP="00826B7E">
            <w:pPr>
              <w:ind w:left="720"/>
              <w:rPr>
                <w:rFonts w:cstheme="minorHAnsi"/>
                <w:sz w:val="18"/>
                <w:szCs w:val="18"/>
              </w:rPr>
            </w:pPr>
            <w:r w:rsidRPr="00D62870">
              <w:rPr>
                <w:rFonts w:cstheme="minorHAnsi"/>
                <w:sz w:val="18"/>
                <w:szCs w:val="18"/>
              </w:rPr>
              <w:t>Staff training provided on application methods &amp; equipment</w:t>
            </w:r>
          </w:p>
        </w:tc>
        <w:tc>
          <w:tcPr>
            <w:tcW w:w="1710" w:type="dxa"/>
          </w:tcPr>
          <w:p w14:paraId="231EF112" w14:textId="1A50A85D" w:rsidR="00826B7E" w:rsidRPr="00D62870" w:rsidRDefault="0019062C" w:rsidP="00826B7E">
            <w:pPr>
              <w:rPr>
                <w:rFonts w:cstheme="minorHAnsi"/>
                <w:sz w:val="18"/>
                <w:szCs w:val="18"/>
              </w:rPr>
            </w:pPr>
            <w:r>
              <w:rPr>
                <w:rFonts w:cstheme="minorHAnsi"/>
                <w:sz w:val="18"/>
                <w:szCs w:val="18"/>
              </w:rPr>
              <w:t>Staff are trained internally on application practices.</w:t>
            </w:r>
          </w:p>
        </w:tc>
      </w:tr>
      <w:tr w:rsidR="00826B7E" w:rsidRPr="00D62870" w14:paraId="0F12A403" w14:textId="77777777" w:rsidTr="00C152AE">
        <w:tc>
          <w:tcPr>
            <w:tcW w:w="7390" w:type="dxa"/>
          </w:tcPr>
          <w:p w14:paraId="762F2D86" w14:textId="77777777" w:rsidR="00826B7E" w:rsidRPr="00D62870" w:rsidRDefault="2F33ABAA" w:rsidP="00826B7E">
            <w:pPr>
              <w:rPr>
                <w:rFonts w:cstheme="minorHAnsi"/>
                <w:sz w:val="18"/>
                <w:szCs w:val="18"/>
              </w:rPr>
            </w:pPr>
            <w:r w:rsidRPr="00D62870">
              <w:rPr>
                <w:rFonts w:cstheme="minorHAnsi"/>
                <w:sz w:val="18"/>
                <w:szCs w:val="18"/>
              </w:rPr>
              <w:t>Municipal turf management program actions (for permittee properties in basins with N/P impairments)</w:t>
            </w:r>
          </w:p>
        </w:tc>
        <w:tc>
          <w:tcPr>
            <w:tcW w:w="1710" w:type="dxa"/>
          </w:tcPr>
          <w:p w14:paraId="0AF25E27" w14:textId="77777777" w:rsidR="00826B7E" w:rsidRPr="00D62870" w:rsidRDefault="00826B7E" w:rsidP="00826B7E">
            <w:pPr>
              <w:rPr>
                <w:rFonts w:cstheme="minorHAnsi"/>
                <w:sz w:val="18"/>
                <w:szCs w:val="18"/>
              </w:rPr>
            </w:pPr>
          </w:p>
        </w:tc>
      </w:tr>
      <w:tr w:rsidR="00826B7E" w:rsidRPr="00D62870" w14:paraId="0B1196EC" w14:textId="77777777" w:rsidTr="00C152AE">
        <w:tc>
          <w:tcPr>
            <w:tcW w:w="7390" w:type="dxa"/>
          </w:tcPr>
          <w:p w14:paraId="592AB026" w14:textId="77777777" w:rsidR="00826B7E" w:rsidRPr="00D62870" w:rsidRDefault="00826B7E" w:rsidP="00826B7E">
            <w:pPr>
              <w:ind w:left="720"/>
              <w:rPr>
                <w:rFonts w:cstheme="minorHAnsi"/>
                <w:sz w:val="18"/>
                <w:szCs w:val="18"/>
              </w:rPr>
            </w:pPr>
            <w:r w:rsidRPr="00D62870">
              <w:rPr>
                <w:rFonts w:cstheme="minorHAnsi"/>
                <w:sz w:val="18"/>
                <w:szCs w:val="18"/>
              </w:rPr>
              <w:t>Reduction in application of fertilizers (since start of permit)</w:t>
            </w:r>
          </w:p>
        </w:tc>
        <w:tc>
          <w:tcPr>
            <w:tcW w:w="1710" w:type="dxa"/>
          </w:tcPr>
          <w:p w14:paraId="1A7D55E6" w14:textId="413571A5" w:rsidR="00092D6D" w:rsidRPr="008F1895" w:rsidRDefault="00092D6D" w:rsidP="00092D6D">
            <w:pPr>
              <w:autoSpaceDE w:val="0"/>
              <w:autoSpaceDN w:val="0"/>
              <w:adjustRightInd w:val="0"/>
              <w:rPr>
                <w:rFonts w:cstheme="minorHAnsi"/>
                <w:sz w:val="18"/>
                <w:szCs w:val="18"/>
              </w:rPr>
            </w:pPr>
            <w:r w:rsidRPr="008F1895">
              <w:rPr>
                <w:rFonts w:cstheme="minorHAnsi"/>
                <w:sz w:val="18"/>
                <w:szCs w:val="18"/>
              </w:rPr>
              <w:t>2021: 3,530 pounds</w:t>
            </w:r>
          </w:p>
          <w:p w14:paraId="146F4B3F" w14:textId="77777777" w:rsidR="00826B7E" w:rsidRPr="008F1895" w:rsidRDefault="00092D6D" w:rsidP="00092D6D">
            <w:pPr>
              <w:autoSpaceDE w:val="0"/>
              <w:autoSpaceDN w:val="0"/>
              <w:adjustRightInd w:val="0"/>
              <w:rPr>
                <w:rFonts w:cstheme="minorHAnsi"/>
                <w:sz w:val="18"/>
                <w:szCs w:val="18"/>
              </w:rPr>
            </w:pPr>
            <w:r w:rsidRPr="008F1895">
              <w:rPr>
                <w:rFonts w:cstheme="minorHAnsi"/>
                <w:sz w:val="18"/>
                <w:szCs w:val="18"/>
              </w:rPr>
              <w:t>2022: 3,480 pounds</w:t>
            </w:r>
          </w:p>
          <w:p w14:paraId="2AFA701E" w14:textId="77777777" w:rsidR="00092D6D" w:rsidRDefault="00092D6D" w:rsidP="00092D6D">
            <w:pPr>
              <w:autoSpaceDE w:val="0"/>
              <w:autoSpaceDN w:val="0"/>
              <w:adjustRightInd w:val="0"/>
              <w:rPr>
                <w:rFonts w:cstheme="minorHAnsi"/>
                <w:sz w:val="18"/>
                <w:szCs w:val="18"/>
              </w:rPr>
            </w:pPr>
            <w:r w:rsidRPr="008F1895">
              <w:rPr>
                <w:rFonts w:cstheme="minorHAnsi"/>
                <w:sz w:val="18"/>
                <w:szCs w:val="18"/>
              </w:rPr>
              <w:t xml:space="preserve">2023: </w:t>
            </w:r>
            <w:r w:rsidR="008F1895" w:rsidRPr="008F1895">
              <w:rPr>
                <w:rFonts w:cstheme="minorHAnsi"/>
                <w:sz w:val="18"/>
                <w:szCs w:val="18"/>
              </w:rPr>
              <w:t>2,305 pounds</w:t>
            </w:r>
          </w:p>
          <w:p w14:paraId="61984ADD" w14:textId="77777777" w:rsidR="008F1895" w:rsidRDefault="008942FB" w:rsidP="00092D6D">
            <w:pPr>
              <w:autoSpaceDE w:val="0"/>
              <w:autoSpaceDN w:val="0"/>
              <w:adjustRightInd w:val="0"/>
              <w:rPr>
                <w:rFonts w:cstheme="minorHAnsi"/>
                <w:sz w:val="18"/>
                <w:szCs w:val="18"/>
              </w:rPr>
            </w:pPr>
            <w:r>
              <w:rPr>
                <w:rFonts w:cstheme="minorHAnsi"/>
                <w:sz w:val="18"/>
                <w:szCs w:val="18"/>
              </w:rPr>
              <w:t>2024: 4,135</w:t>
            </w:r>
            <w:r w:rsidR="00C07C25" w:rsidRPr="00C07C25">
              <w:rPr>
                <w:rFonts w:cstheme="minorHAnsi"/>
                <w:sz w:val="18"/>
                <w:szCs w:val="18"/>
              </w:rPr>
              <w:t xml:space="preserve"> pounds</w:t>
            </w:r>
          </w:p>
          <w:p w14:paraId="55B49053" w14:textId="5CE09BFE" w:rsidR="008C58F4" w:rsidRPr="00C07C25" w:rsidRDefault="008C58F4" w:rsidP="00092D6D">
            <w:pPr>
              <w:autoSpaceDE w:val="0"/>
              <w:autoSpaceDN w:val="0"/>
              <w:adjustRightInd w:val="0"/>
              <w:rPr>
                <w:rFonts w:cstheme="minorHAnsi"/>
                <w:sz w:val="14"/>
                <w:szCs w:val="14"/>
              </w:rPr>
            </w:pPr>
            <w:r>
              <w:rPr>
                <w:rFonts w:cstheme="minorHAnsi"/>
                <w:sz w:val="18"/>
                <w:szCs w:val="18"/>
              </w:rPr>
              <w:t>2025: 1,750 pounds</w:t>
            </w:r>
          </w:p>
        </w:tc>
      </w:tr>
      <w:tr w:rsidR="00826B7E" w:rsidRPr="00D62870" w14:paraId="1AF4D540" w14:textId="77777777" w:rsidTr="00C152AE">
        <w:tc>
          <w:tcPr>
            <w:tcW w:w="7390" w:type="dxa"/>
          </w:tcPr>
          <w:p w14:paraId="3CD79C40" w14:textId="77777777" w:rsidR="00826B7E" w:rsidRPr="00D62870" w:rsidRDefault="00826B7E" w:rsidP="00826B7E">
            <w:pPr>
              <w:ind w:left="720"/>
              <w:rPr>
                <w:rFonts w:cstheme="minorHAnsi"/>
                <w:sz w:val="18"/>
                <w:szCs w:val="18"/>
              </w:rPr>
            </w:pPr>
            <w:r w:rsidRPr="00D62870">
              <w:rPr>
                <w:rFonts w:cstheme="minorHAnsi"/>
                <w:sz w:val="18"/>
                <w:szCs w:val="18"/>
              </w:rPr>
              <w:t>Reduction in turf area (since start of permit)</w:t>
            </w:r>
          </w:p>
        </w:tc>
        <w:tc>
          <w:tcPr>
            <w:tcW w:w="1710" w:type="dxa"/>
          </w:tcPr>
          <w:p w14:paraId="369205CA" w14:textId="5118E0DA" w:rsidR="00826B7E" w:rsidRPr="00D62870" w:rsidRDefault="00092D6D" w:rsidP="00826B7E">
            <w:pPr>
              <w:rPr>
                <w:rFonts w:cstheme="minorHAnsi"/>
                <w:sz w:val="18"/>
                <w:szCs w:val="18"/>
              </w:rPr>
            </w:pPr>
            <w:r w:rsidRPr="00D62870">
              <w:rPr>
                <w:rFonts w:cstheme="minorHAnsi"/>
                <w:sz w:val="18"/>
                <w:szCs w:val="18"/>
              </w:rPr>
              <w:t>TBD</w:t>
            </w:r>
          </w:p>
        </w:tc>
      </w:tr>
      <w:tr w:rsidR="00826B7E" w:rsidRPr="00D62870" w14:paraId="404CABB8" w14:textId="77777777" w:rsidTr="00C152AE">
        <w:tc>
          <w:tcPr>
            <w:tcW w:w="7390" w:type="dxa"/>
          </w:tcPr>
          <w:p w14:paraId="3DA5BAF0" w14:textId="77777777" w:rsidR="00826B7E" w:rsidRPr="00D62870" w:rsidRDefault="2F33ABAA" w:rsidP="00826B7E">
            <w:pPr>
              <w:rPr>
                <w:rFonts w:cstheme="minorHAnsi"/>
                <w:sz w:val="18"/>
                <w:szCs w:val="18"/>
              </w:rPr>
            </w:pPr>
            <w:r w:rsidRPr="00D62870">
              <w:rPr>
                <w:rFonts w:cstheme="minorHAnsi"/>
                <w:sz w:val="18"/>
                <w:szCs w:val="18"/>
              </w:rPr>
              <w:t>Lands with high potential to contribute bacteria (dog parks, parks with open water, &amp; sites with failing septic systems)</w:t>
            </w:r>
          </w:p>
        </w:tc>
        <w:tc>
          <w:tcPr>
            <w:tcW w:w="1710" w:type="dxa"/>
          </w:tcPr>
          <w:p w14:paraId="1A0155FE" w14:textId="77777777" w:rsidR="00826B7E" w:rsidRPr="00D62870" w:rsidRDefault="00826B7E" w:rsidP="00826B7E">
            <w:pPr>
              <w:rPr>
                <w:rFonts w:cstheme="minorHAnsi"/>
                <w:sz w:val="18"/>
                <w:szCs w:val="18"/>
              </w:rPr>
            </w:pPr>
          </w:p>
        </w:tc>
      </w:tr>
      <w:tr w:rsidR="00826B7E" w:rsidRPr="00D62870" w14:paraId="755B9634" w14:textId="77777777" w:rsidTr="00C152AE">
        <w:tc>
          <w:tcPr>
            <w:tcW w:w="7390" w:type="dxa"/>
          </w:tcPr>
          <w:p w14:paraId="58647F65" w14:textId="77777777" w:rsidR="00826B7E" w:rsidRPr="00D62870" w:rsidRDefault="00826B7E" w:rsidP="00826B7E">
            <w:pPr>
              <w:ind w:left="720"/>
              <w:rPr>
                <w:rFonts w:cstheme="minorHAnsi"/>
                <w:sz w:val="18"/>
                <w:szCs w:val="18"/>
              </w:rPr>
            </w:pPr>
            <w:r w:rsidRPr="00D62870">
              <w:rPr>
                <w:rFonts w:cstheme="minorHAnsi"/>
                <w:sz w:val="18"/>
                <w:szCs w:val="18"/>
              </w:rPr>
              <w:t>Cost of mitigation actions/retrofits</w:t>
            </w:r>
          </w:p>
        </w:tc>
        <w:tc>
          <w:tcPr>
            <w:tcW w:w="1710" w:type="dxa"/>
          </w:tcPr>
          <w:p w14:paraId="22781F75" w14:textId="1862AE49" w:rsidR="00826B7E" w:rsidRPr="00D62870" w:rsidRDefault="00092D6D" w:rsidP="00826B7E">
            <w:pPr>
              <w:rPr>
                <w:rFonts w:cstheme="minorHAnsi"/>
                <w:sz w:val="18"/>
                <w:szCs w:val="18"/>
              </w:rPr>
            </w:pPr>
            <w:r w:rsidRPr="00D62870">
              <w:rPr>
                <w:rFonts w:cstheme="minorHAnsi"/>
                <w:sz w:val="18"/>
                <w:szCs w:val="18"/>
              </w:rPr>
              <w:t>$0</w:t>
            </w:r>
          </w:p>
        </w:tc>
      </w:tr>
    </w:tbl>
    <w:p w14:paraId="0DE5C1DE" w14:textId="77777777" w:rsidR="006D00CF" w:rsidRDefault="006D00CF" w:rsidP="448F8368">
      <w:pPr>
        <w:spacing w:after="120"/>
        <w:rPr>
          <w:rFonts w:cstheme="minorHAnsi"/>
          <w:b/>
          <w:bCs/>
        </w:rPr>
        <w:sectPr w:rsidR="006D00CF" w:rsidSect="00CD6E27">
          <w:pgSz w:w="15840" w:h="12240" w:orient="landscape" w:code="1"/>
          <w:pgMar w:top="1080" w:right="1440" w:bottom="1080" w:left="1440" w:header="720" w:footer="720" w:gutter="0"/>
          <w:cols w:space="720"/>
          <w:docGrid w:linePitch="360"/>
        </w:sectPr>
      </w:pPr>
    </w:p>
    <w:p w14:paraId="5A8B89BB" w14:textId="25005635" w:rsidR="00E6492C" w:rsidRPr="00486F67" w:rsidRDefault="00E6492C" w:rsidP="448F8368">
      <w:pPr>
        <w:spacing w:after="120"/>
        <w:rPr>
          <w:rFonts w:cstheme="minorHAnsi"/>
          <w:b/>
          <w:bCs/>
          <w:sz w:val="22"/>
          <w:szCs w:val="22"/>
        </w:rPr>
      </w:pPr>
    </w:p>
    <w:p w14:paraId="6D368D25" w14:textId="272F1C7B" w:rsidR="002162AC" w:rsidRPr="00486F67" w:rsidRDefault="0DC91107" w:rsidP="000C37F0">
      <w:pPr>
        <w:pStyle w:val="ListParagraph"/>
        <w:numPr>
          <w:ilvl w:val="1"/>
          <w:numId w:val="3"/>
        </w:numPr>
        <w:spacing w:after="120"/>
        <w:outlineLvl w:val="0"/>
        <w:rPr>
          <w:rFonts w:cstheme="minorHAnsi"/>
          <w:b/>
          <w:bCs/>
          <w:sz w:val="22"/>
          <w:szCs w:val="22"/>
        </w:rPr>
      </w:pPr>
      <w:r w:rsidRPr="00486F67">
        <w:rPr>
          <w:rFonts w:cstheme="minorHAnsi"/>
          <w:b/>
          <w:bCs/>
          <w:sz w:val="22"/>
          <w:szCs w:val="22"/>
        </w:rPr>
        <w:t xml:space="preserve">Catch basin cleaning program </w:t>
      </w:r>
    </w:p>
    <w:tbl>
      <w:tblPr>
        <w:tblStyle w:val="GridTable1Light-Accent6"/>
        <w:tblW w:w="12960" w:type="dxa"/>
        <w:tblLook w:val="0400" w:firstRow="0" w:lastRow="0" w:firstColumn="0" w:lastColumn="0" w:noHBand="0" w:noVBand="1"/>
      </w:tblPr>
      <w:tblGrid>
        <w:gridCol w:w="12960"/>
      </w:tblGrid>
      <w:tr w:rsidR="002162AC" w:rsidRPr="00486F67" w14:paraId="42C45B32" w14:textId="77777777" w:rsidTr="00C152AE">
        <w:tc>
          <w:tcPr>
            <w:tcW w:w="12960" w:type="dxa"/>
          </w:tcPr>
          <w:p w14:paraId="68669739" w14:textId="0EFEC05C" w:rsidR="002162AC" w:rsidRPr="008942FB" w:rsidRDefault="008B4C60">
            <w:pPr>
              <w:outlineLvl w:val="0"/>
              <w:rPr>
                <w:rFonts w:cstheme="minorHAnsi"/>
                <w:i/>
                <w:sz w:val="22"/>
                <w:szCs w:val="22"/>
              </w:rPr>
            </w:pPr>
            <w:r w:rsidRPr="008942FB">
              <w:rPr>
                <w:rFonts w:cstheme="minorHAnsi"/>
                <w:i/>
                <w:sz w:val="22"/>
                <w:szCs w:val="22"/>
              </w:rPr>
              <w:t>Provide any updates or modifications to your catch basin cleaning program.</w:t>
            </w:r>
          </w:p>
        </w:tc>
      </w:tr>
      <w:tr w:rsidR="002162AC" w:rsidRPr="00486F67" w14:paraId="3DC76F73" w14:textId="77777777" w:rsidTr="00C152AE">
        <w:trPr>
          <w:trHeight w:val="1376"/>
        </w:trPr>
        <w:tc>
          <w:tcPr>
            <w:tcW w:w="12960" w:type="dxa"/>
          </w:tcPr>
          <w:p w14:paraId="01EB5FD0" w14:textId="643F604D" w:rsidR="002162AC" w:rsidRPr="00486F67" w:rsidRDefault="00D62870" w:rsidP="008942FB">
            <w:pPr>
              <w:tabs>
                <w:tab w:val="left" w:pos="5660"/>
              </w:tabs>
              <w:outlineLvl w:val="0"/>
              <w:rPr>
                <w:rFonts w:cstheme="minorHAnsi"/>
                <w:b/>
                <w:sz w:val="22"/>
                <w:szCs w:val="22"/>
              </w:rPr>
            </w:pPr>
            <w:r w:rsidRPr="00486F67">
              <w:rPr>
                <w:rFonts w:cstheme="minorHAnsi"/>
                <w:sz w:val="22"/>
                <w:szCs w:val="22"/>
              </w:rPr>
              <w:t>The Town has developed a catch basin maintenance program that consists of inspecting and cleaning catch basins in critical areas on a yearly basis, and where roadway work is proposed.</w:t>
            </w:r>
            <w:r w:rsidR="008942FB">
              <w:rPr>
                <w:rFonts w:cstheme="minorHAnsi"/>
                <w:sz w:val="22"/>
                <w:szCs w:val="22"/>
              </w:rPr>
              <w:t xml:space="preserve"> The town is in the permitting process for installing a Vactor building which will allow the highway department to return to regular catch basin cleaning with a goal of cleaning each basin at least once per year. In the meantime a list is being assembled of basins in areas prone to sedimentation and with potential to impact impaired waterways.</w:t>
            </w:r>
            <w:r w:rsidR="000D76C1" w:rsidRPr="00486F67">
              <w:rPr>
                <w:rFonts w:cstheme="minorHAnsi"/>
                <w:b/>
                <w:sz w:val="22"/>
                <w:szCs w:val="22"/>
              </w:rPr>
              <w:tab/>
            </w:r>
          </w:p>
        </w:tc>
      </w:tr>
    </w:tbl>
    <w:p w14:paraId="7405459A" w14:textId="65E9B35A" w:rsidR="00F34FCE" w:rsidRPr="00486F67" w:rsidRDefault="00F34FCE" w:rsidP="448F8368">
      <w:pPr>
        <w:outlineLvl w:val="0"/>
        <w:rPr>
          <w:rFonts w:cstheme="minorHAnsi"/>
          <w:b/>
          <w:bCs/>
          <w:sz w:val="22"/>
          <w:szCs w:val="22"/>
        </w:rPr>
      </w:pPr>
    </w:p>
    <w:p w14:paraId="7D740A27" w14:textId="77777777" w:rsidR="00826B7E" w:rsidRPr="00486F67" w:rsidRDefault="00826B7E" w:rsidP="00330987">
      <w:pPr>
        <w:outlineLvl w:val="0"/>
        <w:rPr>
          <w:rFonts w:cstheme="minorHAnsi"/>
          <w:b/>
          <w:sz w:val="22"/>
          <w:szCs w:val="22"/>
        </w:rPr>
      </w:pPr>
    </w:p>
    <w:p w14:paraId="67B68263" w14:textId="77777777" w:rsidR="00BA52BE" w:rsidRPr="00486F67" w:rsidRDefault="00AA2E7A" w:rsidP="00330987">
      <w:pPr>
        <w:outlineLvl w:val="0"/>
        <w:rPr>
          <w:rFonts w:cstheme="minorHAnsi"/>
          <w:b/>
          <w:sz w:val="22"/>
          <w:szCs w:val="22"/>
        </w:rPr>
      </w:pPr>
      <w:r w:rsidRPr="00486F67">
        <w:rPr>
          <w:rFonts w:cstheme="minorHAnsi"/>
          <w:b/>
          <w:sz w:val="22"/>
          <w:szCs w:val="22"/>
        </w:rPr>
        <w:t>6</w:t>
      </w:r>
      <w:r w:rsidR="002162AC" w:rsidRPr="00486F67">
        <w:rPr>
          <w:rFonts w:cstheme="minorHAnsi"/>
          <w:b/>
          <w:sz w:val="22"/>
          <w:szCs w:val="22"/>
        </w:rPr>
        <w:t>.5</w:t>
      </w:r>
      <w:r w:rsidRPr="00486F67">
        <w:rPr>
          <w:rFonts w:cstheme="minorHAnsi"/>
          <w:b/>
          <w:sz w:val="22"/>
          <w:szCs w:val="22"/>
        </w:rPr>
        <w:t xml:space="preserve"> </w:t>
      </w:r>
      <w:r w:rsidR="00826B7E" w:rsidRPr="00486F67">
        <w:rPr>
          <w:rFonts w:cstheme="minorHAnsi"/>
          <w:b/>
          <w:sz w:val="22"/>
          <w:szCs w:val="22"/>
        </w:rPr>
        <w:t xml:space="preserve">Retrofit </w:t>
      </w:r>
      <w:r w:rsidR="002162AC" w:rsidRPr="00486F67">
        <w:rPr>
          <w:rFonts w:cstheme="minorHAnsi"/>
          <w:b/>
          <w:sz w:val="22"/>
          <w:szCs w:val="22"/>
        </w:rPr>
        <w:t>p</w:t>
      </w:r>
      <w:r w:rsidR="009A1207" w:rsidRPr="00486F67">
        <w:rPr>
          <w:rFonts w:cstheme="minorHAnsi"/>
          <w:b/>
          <w:sz w:val="22"/>
          <w:szCs w:val="22"/>
        </w:rPr>
        <w:t>rogram</w:t>
      </w:r>
    </w:p>
    <w:p w14:paraId="5FB4F27E" w14:textId="77777777" w:rsidR="003E0606" w:rsidRPr="008942FB" w:rsidRDefault="003E0606" w:rsidP="003E0606">
      <w:pPr>
        <w:outlineLvl w:val="0"/>
        <w:rPr>
          <w:rFonts w:cstheme="minorHAnsi"/>
          <w:b/>
          <w:i/>
          <w:sz w:val="22"/>
          <w:szCs w:val="22"/>
        </w:rPr>
      </w:pPr>
    </w:p>
    <w:tbl>
      <w:tblPr>
        <w:tblStyle w:val="GridTable1Light-Accent6"/>
        <w:tblW w:w="12960" w:type="dxa"/>
        <w:tblLook w:val="0480" w:firstRow="0" w:lastRow="0" w:firstColumn="1" w:lastColumn="0" w:noHBand="0" w:noVBand="1"/>
      </w:tblPr>
      <w:tblGrid>
        <w:gridCol w:w="12960"/>
      </w:tblGrid>
      <w:tr w:rsidR="003E0606" w:rsidRPr="008942FB" w14:paraId="66BD1424" w14:textId="77777777" w:rsidTr="008942FB">
        <w:trPr>
          <w:trHeight w:val="938"/>
        </w:trPr>
        <w:tc>
          <w:tcPr>
            <w:cnfStyle w:val="001000000000" w:firstRow="0" w:lastRow="0" w:firstColumn="1" w:lastColumn="0" w:oddVBand="0" w:evenVBand="0" w:oddHBand="0" w:evenHBand="0" w:firstRowFirstColumn="0" w:firstRowLastColumn="0" w:lastRowFirstColumn="0" w:lastRowLastColumn="0"/>
            <w:tcW w:w="12960" w:type="dxa"/>
          </w:tcPr>
          <w:p w14:paraId="7A1730EE" w14:textId="796C7C06" w:rsidR="003E0606" w:rsidRPr="006806BB" w:rsidRDefault="21D91E17" w:rsidP="008942FB">
            <w:pPr>
              <w:outlineLvl w:val="0"/>
              <w:rPr>
                <w:rFonts w:cstheme="minorHAnsi"/>
                <w:b w:val="0"/>
                <w:bCs w:val="0"/>
                <w:i/>
                <w:sz w:val="22"/>
                <w:szCs w:val="22"/>
              </w:rPr>
            </w:pPr>
            <w:r w:rsidRPr="008942FB">
              <w:rPr>
                <w:rFonts w:cstheme="minorHAnsi"/>
                <w:b w:val="0"/>
                <w:bCs w:val="0"/>
                <w:i/>
                <w:sz w:val="22"/>
                <w:szCs w:val="22"/>
              </w:rPr>
              <w:t>B</w:t>
            </w:r>
            <w:r w:rsidR="5D0A8AB0" w:rsidRPr="008942FB">
              <w:rPr>
                <w:rFonts w:cstheme="minorHAnsi"/>
                <w:b w:val="0"/>
                <w:bCs w:val="0"/>
                <w:i/>
                <w:sz w:val="22"/>
                <w:szCs w:val="22"/>
              </w:rPr>
              <w:t>riefly describe the Retrofit Program</w:t>
            </w:r>
            <w:r w:rsidR="392AAC66" w:rsidRPr="008942FB">
              <w:rPr>
                <w:rFonts w:cstheme="minorHAnsi"/>
                <w:b w:val="0"/>
                <w:bCs w:val="0"/>
                <w:i/>
                <w:sz w:val="22"/>
                <w:szCs w:val="22"/>
              </w:rPr>
              <w:t xml:space="preserve"> identification and prioritization process, the</w:t>
            </w:r>
            <w:r w:rsidR="5D0A8AB0" w:rsidRPr="008942FB">
              <w:rPr>
                <w:rFonts w:cstheme="minorHAnsi"/>
                <w:b w:val="0"/>
                <w:bCs w:val="0"/>
                <w:i/>
                <w:sz w:val="22"/>
                <w:szCs w:val="22"/>
              </w:rPr>
              <w:t xml:space="preserve"> </w:t>
            </w:r>
            <w:r w:rsidR="392AAC66" w:rsidRPr="008942FB">
              <w:rPr>
                <w:rFonts w:cstheme="minorHAnsi"/>
                <w:b w:val="0"/>
                <w:bCs w:val="0"/>
                <w:i/>
                <w:sz w:val="22"/>
                <w:szCs w:val="22"/>
              </w:rPr>
              <w:t xml:space="preserve">projects </w:t>
            </w:r>
            <w:r w:rsidR="5D0A8AB0" w:rsidRPr="008942FB">
              <w:rPr>
                <w:rFonts w:cstheme="minorHAnsi"/>
                <w:b w:val="0"/>
                <w:bCs w:val="0"/>
                <w:i/>
                <w:sz w:val="22"/>
                <w:szCs w:val="22"/>
              </w:rPr>
              <w:t xml:space="preserve">selected for implementation, </w:t>
            </w:r>
            <w:r w:rsidR="392AAC66" w:rsidRPr="008942FB">
              <w:rPr>
                <w:rFonts w:cstheme="minorHAnsi"/>
                <w:b w:val="0"/>
                <w:bCs w:val="0"/>
                <w:i/>
                <w:sz w:val="22"/>
                <w:szCs w:val="22"/>
              </w:rPr>
              <w:t>the rationale for the selection of</w:t>
            </w:r>
            <w:r w:rsidR="5D0A8AB0" w:rsidRPr="008942FB">
              <w:rPr>
                <w:rFonts w:cstheme="minorHAnsi"/>
                <w:b w:val="0"/>
                <w:bCs w:val="0"/>
                <w:i/>
                <w:sz w:val="22"/>
                <w:szCs w:val="22"/>
              </w:rPr>
              <w:t xml:space="preserve"> </w:t>
            </w:r>
            <w:r w:rsidR="392AAC66" w:rsidRPr="008942FB">
              <w:rPr>
                <w:rFonts w:cstheme="minorHAnsi"/>
                <w:b w:val="0"/>
                <w:bCs w:val="0"/>
                <w:i/>
                <w:sz w:val="22"/>
                <w:szCs w:val="22"/>
              </w:rPr>
              <w:t xml:space="preserve">those projects and the total DCIA to be disconnected upon </w:t>
            </w:r>
            <w:r w:rsidR="5D0A8AB0" w:rsidRPr="008942FB">
              <w:rPr>
                <w:rFonts w:cstheme="minorHAnsi"/>
                <w:b w:val="0"/>
                <w:bCs w:val="0"/>
                <w:i/>
                <w:sz w:val="22"/>
                <w:szCs w:val="22"/>
              </w:rPr>
              <w:t>completion of each</w:t>
            </w:r>
            <w:r w:rsidR="392AAC66" w:rsidRPr="008942FB">
              <w:rPr>
                <w:rFonts w:cstheme="minorHAnsi"/>
                <w:b w:val="0"/>
                <w:bCs w:val="0"/>
                <w:i/>
                <w:sz w:val="22"/>
                <w:szCs w:val="22"/>
              </w:rPr>
              <w:t xml:space="preserve"> </w:t>
            </w:r>
            <w:r w:rsidR="00D62870" w:rsidRPr="008942FB">
              <w:rPr>
                <w:rFonts w:cstheme="minorHAnsi"/>
                <w:b w:val="0"/>
                <w:bCs w:val="0"/>
                <w:i/>
                <w:sz w:val="22"/>
                <w:szCs w:val="22"/>
              </w:rPr>
              <w:t>project.</w:t>
            </w:r>
          </w:p>
        </w:tc>
      </w:tr>
      <w:tr w:rsidR="008942FB" w:rsidRPr="00486F67" w14:paraId="454156CC" w14:textId="77777777" w:rsidTr="000332B8">
        <w:trPr>
          <w:trHeight w:val="937"/>
        </w:trPr>
        <w:tc>
          <w:tcPr>
            <w:cnfStyle w:val="001000000000" w:firstRow="0" w:lastRow="0" w:firstColumn="1" w:lastColumn="0" w:oddVBand="0" w:evenVBand="0" w:oddHBand="0" w:evenHBand="0" w:firstRowFirstColumn="0" w:firstRowLastColumn="0" w:lastRowFirstColumn="0" w:lastRowLastColumn="0"/>
            <w:tcW w:w="12960" w:type="dxa"/>
          </w:tcPr>
          <w:p w14:paraId="6D1903A4" w14:textId="786258BD" w:rsidR="008942FB" w:rsidRPr="008942FB" w:rsidRDefault="008942FB" w:rsidP="008942FB">
            <w:pPr>
              <w:outlineLvl w:val="0"/>
              <w:rPr>
                <w:rFonts w:cstheme="minorHAnsi"/>
                <w:b w:val="0"/>
                <w:sz w:val="22"/>
                <w:szCs w:val="22"/>
              </w:rPr>
            </w:pPr>
            <w:r w:rsidRPr="008942FB">
              <w:rPr>
                <w:rFonts w:cstheme="minorHAnsi"/>
                <w:b w:val="0"/>
                <w:bCs w:val="0"/>
                <w:sz w:val="22"/>
                <w:szCs w:val="22"/>
              </w:rPr>
              <w:t>Projects are identified on an as-needed basis</w:t>
            </w:r>
            <w:r w:rsidR="0075059E">
              <w:rPr>
                <w:rFonts w:cstheme="minorHAnsi"/>
                <w:b w:val="0"/>
                <w:bCs w:val="0"/>
                <w:sz w:val="22"/>
                <w:szCs w:val="22"/>
              </w:rPr>
              <w:t xml:space="preserve"> within the town’s road program</w:t>
            </w:r>
            <w:r w:rsidRPr="008942FB">
              <w:rPr>
                <w:rFonts w:cstheme="minorHAnsi"/>
                <w:b w:val="0"/>
                <w:bCs w:val="0"/>
                <w:sz w:val="22"/>
                <w:szCs w:val="22"/>
              </w:rPr>
              <w:t xml:space="preserve">, and implemented based upon potential </w:t>
            </w:r>
            <w:r>
              <w:rPr>
                <w:rFonts w:cstheme="minorHAnsi"/>
                <w:b w:val="0"/>
                <w:bCs w:val="0"/>
                <w:sz w:val="22"/>
                <w:szCs w:val="22"/>
              </w:rPr>
              <w:t>impact to water quality. In 2024</w:t>
            </w:r>
            <w:r w:rsidRPr="008942FB">
              <w:rPr>
                <w:rFonts w:cstheme="minorHAnsi"/>
                <w:b w:val="0"/>
                <w:bCs w:val="0"/>
                <w:sz w:val="22"/>
                <w:szCs w:val="22"/>
              </w:rPr>
              <w:t>, The Town continued cleaning out Town-owned Stormwater detention ponds. On private projects, the Town requires the homeowner to address these issues.</w:t>
            </w:r>
            <w:r>
              <w:rPr>
                <w:rFonts w:cstheme="minorHAnsi"/>
                <w:b w:val="0"/>
                <w:bCs w:val="0"/>
                <w:sz w:val="22"/>
                <w:szCs w:val="22"/>
              </w:rPr>
              <w:t xml:space="preserve"> </w:t>
            </w:r>
            <w:r w:rsidR="0075059E">
              <w:rPr>
                <w:rFonts w:cstheme="minorHAnsi"/>
                <w:b w:val="0"/>
                <w:bCs w:val="0"/>
                <w:sz w:val="22"/>
                <w:szCs w:val="22"/>
              </w:rPr>
              <w:t xml:space="preserve">In </w:t>
            </w:r>
            <w:r w:rsidR="006806BB">
              <w:rPr>
                <w:rFonts w:cstheme="minorHAnsi"/>
                <w:b w:val="0"/>
                <w:bCs w:val="0"/>
                <w:sz w:val="22"/>
                <w:szCs w:val="22"/>
              </w:rPr>
              <w:t xml:space="preserve">2025 New Milford habitually designed roads to sheet flow off the shoulder by removing curbs and bordering the roadway with trenches and underdrain.  New Milford will continue to use this method of storm water management in the reconstruction of roadways. </w:t>
            </w:r>
            <w:r w:rsidR="0075059E">
              <w:rPr>
                <w:rFonts w:cstheme="minorHAnsi"/>
                <w:b w:val="0"/>
                <w:bCs w:val="0"/>
                <w:sz w:val="22"/>
                <w:szCs w:val="22"/>
              </w:rPr>
              <w:t xml:space="preserve"> </w:t>
            </w:r>
          </w:p>
          <w:p w14:paraId="47CAAC50" w14:textId="77777777" w:rsidR="008942FB" w:rsidRPr="00486F67" w:rsidRDefault="008942FB" w:rsidP="1DA6F1DA">
            <w:pPr>
              <w:outlineLvl w:val="0"/>
              <w:rPr>
                <w:rFonts w:cstheme="minorHAnsi"/>
                <w:b w:val="0"/>
                <w:bCs w:val="0"/>
                <w:sz w:val="22"/>
                <w:szCs w:val="22"/>
              </w:rPr>
            </w:pPr>
          </w:p>
        </w:tc>
      </w:tr>
    </w:tbl>
    <w:p w14:paraId="67E24F6D" w14:textId="77777777" w:rsidR="003E0606" w:rsidRPr="00486F67" w:rsidRDefault="003E0606" w:rsidP="003E0606">
      <w:pPr>
        <w:outlineLvl w:val="0"/>
        <w:rPr>
          <w:rFonts w:cstheme="minorHAnsi"/>
          <w:b/>
          <w:sz w:val="22"/>
          <w:szCs w:val="22"/>
        </w:rPr>
      </w:pPr>
    </w:p>
    <w:p w14:paraId="700E081F" w14:textId="77777777" w:rsidR="00FE1E23" w:rsidRPr="00486F67" w:rsidRDefault="00FE1E23" w:rsidP="003E0606">
      <w:pPr>
        <w:outlineLvl w:val="0"/>
        <w:rPr>
          <w:rFonts w:cstheme="minorHAnsi"/>
          <w:b/>
          <w:sz w:val="22"/>
          <w:szCs w:val="22"/>
        </w:rPr>
      </w:pPr>
    </w:p>
    <w:tbl>
      <w:tblPr>
        <w:tblStyle w:val="GridTable1Light-Accent6"/>
        <w:tblW w:w="12960" w:type="dxa"/>
        <w:tblLook w:val="0420" w:firstRow="1" w:lastRow="0" w:firstColumn="0" w:lastColumn="0" w:noHBand="0" w:noVBand="1"/>
      </w:tblPr>
      <w:tblGrid>
        <w:gridCol w:w="12960"/>
      </w:tblGrid>
      <w:tr w:rsidR="00FE1E23" w:rsidRPr="00486F67" w14:paraId="3C9E9DA6" w14:textId="77777777" w:rsidTr="000332B8">
        <w:trPr>
          <w:cnfStyle w:val="100000000000" w:firstRow="1" w:lastRow="0" w:firstColumn="0" w:lastColumn="0" w:oddVBand="0" w:evenVBand="0" w:oddHBand="0" w:evenHBand="0" w:firstRowFirstColumn="0" w:firstRowLastColumn="0" w:lastRowFirstColumn="0" w:lastRowLastColumn="0"/>
        </w:trPr>
        <w:tc>
          <w:tcPr>
            <w:tcW w:w="12960" w:type="dxa"/>
          </w:tcPr>
          <w:p w14:paraId="04C306E3" w14:textId="181911EC" w:rsidR="006217AC" w:rsidRPr="00F303F5" w:rsidRDefault="3F39D122" w:rsidP="1DA6F1DA">
            <w:pPr>
              <w:outlineLvl w:val="0"/>
              <w:rPr>
                <w:rFonts w:cstheme="minorHAnsi"/>
                <w:b w:val="0"/>
                <w:bCs w:val="0"/>
                <w:i/>
                <w:sz w:val="22"/>
                <w:szCs w:val="22"/>
              </w:rPr>
            </w:pPr>
            <w:r w:rsidRPr="00F303F5">
              <w:rPr>
                <w:rFonts w:cstheme="minorHAnsi"/>
                <w:b w:val="0"/>
                <w:bCs w:val="0"/>
                <w:i/>
                <w:sz w:val="22"/>
                <w:szCs w:val="22"/>
              </w:rPr>
              <w:t xml:space="preserve">Describe plans for continuing the Retrofit program and how to achieve a goal of 1% DCIA disconnection </w:t>
            </w:r>
            <w:r w:rsidR="41FD660B" w:rsidRPr="00F303F5">
              <w:rPr>
                <w:rFonts w:cstheme="minorHAnsi"/>
                <w:b w:val="0"/>
                <w:bCs w:val="0"/>
                <w:i/>
                <w:sz w:val="22"/>
                <w:szCs w:val="22"/>
              </w:rPr>
              <w:t xml:space="preserve">annually </w:t>
            </w:r>
            <w:r w:rsidR="00F303F5" w:rsidRPr="00F303F5">
              <w:rPr>
                <w:rFonts w:cstheme="minorHAnsi"/>
                <w:b w:val="0"/>
                <w:bCs w:val="0"/>
                <w:i/>
                <w:sz w:val="22"/>
                <w:szCs w:val="22"/>
              </w:rPr>
              <w:t xml:space="preserve">in future years. </w:t>
            </w:r>
          </w:p>
          <w:p w14:paraId="5ED215E3" w14:textId="77777777" w:rsidR="00FE1E23" w:rsidRPr="00486F67" w:rsidRDefault="00FE1E23" w:rsidP="005C4DD2">
            <w:pPr>
              <w:outlineLvl w:val="0"/>
              <w:rPr>
                <w:rFonts w:cstheme="minorHAnsi"/>
                <w:b w:val="0"/>
                <w:sz w:val="22"/>
                <w:szCs w:val="22"/>
              </w:rPr>
            </w:pPr>
          </w:p>
        </w:tc>
      </w:tr>
      <w:tr w:rsidR="00FE1E23" w:rsidRPr="00486F67" w14:paraId="68DA9CD5" w14:textId="77777777" w:rsidTr="000332B8">
        <w:trPr>
          <w:trHeight w:val="1304"/>
        </w:trPr>
        <w:tc>
          <w:tcPr>
            <w:tcW w:w="12960" w:type="dxa"/>
          </w:tcPr>
          <w:p w14:paraId="6CEFA655" w14:textId="61C606A2" w:rsidR="00FE1E23" w:rsidRPr="00486F67" w:rsidRDefault="00D62870" w:rsidP="00D62870">
            <w:pPr>
              <w:autoSpaceDE w:val="0"/>
              <w:autoSpaceDN w:val="0"/>
              <w:adjustRightInd w:val="0"/>
              <w:rPr>
                <w:rFonts w:cstheme="minorHAnsi"/>
                <w:sz w:val="22"/>
                <w:szCs w:val="22"/>
              </w:rPr>
            </w:pPr>
            <w:r w:rsidRPr="00486F67">
              <w:rPr>
                <w:rFonts w:cstheme="minorHAnsi"/>
                <w:sz w:val="22"/>
                <w:szCs w:val="22"/>
              </w:rPr>
              <w:t xml:space="preserve">The retrofit program will continue </w:t>
            </w:r>
            <w:r w:rsidR="00647A04" w:rsidRPr="00486F67">
              <w:rPr>
                <w:rFonts w:cstheme="minorHAnsi"/>
                <w:sz w:val="22"/>
                <w:szCs w:val="22"/>
              </w:rPr>
              <w:t>as sites are identified and</w:t>
            </w:r>
            <w:r w:rsidRPr="00486F67">
              <w:rPr>
                <w:rFonts w:cstheme="minorHAnsi"/>
                <w:sz w:val="22"/>
                <w:szCs w:val="22"/>
              </w:rPr>
              <w:t xml:space="preserve"> as funding is made available. The Town is evaluating its p</w:t>
            </w:r>
            <w:r w:rsidR="00AF3F98">
              <w:rPr>
                <w:rFonts w:cstheme="minorHAnsi"/>
                <w:sz w:val="22"/>
                <w:szCs w:val="22"/>
              </w:rPr>
              <w:t xml:space="preserve">roperties to identify potential </w:t>
            </w:r>
            <w:r w:rsidRPr="00486F67">
              <w:rPr>
                <w:rFonts w:cstheme="minorHAnsi"/>
                <w:sz w:val="22"/>
                <w:szCs w:val="22"/>
              </w:rPr>
              <w:t>disconnection opportunities, and looks for disconnection opportunities in site plan applications by default since the Town util</w:t>
            </w:r>
            <w:r w:rsidR="00AF3F98">
              <w:rPr>
                <w:rFonts w:cstheme="minorHAnsi"/>
                <w:sz w:val="22"/>
                <w:szCs w:val="22"/>
              </w:rPr>
              <w:t xml:space="preserve">izes an undeveloped site as the </w:t>
            </w:r>
            <w:r w:rsidRPr="00486F67">
              <w:rPr>
                <w:rFonts w:cstheme="minorHAnsi"/>
                <w:sz w:val="22"/>
                <w:szCs w:val="22"/>
              </w:rPr>
              <w:t>basis of comparison for site development projects.</w:t>
            </w:r>
          </w:p>
          <w:p w14:paraId="0565AE6E" w14:textId="77777777" w:rsidR="00D62870" w:rsidRPr="00486F67" w:rsidRDefault="00D62870" w:rsidP="00D62870">
            <w:pPr>
              <w:autoSpaceDE w:val="0"/>
              <w:autoSpaceDN w:val="0"/>
              <w:adjustRightInd w:val="0"/>
              <w:rPr>
                <w:rFonts w:cstheme="minorHAnsi"/>
                <w:sz w:val="22"/>
                <w:szCs w:val="22"/>
              </w:rPr>
            </w:pPr>
          </w:p>
          <w:p w14:paraId="2C12D0A2" w14:textId="33A02BD7" w:rsidR="00D62870" w:rsidRPr="00486F67" w:rsidRDefault="00D62870" w:rsidP="00D62870">
            <w:pPr>
              <w:autoSpaceDE w:val="0"/>
              <w:autoSpaceDN w:val="0"/>
              <w:adjustRightInd w:val="0"/>
              <w:rPr>
                <w:rFonts w:cstheme="minorHAnsi"/>
                <w:sz w:val="22"/>
                <w:szCs w:val="22"/>
              </w:rPr>
            </w:pPr>
            <w:r w:rsidRPr="00486F67">
              <w:rPr>
                <w:rFonts w:cstheme="minorHAnsi"/>
                <w:sz w:val="22"/>
                <w:szCs w:val="22"/>
              </w:rPr>
              <w:t>The Town will continue with its existing process for implementing its own projects, and also for reviewing Town projects and site a</w:t>
            </w:r>
            <w:r w:rsidR="00AF3F98">
              <w:rPr>
                <w:rFonts w:cstheme="minorHAnsi"/>
                <w:sz w:val="22"/>
                <w:szCs w:val="22"/>
              </w:rPr>
              <w:t xml:space="preserve">pplications as they come in for </w:t>
            </w:r>
            <w:r w:rsidRPr="00486F67">
              <w:rPr>
                <w:rFonts w:cstheme="minorHAnsi"/>
                <w:sz w:val="22"/>
                <w:szCs w:val="22"/>
              </w:rPr>
              <w:t>review to achieve the DCIA reduction goal.</w:t>
            </w:r>
          </w:p>
        </w:tc>
      </w:tr>
    </w:tbl>
    <w:p w14:paraId="09085B52" w14:textId="1C63867C" w:rsidR="00AB53CA" w:rsidRPr="00D62870" w:rsidRDefault="00AB53CA" w:rsidP="007E7C54">
      <w:pPr>
        <w:outlineLvl w:val="0"/>
        <w:rPr>
          <w:rFonts w:cstheme="minorHAnsi"/>
          <w:b/>
        </w:rPr>
        <w:sectPr w:rsidR="00AB53CA" w:rsidRPr="00D62870" w:rsidSect="00944D42">
          <w:pgSz w:w="15840" w:h="12240" w:orient="landscape" w:code="1"/>
          <w:pgMar w:top="1080" w:right="1440" w:bottom="1080" w:left="1440" w:header="720" w:footer="720" w:gutter="0"/>
          <w:cols w:space="720"/>
          <w:docGrid w:linePitch="360"/>
        </w:sectPr>
      </w:pPr>
    </w:p>
    <w:p w14:paraId="20A40945" w14:textId="19F5B584" w:rsidR="0057611F" w:rsidRPr="00B564F6" w:rsidRDefault="5D0C5C73" w:rsidP="00B564F6">
      <w:pPr>
        <w:rPr>
          <w:rFonts w:cstheme="minorHAnsi"/>
          <w:b/>
          <w:sz w:val="40"/>
          <w:szCs w:val="40"/>
        </w:rPr>
      </w:pPr>
      <w:bookmarkStart w:id="2" w:name="_Part_II:_Impaired"/>
      <w:bookmarkEnd w:id="2"/>
      <w:r w:rsidRPr="00B564F6">
        <w:rPr>
          <w:rFonts w:cstheme="minorHAnsi"/>
          <w:b/>
          <w:sz w:val="40"/>
          <w:szCs w:val="40"/>
        </w:rPr>
        <w:t xml:space="preserve">Part </w:t>
      </w:r>
      <w:r w:rsidR="5B1FA0FD" w:rsidRPr="00B564F6">
        <w:rPr>
          <w:rFonts w:cstheme="minorHAnsi"/>
          <w:b/>
          <w:sz w:val="40"/>
          <w:szCs w:val="40"/>
        </w:rPr>
        <w:t>II</w:t>
      </w:r>
      <w:r w:rsidRPr="00B564F6">
        <w:rPr>
          <w:rFonts w:cstheme="minorHAnsi"/>
          <w:b/>
          <w:sz w:val="40"/>
          <w:szCs w:val="40"/>
        </w:rPr>
        <w:t xml:space="preserve">: </w:t>
      </w:r>
      <w:r w:rsidR="5BE49F07" w:rsidRPr="00B564F6">
        <w:rPr>
          <w:rFonts w:cstheme="minorHAnsi"/>
          <w:b/>
          <w:sz w:val="40"/>
          <w:szCs w:val="40"/>
        </w:rPr>
        <w:t>Impaired waters investigation and monitoring</w:t>
      </w:r>
      <w:r w:rsidR="50CB73DA" w:rsidRPr="00B564F6">
        <w:rPr>
          <w:rFonts w:cstheme="minorHAnsi"/>
          <w:b/>
          <w:sz w:val="40"/>
          <w:szCs w:val="40"/>
        </w:rPr>
        <w:t xml:space="preserve"> </w:t>
      </w:r>
    </w:p>
    <w:p w14:paraId="79E85493" w14:textId="77777777" w:rsidR="00AB6D8A" w:rsidRPr="00D62870" w:rsidRDefault="00AB6D8A" w:rsidP="00AC742B">
      <w:pPr>
        <w:outlineLvl w:val="0"/>
        <w:rPr>
          <w:rFonts w:cstheme="minorHAnsi"/>
          <w:b/>
          <w:sz w:val="28"/>
        </w:rPr>
      </w:pPr>
    </w:p>
    <w:p w14:paraId="61018FF3" w14:textId="3D760289" w:rsidR="00AC742B" w:rsidRDefault="006217AC" w:rsidP="000C37F0">
      <w:pPr>
        <w:pStyle w:val="ListParagraph"/>
        <w:numPr>
          <w:ilvl w:val="0"/>
          <w:numId w:val="4"/>
        </w:numPr>
        <w:ind w:left="360"/>
        <w:outlineLvl w:val="0"/>
        <w:rPr>
          <w:rFonts w:cstheme="minorHAnsi"/>
          <w:b/>
          <w:sz w:val="28"/>
        </w:rPr>
      </w:pPr>
      <w:r w:rsidRPr="00D62870">
        <w:rPr>
          <w:rFonts w:cstheme="minorHAnsi"/>
          <w:b/>
          <w:sz w:val="28"/>
        </w:rPr>
        <w:t>I</w:t>
      </w:r>
      <w:r w:rsidR="00AC742B" w:rsidRPr="00D62870">
        <w:rPr>
          <w:rFonts w:cstheme="minorHAnsi"/>
          <w:b/>
          <w:sz w:val="28"/>
        </w:rPr>
        <w:t>mpaired waters investigation and monitoring program</w:t>
      </w:r>
    </w:p>
    <w:p w14:paraId="734C0E91" w14:textId="7890601B" w:rsidR="00335F53" w:rsidRPr="00335F53" w:rsidRDefault="00335F53" w:rsidP="00335F53">
      <w:pPr>
        <w:outlineLvl w:val="0"/>
        <w:rPr>
          <w:rFonts w:cstheme="minorHAnsi"/>
          <w:b/>
          <w:sz w:val="28"/>
        </w:rPr>
      </w:pPr>
      <w:r>
        <w:rPr>
          <w:sz w:val="22"/>
          <w:szCs w:val="22"/>
        </w:rPr>
        <w:t>MS4 General Permit “The report shall include a listing of the outfalls screened during the year, the number of outfalls identified for follow-up investigation, the progress of drainage area investigations, a description of the control measure implementation for the different impairments, identification of the six outfalls to be monitored, and the results of the prioritized outfall monitoring.”</w:t>
      </w:r>
    </w:p>
    <w:p w14:paraId="4CEFBB55" w14:textId="77777777" w:rsidR="006217AC" w:rsidRPr="00D62870" w:rsidRDefault="006217AC" w:rsidP="00B638EB">
      <w:pPr>
        <w:rPr>
          <w:rFonts w:cstheme="minorHAnsi"/>
          <w:sz w:val="21"/>
        </w:rPr>
      </w:pPr>
    </w:p>
    <w:p w14:paraId="14992B7C" w14:textId="6C88736B" w:rsidR="006217AC" w:rsidRPr="00486F67" w:rsidRDefault="006217AC" w:rsidP="004449F6">
      <w:pPr>
        <w:rPr>
          <w:rFonts w:cstheme="minorHAnsi"/>
          <w:sz w:val="22"/>
          <w:szCs w:val="22"/>
        </w:rPr>
      </w:pPr>
      <w:r w:rsidRPr="00486F67">
        <w:rPr>
          <w:rFonts w:cstheme="minorHAnsi"/>
          <w:b/>
          <w:sz w:val="22"/>
          <w:szCs w:val="22"/>
        </w:rPr>
        <w:t>1.1</w:t>
      </w:r>
      <w:r w:rsidR="004449F6" w:rsidRPr="00486F67">
        <w:rPr>
          <w:rFonts w:cstheme="minorHAnsi"/>
          <w:b/>
          <w:sz w:val="22"/>
          <w:szCs w:val="22"/>
        </w:rPr>
        <w:t xml:space="preserve"> </w:t>
      </w:r>
      <w:r w:rsidR="004B36E2">
        <w:rPr>
          <w:rFonts w:cstheme="minorHAnsi"/>
          <w:b/>
          <w:sz w:val="22"/>
          <w:szCs w:val="22"/>
        </w:rPr>
        <w:t>Pollutants of Concern in New Milford</w:t>
      </w:r>
      <w:r w:rsidRPr="00486F67">
        <w:rPr>
          <w:rFonts w:cstheme="minorHAnsi"/>
          <w:b/>
          <w:sz w:val="22"/>
          <w:szCs w:val="22"/>
        </w:rPr>
        <w:t>.</w:t>
      </w:r>
    </w:p>
    <w:tbl>
      <w:tblPr>
        <w:tblStyle w:val="GridTable1Light-Accent6"/>
        <w:tblW w:w="5000" w:type="pct"/>
        <w:tblLook w:val="0400" w:firstRow="0" w:lastRow="0" w:firstColumn="0" w:lastColumn="0" w:noHBand="0" w:noVBand="1"/>
      </w:tblPr>
      <w:tblGrid>
        <w:gridCol w:w="12950"/>
      </w:tblGrid>
      <w:tr w:rsidR="00536FE7" w:rsidRPr="00486F67" w14:paraId="5D6F85CF" w14:textId="77777777" w:rsidTr="00D7789A">
        <w:tc>
          <w:tcPr>
            <w:tcW w:w="5000" w:type="pct"/>
          </w:tcPr>
          <w:p w14:paraId="21340484" w14:textId="77777777" w:rsidR="00536FE7" w:rsidRPr="00486F67" w:rsidRDefault="00536FE7" w:rsidP="002C7D26">
            <w:pPr>
              <w:jc w:val="center"/>
              <w:rPr>
                <w:rFonts w:cstheme="minorHAnsi"/>
                <w:sz w:val="22"/>
                <w:szCs w:val="22"/>
              </w:rPr>
            </w:pPr>
          </w:p>
          <w:p w14:paraId="68C143B9" w14:textId="5B724D46" w:rsidR="00536FE7" w:rsidRPr="00486F67" w:rsidRDefault="009319FD" w:rsidP="002C7D26">
            <w:pPr>
              <w:jc w:val="center"/>
              <w:rPr>
                <w:rFonts w:cstheme="minorHAnsi"/>
                <w:sz w:val="22"/>
                <w:szCs w:val="22"/>
              </w:rPr>
            </w:pPr>
            <w:r w:rsidRPr="00486F67">
              <w:rPr>
                <w:rFonts w:cstheme="minorHAnsi"/>
                <w:sz w:val="22"/>
                <w:szCs w:val="22"/>
              </w:rPr>
              <w:t>The primary pollutants of concern in New Milford are Nitrogen, Phosphorous, and Bacteria. These pollutants will be the focus of investigations unless further sampling reveals other prevalent pollutants.</w:t>
            </w:r>
          </w:p>
          <w:p w14:paraId="59872E6A" w14:textId="77777777" w:rsidR="00536FE7" w:rsidRPr="00486F67" w:rsidRDefault="00536FE7" w:rsidP="002C7D26">
            <w:pPr>
              <w:jc w:val="center"/>
              <w:rPr>
                <w:rFonts w:cstheme="minorHAnsi"/>
                <w:sz w:val="22"/>
                <w:szCs w:val="22"/>
              </w:rPr>
            </w:pPr>
          </w:p>
          <w:p w14:paraId="5A467E7E" w14:textId="438ED4D1" w:rsidR="00536FE7" w:rsidRPr="00486F67" w:rsidRDefault="00536FE7" w:rsidP="002C7D26">
            <w:pPr>
              <w:jc w:val="center"/>
              <w:rPr>
                <w:rFonts w:cstheme="minorHAnsi"/>
                <w:sz w:val="22"/>
                <w:szCs w:val="22"/>
              </w:rPr>
            </w:pPr>
          </w:p>
        </w:tc>
      </w:tr>
    </w:tbl>
    <w:p w14:paraId="5325EE0A" w14:textId="77777777" w:rsidR="006217AC" w:rsidRPr="00536FE7" w:rsidRDefault="006217AC" w:rsidP="00536FE7">
      <w:pPr>
        <w:rPr>
          <w:rFonts w:cstheme="minorHAnsi"/>
          <w:sz w:val="20"/>
          <w:szCs w:val="20"/>
        </w:rPr>
      </w:pPr>
    </w:p>
    <w:p w14:paraId="6F782FFB" w14:textId="3D813768" w:rsidR="006217AC" w:rsidRPr="00536FE7" w:rsidRDefault="006217AC" w:rsidP="00536FE7">
      <w:pPr>
        <w:pStyle w:val="ListParagraph"/>
        <w:jc w:val="both"/>
        <w:rPr>
          <w:rFonts w:cstheme="minorHAnsi"/>
          <w:sz w:val="20"/>
          <w:szCs w:val="20"/>
        </w:rPr>
      </w:pPr>
      <w:r w:rsidRPr="00D62870">
        <w:rPr>
          <w:rFonts w:cstheme="minorHAnsi"/>
          <w:sz w:val="20"/>
          <w:szCs w:val="20"/>
        </w:rPr>
        <w:tab/>
      </w:r>
      <w:r w:rsidRPr="00D62870">
        <w:rPr>
          <w:rFonts w:cstheme="minorHAnsi"/>
        </w:rPr>
        <w:tab/>
      </w:r>
    </w:p>
    <w:p w14:paraId="065CB156" w14:textId="6FF470FB" w:rsidR="006217AC" w:rsidRPr="00486F67" w:rsidRDefault="006217AC" w:rsidP="004449F6">
      <w:pPr>
        <w:outlineLvl w:val="0"/>
        <w:rPr>
          <w:rFonts w:cstheme="minorHAnsi"/>
          <w:b/>
          <w:sz w:val="22"/>
          <w:szCs w:val="22"/>
        </w:rPr>
      </w:pPr>
      <w:r w:rsidRPr="00486F67">
        <w:rPr>
          <w:rFonts w:cstheme="minorHAnsi"/>
          <w:b/>
          <w:sz w:val="22"/>
          <w:szCs w:val="22"/>
        </w:rPr>
        <w:t xml:space="preserve">1.2 </w:t>
      </w:r>
      <w:r w:rsidR="004449F6" w:rsidRPr="00486F67">
        <w:rPr>
          <w:rFonts w:cstheme="minorHAnsi"/>
          <w:b/>
          <w:sz w:val="22"/>
          <w:szCs w:val="22"/>
        </w:rPr>
        <w:t xml:space="preserve">Describe </w:t>
      </w:r>
      <w:r w:rsidRPr="00486F67">
        <w:rPr>
          <w:rFonts w:cstheme="minorHAnsi"/>
          <w:b/>
          <w:sz w:val="22"/>
          <w:szCs w:val="22"/>
        </w:rPr>
        <w:t>program status</w:t>
      </w:r>
    </w:p>
    <w:p w14:paraId="0F9F49A5" w14:textId="333C32BF" w:rsidR="00B63608" w:rsidRPr="00486F67" w:rsidRDefault="00B63608" w:rsidP="004449F6">
      <w:pPr>
        <w:outlineLvl w:val="0"/>
        <w:rPr>
          <w:rFonts w:cstheme="minorHAnsi"/>
          <w:b/>
          <w:sz w:val="22"/>
          <w:szCs w:val="22"/>
        </w:rPr>
      </w:pPr>
    </w:p>
    <w:tbl>
      <w:tblPr>
        <w:tblStyle w:val="GridTable1Light-Accent6"/>
        <w:tblpPr w:leftFromText="180" w:rightFromText="180" w:vertAnchor="text" w:horzAnchor="page" w:tblpXSpec="center" w:tblpY="-100"/>
        <w:tblW w:w="5000" w:type="pct"/>
        <w:tblLook w:val="0420" w:firstRow="1" w:lastRow="0" w:firstColumn="0" w:lastColumn="0" w:noHBand="0" w:noVBand="1"/>
      </w:tblPr>
      <w:tblGrid>
        <w:gridCol w:w="12950"/>
      </w:tblGrid>
      <w:tr w:rsidR="00B63608" w:rsidRPr="00486F67" w14:paraId="49613E6F" w14:textId="77777777" w:rsidTr="00D7789A">
        <w:trPr>
          <w:cnfStyle w:val="100000000000" w:firstRow="1" w:lastRow="0" w:firstColumn="0" w:lastColumn="0" w:oddVBand="0" w:evenVBand="0" w:oddHBand="0" w:evenHBand="0" w:firstRowFirstColumn="0" w:firstRowLastColumn="0" w:lastRowFirstColumn="0" w:lastRowLastColumn="0"/>
          <w:trHeight w:val="1498"/>
        </w:trPr>
        <w:tc>
          <w:tcPr>
            <w:tcW w:w="5000" w:type="pct"/>
          </w:tcPr>
          <w:p w14:paraId="2E8578A7" w14:textId="1D001F25" w:rsidR="00B63608" w:rsidRDefault="006806BB" w:rsidP="00B63608">
            <w:pPr>
              <w:rPr>
                <w:rFonts w:cstheme="minorHAnsi"/>
                <w:b w:val="0"/>
                <w:sz w:val="22"/>
                <w:szCs w:val="22"/>
              </w:rPr>
            </w:pPr>
            <w:r>
              <w:rPr>
                <w:rFonts w:cstheme="minorHAnsi"/>
                <w:b w:val="0"/>
                <w:sz w:val="22"/>
                <w:szCs w:val="22"/>
              </w:rPr>
              <w:t>New Milford</w:t>
            </w:r>
            <w:r w:rsidR="00647A04" w:rsidRPr="003F7D34">
              <w:rPr>
                <w:rFonts w:cstheme="minorHAnsi"/>
                <w:b w:val="0"/>
                <w:sz w:val="22"/>
                <w:szCs w:val="22"/>
              </w:rPr>
              <w:t xml:space="preserve"> had sediment from road sweepings</w:t>
            </w:r>
            <w:r w:rsidR="003F7D34">
              <w:rPr>
                <w:rFonts w:cstheme="minorHAnsi"/>
                <w:b w:val="0"/>
                <w:sz w:val="22"/>
                <w:szCs w:val="22"/>
              </w:rPr>
              <w:t xml:space="preserve"> tested in 2024</w:t>
            </w:r>
            <w:r w:rsidR="00B63608" w:rsidRPr="003F7D34">
              <w:rPr>
                <w:rFonts w:cstheme="minorHAnsi"/>
                <w:b w:val="0"/>
                <w:sz w:val="22"/>
                <w:szCs w:val="22"/>
              </w:rPr>
              <w:t>. The material tested was an aggregate of the sediment</w:t>
            </w:r>
            <w:r w:rsidR="00647A04" w:rsidRPr="003F7D34">
              <w:rPr>
                <w:rFonts w:cstheme="minorHAnsi"/>
                <w:b w:val="0"/>
                <w:sz w:val="22"/>
                <w:szCs w:val="22"/>
              </w:rPr>
              <w:t xml:space="preserve"> collected from all road sweepings</w:t>
            </w:r>
            <w:r w:rsidR="003F7D34">
              <w:rPr>
                <w:rFonts w:cstheme="minorHAnsi"/>
                <w:b w:val="0"/>
                <w:sz w:val="22"/>
                <w:szCs w:val="22"/>
              </w:rPr>
              <w:t xml:space="preserve"> in 2023 and 2024</w:t>
            </w:r>
            <w:r w:rsidR="00B63608" w:rsidRPr="003F7D34">
              <w:rPr>
                <w:rFonts w:cstheme="minorHAnsi"/>
                <w:b w:val="0"/>
                <w:sz w:val="22"/>
                <w:szCs w:val="22"/>
              </w:rPr>
              <w:t>. The lab report shows low levels of heavy metals</w:t>
            </w:r>
            <w:r w:rsidR="003F7D34">
              <w:rPr>
                <w:rFonts w:cstheme="minorHAnsi"/>
                <w:b w:val="0"/>
                <w:sz w:val="22"/>
                <w:szCs w:val="22"/>
              </w:rPr>
              <w:t>, and high levels of PAHs.</w:t>
            </w:r>
            <w:r w:rsidR="00B63608" w:rsidRPr="003F7D34">
              <w:rPr>
                <w:rFonts w:cstheme="minorHAnsi"/>
                <w:b w:val="0"/>
                <w:sz w:val="22"/>
                <w:szCs w:val="22"/>
              </w:rPr>
              <w:t xml:space="preserve"> no detection on any of the other categories tested including Chlorinated Herbicides, P</w:t>
            </w:r>
            <w:r>
              <w:rPr>
                <w:rFonts w:cstheme="minorHAnsi"/>
                <w:b w:val="0"/>
                <w:sz w:val="22"/>
                <w:szCs w:val="22"/>
              </w:rPr>
              <w:t>CBs</w:t>
            </w:r>
            <w:r w:rsidR="00B63608" w:rsidRPr="003F7D34">
              <w:rPr>
                <w:rFonts w:cstheme="minorHAnsi"/>
                <w:b w:val="0"/>
                <w:sz w:val="22"/>
                <w:szCs w:val="22"/>
              </w:rPr>
              <w:t xml:space="preserve">, </w:t>
            </w:r>
            <w:r w:rsidR="003F7D34">
              <w:rPr>
                <w:rFonts w:cstheme="minorHAnsi"/>
                <w:b w:val="0"/>
                <w:sz w:val="22"/>
                <w:szCs w:val="22"/>
              </w:rPr>
              <w:t xml:space="preserve">and </w:t>
            </w:r>
            <w:r w:rsidR="00B63608" w:rsidRPr="003F7D34">
              <w:rPr>
                <w:rFonts w:cstheme="minorHAnsi"/>
                <w:b w:val="0"/>
                <w:sz w:val="22"/>
                <w:szCs w:val="22"/>
              </w:rPr>
              <w:t>Pesticides.</w:t>
            </w:r>
          </w:p>
          <w:p w14:paraId="28B78823" w14:textId="77B0C664" w:rsidR="006806BB" w:rsidRDefault="006806BB" w:rsidP="00B63608">
            <w:pPr>
              <w:rPr>
                <w:rFonts w:cstheme="minorHAnsi"/>
                <w:b w:val="0"/>
                <w:sz w:val="22"/>
                <w:szCs w:val="22"/>
              </w:rPr>
            </w:pPr>
          </w:p>
          <w:p w14:paraId="53B7EE33" w14:textId="392D79C8" w:rsidR="006806BB" w:rsidRPr="003F7D34" w:rsidRDefault="006806BB" w:rsidP="00B63608">
            <w:pPr>
              <w:rPr>
                <w:rFonts w:cstheme="minorHAnsi"/>
                <w:b w:val="0"/>
                <w:sz w:val="22"/>
                <w:szCs w:val="22"/>
              </w:rPr>
            </w:pPr>
            <w:r>
              <w:rPr>
                <w:rFonts w:cstheme="minorHAnsi"/>
                <w:b w:val="0"/>
                <w:sz w:val="22"/>
                <w:szCs w:val="22"/>
              </w:rPr>
              <w:t>New Milford tested sediments from street sweepings and excavated bridge material in 2025. All sediment tested just above RDEC for semi-volatiles including signatures from treated wood and bitumen. Sweepings are stored in New Milford’s salt shed for the summer and properly disposed of before the town takes salt deliveries in late fall.</w:t>
            </w:r>
          </w:p>
          <w:p w14:paraId="517275A9" w14:textId="77777777" w:rsidR="00B63608" w:rsidRPr="003F7D34" w:rsidRDefault="00B63608" w:rsidP="00B63608">
            <w:pPr>
              <w:rPr>
                <w:rFonts w:cstheme="minorHAnsi"/>
                <w:b w:val="0"/>
                <w:sz w:val="22"/>
                <w:szCs w:val="22"/>
              </w:rPr>
            </w:pPr>
          </w:p>
          <w:p w14:paraId="2F18A9D0" w14:textId="1F360202" w:rsidR="00B63608" w:rsidRDefault="003F7D34" w:rsidP="00B63608">
            <w:pPr>
              <w:rPr>
                <w:rFonts w:cstheme="minorHAnsi"/>
                <w:b w:val="0"/>
                <w:sz w:val="22"/>
                <w:szCs w:val="22"/>
              </w:rPr>
            </w:pPr>
            <w:r>
              <w:rPr>
                <w:rFonts w:cstheme="minorHAnsi"/>
                <w:b w:val="0"/>
                <w:sz w:val="22"/>
                <w:szCs w:val="22"/>
              </w:rPr>
              <w:t>The Town</w:t>
            </w:r>
            <w:r w:rsidR="00B63608" w:rsidRPr="003F7D34">
              <w:rPr>
                <w:rFonts w:cstheme="minorHAnsi"/>
                <w:b w:val="0"/>
                <w:sz w:val="22"/>
                <w:szCs w:val="22"/>
              </w:rPr>
              <w:t xml:space="preserve"> fully implement</w:t>
            </w:r>
            <w:r>
              <w:rPr>
                <w:rFonts w:cstheme="minorHAnsi"/>
                <w:b w:val="0"/>
                <w:sz w:val="22"/>
                <w:szCs w:val="22"/>
              </w:rPr>
              <w:t>ed</w:t>
            </w:r>
            <w:r w:rsidR="00B63608" w:rsidRPr="003F7D34">
              <w:rPr>
                <w:rFonts w:cstheme="minorHAnsi"/>
                <w:b w:val="0"/>
                <w:sz w:val="22"/>
                <w:szCs w:val="22"/>
              </w:rPr>
              <w:t xml:space="preserve"> a</w:t>
            </w:r>
            <w:r>
              <w:rPr>
                <w:rFonts w:cstheme="minorHAnsi"/>
                <w:b w:val="0"/>
                <w:sz w:val="22"/>
                <w:szCs w:val="22"/>
              </w:rPr>
              <w:t xml:space="preserve"> outfall investigation and</w:t>
            </w:r>
            <w:r w:rsidR="00B63608" w:rsidRPr="003F7D34">
              <w:rPr>
                <w:rFonts w:cstheme="minorHAnsi"/>
                <w:b w:val="0"/>
                <w:sz w:val="22"/>
                <w:szCs w:val="22"/>
              </w:rPr>
              <w:t xml:space="preserve"> water testing program in 2024 whereby outfalls in priority areas</w:t>
            </w:r>
            <w:r>
              <w:rPr>
                <w:rFonts w:cstheme="minorHAnsi"/>
                <w:b w:val="0"/>
                <w:sz w:val="22"/>
                <w:szCs w:val="22"/>
              </w:rPr>
              <w:t xml:space="preserve"> and in the proximity of priority areas are systematically observed, documented, and</w:t>
            </w:r>
            <w:r w:rsidR="00B63608" w:rsidRPr="003F7D34">
              <w:rPr>
                <w:rFonts w:cstheme="minorHAnsi"/>
                <w:b w:val="0"/>
                <w:sz w:val="22"/>
                <w:szCs w:val="22"/>
              </w:rPr>
              <w:t xml:space="preserve"> test</w:t>
            </w:r>
            <w:r>
              <w:rPr>
                <w:rFonts w:cstheme="minorHAnsi"/>
                <w:b w:val="0"/>
                <w:sz w:val="22"/>
                <w:szCs w:val="22"/>
              </w:rPr>
              <w:t>ed for Nitrogen, Phosphorus, Chlorine</w:t>
            </w:r>
            <w:r w:rsidR="00B63608" w:rsidRPr="003F7D34">
              <w:rPr>
                <w:rFonts w:cstheme="minorHAnsi"/>
                <w:b w:val="0"/>
                <w:sz w:val="22"/>
                <w:szCs w:val="22"/>
              </w:rPr>
              <w:t>,</w:t>
            </w:r>
            <w:r>
              <w:rPr>
                <w:rFonts w:cstheme="minorHAnsi"/>
                <w:b w:val="0"/>
                <w:sz w:val="22"/>
                <w:szCs w:val="22"/>
              </w:rPr>
              <w:t xml:space="preserve"> Turbidity, Conductivity,</w:t>
            </w:r>
            <w:r w:rsidR="00B63608" w:rsidRPr="003F7D34">
              <w:rPr>
                <w:rFonts w:cstheme="minorHAnsi"/>
                <w:b w:val="0"/>
                <w:sz w:val="22"/>
                <w:szCs w:val="22"/>
              </w:rPr>
              <w:t xml:space="preserve"> and Other Pollutants Of Concern</w:t>
            </w:r>
            <w:r>
              <w:rPr>
                <w:rFonts w:cstheme="minorHAnsi"/>
                <w:b w:val="0"/>
                <w:sz w:val="22"/>
                <w:szCs w:val="22"/>
              </w:rPr>
              <w:t xml:space="preserve"> on a case by case basis</w:t>
            </w:r>
            <w:r w:rsidR="00B63608" w:rsidRPr="003F7D34">
              <w:rPr>
                <w:rFonts w:cstheme="minorHAnsi"/>
                <w:b w:val="0"/>
                <w:sz w:val="22"/>
                <w:szCs w:val="22"/>
              </w:rPr>
              <w:t xml:space="preserve">. </w:t>
            </w:r>
          </w:p>
          <w:p w14:paraId="75F7C9B6" w14:textId="1C61A5EE" w:rsidR="003F7D34" w:rsidRDefault="003F7D34" w:rsidP="00B63608">
            <w:pPr>
              <w:rPr>
                <w:rFonts w:cstheme="minorHAnsi"/>
                <w:b w:val="0"/>
                <w:sz w:val="22"/>
                <w:szCs w:val="22"/>
              </w:rPr>
            </w:pPr>
          </w:p>
          <w:p w14:paraId="692755FA" w14:textId="59F70440" w:rsidR="003F7D34" w:rsidRPr="003F7D34" w:rsidRDefault="003F7D34" w:rsidP="00B63608">
            <w:pPr>
              <w:rPr>
                <w:rFonts w:cstheme="minorHAnsi"/>
                <w:b w:val="0"/>
                <w:sz w:val="22"/>
                <w:szCs w:val="22"/>
              </w:rPr>
            </w:pPr>
            <w:r>
              <w:rPr>
                <w:rFonts w:cstheme="minorHAnsi"/>
                <w:b w:val="0"/>
                <w:sz w:val="22"/>
                <w:szCs w:val="22"/>
              </w:rPr>
              <w:t xml:space="preserve">Information on The Town of New Milford’s means and methods </w:t>
            </w:r>
            <w:r w:rsidR="007F6E61">
              <w:rPr>
                <w:rFonts w:cstheme="minorHAnsi"/>
                <w:b w:val="0"/>
                <w:sz w:val="22"/>
                <w:szCs w:val="22"/>
              </w:rPr>
              <w:t>of prioritizing, investigating, and remediating MS4 assets can be found in the appendix of this report.</w:t>
            </w:r>
          </w:p>
          <w:p w14:paraId="60376D19" w14:textId="77777777" w:rsidR="00B63608" w:rsidRPr="00486F67" w:rsidRDefault="00B63608" w:rsidP="00B63608">
            <w:pPr>
              <w:rPr>
                <w:rFonts w:cstheme="minorHAnsi"/>
                <w:sz w:val="22"/>
                <w:szCs w:val="22"/>
              </w:rPr>
            </w:pPr>
            <w:r w:rsidRPr="00486F67">
              <w:rPr>
                <w:rFonts w:cstheme="minorHAnsi"/>
                <w:sz w:val="22"/>
                <w:szCs w:val="22"/>
              </w:rPr>
              <w:t xml:space="preserve"> </w:t>
            </w:r>
          </w:p>
        </w:tc>
      </w:tr>
    </w:tbl>
    <w:p w14:paraId="352F6E50" w14:textId="4409AB7E" w:rsidR="003F7D34" w:rsidRDefault="003F7D34" w:rsidP="00486F67">
      <w:pPr>
        <w:rPr>
          <w:rFonts w:cstheme="minorHAnsi"/>
          <w:b/>
          <w:sz w:val="20"/>
        </w:rPr>
      </w:pPr>
    </w:p>
    <w:p w14:paraId="4204D91D" w14:textId="77777777" w:rsidR="00B34478" w:rsidRDefault="00B34478" w:rsidP="00486F67">
      <w:pPr>
        <w:rPr>
          <w:rFonts w:cstheme="minorHAnsi"/>
          <w:sz w:val="21"/>
        </w:rPr>
      </w:pPr>
    </w:p>
    <w:p w14:paraId="71096BB4" w14:textId="4E42F20F" w:rsidR="00486F67" w:rsidRPr="00486F67" w:rsidRDefault="00486F67" w:rsidP="00486F67">
      <w:pPr>
        <w:rPr>
          <w:rFonts w:cstheme="minorHAnsi"/>
          <w:sz w:val="21"/>
          <w:szCs w:val="21"/>
        </w:rPr>
      </w:pPr>
    </w:p>
    <w:p w14:paraId="626B763F" w14:textId="0D8BBD13" w:rsidR="00504687" w:rsidRPr="00711C33" w:rsidRDefault="11D0A5F6" w:rsidP="448F8368">
      <w:pPr>
        <w:rPr>
          <w:rFonts w:cstheme="minorHAnsi"/>
          <w:sz w:val="18"/>
          <w:szCs w:val="18"/>
        </w:rPr>
      </w:pPr>
      <w:r w:rsidRPr="00711C33">
        <w:rPr>
          <w:rFonts w:cstheme="minorHAnsi"/>
          <w:b/>
          <w:bCs/>
          <w:sz w:val="18"/>
          <w:szCs w:val="18"/>
        </w:rPr>
        <w:t xml:space="preserve">2. </w:t>
      </w:r>
      <w:r w:rsidR="08C53268" w:rsidRPr="00711C33">
        <w:rPr>
          <w:rFonts w:cstheme="minorHAnsi"/>
          <w:b/>
          <w:bCs/>
          <w:sz w:val="18"/>
          <w:szCs w:val="18"/>
        </w:rPr>
        <w:t>S</w:t>
      </w:r>
      <w:r w:rsidR="04F88588" w:rsidRPr="00711C33">
        <w:rPr>
          <w:rFonts w:cstheme="minorHAnsi"/>
          <w:b/>
          <w:bCs/>
          <w:sz w:val="18"/>
          <w:szCs w:val="18"/>
        </w:rPr>
        <w:t xml:space="preserve">creening </w:t>
      </w:r>
      <w:r w:rsidR="71D26658" w:rsidRPr="00711C33">
        <w:rPr>
          <w:rFonts w:cstheme="minorHAnsi"/>
          <w:b/>
          <w:bCs/>
          <w:sz w:val="18"/>
          <w:szCs w:val="18"/>
        </w:rPr>
        <w:t xml:space="preserve">data for </w:t>
      </w:r>
      <w:r w:rsidR="4426A515" w:rsidRPr="00711C33">
        <w:rPr>
          <w:rFonts w:cstheme="minorHAnsi"/>
          <w:b/>
          <w:bCs/>
          <w:sz w:val="18"/>
          <w:szCs w:val="18"/>
        </w:rPr>
        <w:t>outfalls to impaired waterbodies</w:t>
      </w:r>
    </w:p>
    <w:p w14:paraId="44E13AA0" w14:textId="1B13338D" w:rsidR="00960BC7" w:rsidRPr="00711C33" w:rsidRDefault="00960BC7" w:rsidP="448F8368">
      <w:pPr>
        <w:rPr>
          <w:sz w:val="18"/>
          <w:szCs w:val="18"/>
        </w:rPr>
      </w:pPr>
      <w:r w:rsidRPr="00711C33">
        <w:rPr>
          <w:rFonts w:cstheme="minorHAnsi"/>
          <w:bCs/>
          <w:i/>
          <w:sz w:val="18"/>
          <w:szCs w:val="18"/>
        </w:rPr>
        <w:t xml:space="preserve">MS4 General Permit Section 6(i)(1) </w:t>
      </w:r>
      <w:r w:rsidR="00640013" w:rsidRPr="00711C33">
        <w:rPr>
          <w:rFonts w:cstheme="minorHAnsi"/>
          <w:bCs/>
          <w:i/>
          <w:sz w:val="18"/>
          <w:szCs w:val="18"/>
        </w:rPr>
        <w:t>“</w:t>
      </w:r>
      <w:r w:rsidRPr="00711C33">
        <w:rPr>
          <w:sz w:val="18"/>
          <w:szCs w:val="18"/>
        </w:rPr>
        <w:t>Regulated Small MS4s that discharge to impaired waters, as identified in Section 6(</w:t>
      </w:r>
      <w:r w:rsidRPr="00711C33">
        <w:rPr>
          <w:i/>
          <w:iCs/>
          <w:sz w:val="18"/>
          <w:szCs w:val="18"/>
        </w:rPr>
        <w:t>k</w:t>
      </w:r>
      <w:r w:rsidRPr="00711C33">
        <w:rPr>
          <w:sz w:val="18"/>
          <w:szCs w:val="18"/>
        </w:rPr>
        <w:t>), must create an inventory of all outfalls that discharge to impaired waters utilizing the list and mapping prepared pursuant to Section 6(</w:t>
      </w:r>
      <w:r w:rsidRPr="00711C33">
        <w:rPr>
          <w:i/>
          <w:iCs/>
          <w:sz w:val="18"/>
          <w:szCs w:val="18"/>
        </w:rPr>
        <w:t>a</w:t>
      </w:r>
      <w:r w:rsidRPr="00711C33">
        <w:rPr>
          <w:sz w:val="18"/>
          <w:szCs w:val="18"/>
        </w:rPr>
        <w:t>)(3)(C).</w:t>
      </w:r>
      <w:r w:rsidR="00640013" w:rsidRPr="00711C33">
        <w:rPr>
          <w:sz w:val="18"/>
          <w:szCs w:val="18"/>
        </w:rPr>
        <w:t>”</w:t>
      </w:r>
    </w:p>
    <w:p w14:paraId="4AAD60A5" w14:textId="77777777" w:rsidR="003C28DA" w:rsidRPr="00711C33" w:rsidRDefault="003C28DA" w:rsidP="448F8368">
      <w:pPr>
        <w:rPr>
          <w:sz w:val="18"/>
          <w:szCs w:val="18"/>
        </w:rPr>
      </w:pPr>
    </w:p>
    <w:tbl>
      <w:tblPr>
        <w:tblW w:w="11093"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
        <w:gridCol w:w="2520"/>
        <w:gridCol w:w="1120"/>
        <w:gridCol w:w="1180"/>
        <w:gridCol w:w="1083"/>
        <w:gridCol w:w="1437"/>
        <w:gridCol w:w="1663"/>
        <w:gridCol w:w="1600"/>
      </w:tblGrid>
      <w:tr w:rsidR="00C007B5" w:rsidRPr="00C007B5" w14:paraId="41ACFC1D" w14:textId="77777777" w:rsidTr="004D3928">
        <w:trPr>
          <w:trHeight w:val="315"/>
        </w:trPr>
        <w:tc>
          <w:tcPr>
            <w:tcW w:w="490" w:type="dxa"/>
            <w:shd w:val="clear" w:color="000000" w:fill="9BBB59"/>
            <w:noWrap/>
            <w:vAlign w:val="center"/>
            <w:hideMark/>
          </w:tcPr>
          <w:p w14:paraId="0BF1F3E7" w14:textId="77777777" w:rsidR="00C007B5" w:rsidRPr="004D3928" w:rsidRDefault="00C007B5" w:rsidP="004D3928">
            <w:pPr>
              <w:jc w:val="center"/>
              <w:rPr>
                <w:rFonts w:ascii="Calibri" w:eastAsia="Times New Roman" w:hAnsi="Calibri" w:cs="Calibri"/>
                <w:b/>
                <w:bCs/>
                <w:color w:val="FFFFFF"/>
                <w:sz w:val="18"/>
                <w:szCs w:val="18"/>
              </w:rPr>
            </w:pPr>
            <w:r w:rsidRPr="004D3928">
              <w:rPr>
                <w:rFonts w:ascii="Calibri" w:eastAsia="Times New Roman" w:hAnsi="Calibri" w:cs="Calibri"/>
                <w:b/>
                <w:bCs/>
                <w:color w:val="FFFFFF"/>
                <w:sz w:val="18"/>
                <w:szCs w:val="18"/>
              </w:rPr>
              <w:t>ID</w:t>
            </w:r>
          </w:p>
          <w:p w14:paraId="1858E128" w14:textId="5D2C6A2C" w:rsidR="00C007B5" w:rsidRPr="004D3928" w:rsidRDefault="00C007B5" w:rsidP="004D3928">
            <w:pPr>
              <w:jc w:val="center"/>
              <w:rPr>
                <w:rFonts w:ascii="Calibri" w:eastAsia="Times New Roman" w:hAnsi="Calibri" w:cs="Calibri"/>
                <w:b/>
                <w:bCs/>
                <w:color w:val="FFFFFF"/>
                <w:sz w:val="18"/>
                <w:szCs w:val="18"/>
              </w:rPr>
            </w:pPr>
          </w:p>
        </w:tc>
        <w:tc>
          <w:tcPr>
            <w:tcW w:w="2520" w:type="dxa"/>
            <w:shd w:val="clear" w:color="000000" w:fill="9BBB59"/>
            <w:noWrap/>
            <w:vAlign w:val="center"/>
            <w:hideMark/>
          </w:tcPr>
          <w:p w14:paraId="24C2783A" w14:textId="77777777" w:rsidR="00C007B5" w:rsidRPr="004D3928" w:rsidRDefault="00C007B5" w:rsidP="004D3928">
            <w:pPr>
              <w:jc w:val="center"/>
              <w:rPr>
                <w:rFonts w:ascii="Calibri" w:eastAsia="Times New Roman" w:hAnsi="Calibri" w:cs="Calibri"/>
                <w:b/>
                <w:bCs/>
                <w:color w:val="FFFFFF"/>
                <w:sz w:val="18"/>
                <w:szCs w:val="18"/>
              </w:rPr>
            </w:pPr>
            <w:r w:rsidRPr="004D3928">
              <w:rPr>
                <w:rFonts w:ascii="Calibri" w:eastAsia="Times New Roman" w:hAnsi="Calibri" w:cs="Calibri"/>
                <w:b/>
                <w:bCs/>
                <w:color w:val="FFFFFF"/>
                <w:sz w:val="18"/>
                <w:szCs w:val="18"/>
              </w:rPr>
              <w:t>Material</w:t>
            </w:r>
          </w:p>
        </w:tc>
        <w:tc>
          <w:tcPr>
            <w:tcW w:w="1120" w:type="dxa"/>
            <w:shd w:val="clear" w:color="000000" w:fill="9BBB59"/>
            <w:noWrap/>
            <w:vAlign w:val="center"/>
            <w:hideMark/>
          </w:tcPr>
          <w:p w14:paraId="538B017E" w14:textId="77777777" w:rsidR="00C007B5" w:rsidRPr="004D3928" w:rsidRDefault="00C007B5" w:rsidP="004D3928">
            <w:pPr>
              <w:jc w:val="center"/>
              <w:rPr>
                <w:rFonts w:ascii="Calibri" w:eastAsia="Times New Roman" w:hAnsi="Calibri" w:cs="Calibri"/>
                <w:b/>
                <w:bCs/>
                <w:color w:val="FFFFFF"/>
                <w:sz w:val="18"/>
                <w:szCs w:val="18"/>
              </w:rPr>
            </w:pPr>
            <w:r w:rsidRPr="004D3928">
              <w:rPr>
                <w:rFonts w:ascii="Calibri" w:eastAsia="Times New Roman" w:hAnsi="Calibri" w:cs="Calibri"/>
                <w:b/>
                <w:bCs/>
                <w:color w:val="FFFFFF"/>
                <w:sz w:val="18"/>
                <w:szCs w:val="18"/>
              </w:rPr>
              <w:t>Diameter (in)</w:t>
            </w:r>
          </w:p>
        </w:tc>
        <w:tc>
          <w:tcPr>
            <w:tcW w:w="1180" w:type="dxa"/>
            <w:shd w:val="clear" w:color="000000" w:fill="9BBB59"/>
            <w:noWrap/>
            <w:vAlign w:val="center"/>
            <w:hideMark/>
          </w:tcPr>
          <w:p w14:paraId="16C51000" w14:textId="77777777" w:rsidR="00C007B5" w:rsidRPr="004D3928" w:rsidRDefault="00C007B5" w:rsidP="004D3928">
            <w:pPr>
              <w:jc w:val="center"/>
              <w:rPr>
                <w:rFonts w:ascii="Calibri" w:eastAsia="Times New Roman" w:hAnsi="Calibri" w:cs="Calibri"/>
                <w:b/>
                <w:bCs/>
                <w:color w:val="FFFFFF"/>
                <w:sz w:val="18"/>
                <w:szCs w:val="18"/>
              </w:rPr>
            </w:pPr>
            <w:r w:rsidRPr="004D3928">
              <w:rPr>
                <w:rFonts w:ascii="Calibri" w:eastAsia="Times New Roman" w:hAnsi="Calibri" w:cs="Calibri"/>
                <w:b/>
                <w:bCs/>
                <w:color w:val="FFFFFF"/>
                <w:sz w:val="18"/>
                <w:szCs w:val="18"/>
              </w:rPr>
              <w:t>Spatial_X</w:t>
            </w:r>
          </w:p>
        </w:tc>
        <w:tc>
          <w:tcPr>
            <w:tcW w:w="1083" w:type="dxa"/>
            <w:shd w:val="clear" w:color="000000" w:fill="9BBB59"/>
            <w:noWrap/>
            <w:vAlign w:val="center"/>
            <w:hideMark/>
          </w:tcPr>
          <w:p w14:paraId="21037F95" w14:textId="77777777" w:rsidR="00C007B5" w:rsidRPr="004D3928" w:rsidRDefault="00C007B5" w:rsidP="004D3928">
            <w:pPr>
              <w:jc w:val="center"/>
              <w:rPr>
                <w:rFonts w:ascii="Calibri" w:eastAsia="Times New Roman" w:hAnsi="Calibri" w:cs="Calibri"/>
                <w:b/>
                <w:bCs/>
                <w:color w:val="FFFFFF"/>
                <w:sz w:val="18"/>
                <w:szCs w:val="18"/>
              </w:rPr>
            </w:pPr>
            <w:r w:rsidRPr="004D3928">
              <w:rPr>
                <w:rFonts w:ascii="Calibri" w:eastAsia="Times New Roman" w:hAnsi="Calibri" w:cs="Calibri"/>
                <w:b/>
                <w:bCs/>
                <w:color w:val="FFFFFF"/>
                <w:sz w:val="18"/>
                <w:szCs w:val="18"/>
              </w:rPr>
              <w:t>Spatial_Y</w:t>
            </w:r>
          </w:p>
        </w:tc>
        <w:tc>
          <w:tcPr>
            <w:tcW w:w="1437" w:type="dxa"/>
            <w:shd w:val="clear" w:color="000000" w:fill="9BBB59"/>
            <w:noWrap/>
            <w:vAlign w:val="center"/>
            <w:hideMark/>
          </w:tcPr>
          <w:p w14:paraId="1E4237B8" w14:textId="77777777" w:rsidR="00C007B5" w:rsidRPr="004D3928" w:rsidRDefault="00C007B5" w:rsidP="004D3928">
            <w:pPr>
              <w:jc w:val="center"/>
              <w:rPr>
                <w:rFonts w:ascii="Calibri" w:eastAsia="Times New Roman" w:hAnsi="Calibri" w:cs="Calibri"/>
                <w:b/>
                <w:bCs/>
                <w:color w:val="FFFFFF"/>
                <w:sz w:val="18"/>
                <w:szCs w:val="18"/>
              </w:rPr>
            </w:pPr>
            <w:r w:rsidRPr="004D3928">
              <w:rPr>
                <w:rFonts w:ascii="Calibri" w:eastAsia="Times New Roman" w:hAnsi="Calibri" w:cs="Calibri"/>
                <w:b/>
                <w:bCs/>
                <w:color w:val="FFFFFF"/>
                <w:sz w:val="18"/>
                <w:szCs w:val="18"/>
              </w:rPr>
              <w:t>BASIN ID</w:t>
            </w:r>
          </w:p>
        </w:tc>
        <w:tc>
          <w:tcPr>
            <w:tcW w:w="1663" w:type="dxa"/>
            <w:shd w:val="clear" w:color="000000" w:fill="9BBB59"/>
            <w:noWrap/>
            <w:vAlign w:val="center"/>
            <w:hideMark/>
          </w:tcPr>
          <w:p w14:paraId="6D605759" w14:textId="77777777" w:rsidR="00C007B5" w:rsidRPr="004D3928" w:rsidRDefault="00C007B5" w:rsidP="004D3928">
            <w:pPr>
              <w:jc w:val="center"/>
              <w:rPr>
                <w:rFonts w:ascii="Calibri" w:eastAsia="Times New Roman" w:hAnsi="Calibri" w:cs="Calibri"/>
                <w:b/>
                <w:bCs/>
                <w:color w:val="FFFFFF"/>
                <w:sz w:val="18"/>
                <w:szCs w:val="18"/>
              </w:rPr>
            </w:pPr>
            <w:r w:rsidRPr="004D3928">
              <w:rPr>
                <w:rFonts w:ascii="Calibri" w:eastAsia="Times New Roman" w:hAnsi="Calibri" w:cs="Calibri"/>
                <w:b/>
                <w:bCs/>
                <w:color w:val="FFFFFF"/>
                <w:sz w:val="18"/>
                <w:szCs w:val="18"/>
              </w:rPr>
              <w:t>Subregional Watershed</w:t>
            </w:r>
          </w:p>
        </w:tc>
        <w:tc>
          <w:tcPr>
            <w:tcW w:w="1600" w:type="dxa"/>
            <w:shd w:val="clear" w:color="000000" w:fill="9BBB59"/>
            <w:noWrap/>
            <w:vAlign w:val="center"/>
            <w:hideMark/>
          </w:tcPr>
          <w:p w14:paraId="2403D271" w14:textId="77777777" w:rsidR="00C007B5" w:rsidRPr="004D3928" w:rsidRDefault="00C007B5" w:rsidP="004D3928">
            <w:pPr>
              <w:jc w:val="center"/>
              <w:rPr>
                <w:rFonts w:ascii="Calibri" w:eastAsia="Times New Roman" w:hAnsi="Calibri" w:cs="Calibri"/>
                <w:b/>
                <w:bCs/>
                <w:color w:val="FFFFFF"/>
                <w:sz w:val="18"/>
                <w:szCs w:val="18"/>
              </w:rPr>
            </w:pPr>
            <w:r w:rsidRPr="004D3928">
              <w:rPr>
                <w:rFonts w:ascii="Calibri" w:eastAsia="Times New Roman" w:hAnsi="Calibri" w:cs="Calibri"/>
                <w:b/>
                <w:bCs/>
                <w:color w:val="FFFFFF"/>
                <w:sz w:val="18"/>
                <w:szCs w:val="18"/>
              </w:rPr>
              <w:t>Pollutant of Concern</w:t>
            </w:r>
          </w:p>
        </w:tc>
      </w:tr>
      <w:tr w:rsidR="00C007B5" w:rsidRPr="00C007B5" w14:paraId="2CA11D8E" w14:textId="77777777" w:rsidTr="004D3928">
        <w:trPr>
          <w:trHeight w:val="330"/>
        </w:trPr>
        <w:tc>
          <w:tcPr>
            <w:tcW w:w="490" w:type="dxa"/>
            <w:shd w:val="clear" w:color="000000" w:fill="EBF1DE"/>
            <w:noWrap/>
            <w:vAlign w:val="center"/>
            <w:hideMark/>
          </w:tcPr>
          <w:p w14:paraId="2450ADD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w:t>
            </w:r>
          </w:p>
        </w:tc>
        <w:tc>
          <w:tcPr>
            <w:tcW w:w="2520" w:type="dxa"/>
            <w:shd w:val="clear" w:color="000000" w:fill="EBF1DE"/>
            <w:noWrap/>
            <w:vAlign w:val="center"/>
            <w:hideMark/>
          </w:tcPr>
          <w:p w14:paraId="4628F72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2C9D7C6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30BAB6A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-73.419441</w:t>
            </w:r>
          </w:p>
        </w:tc>
        <w:tc>
          <w:tcPr>
            <w:tcW w:w="1083" w:type="dxa"/>
            <w:shd w:val="clear" w:color="000000" w:fill="EBF1DE"/>
            <w:noWrap/>
            <w:vAlign w:val="center"/>
            <w:hideMark/>
          </w:tcPr>
          <w:p w14:paraId="05FE6E8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41.5817246</w:t>
            </w:r>
          </w:p>
        </w:tc>
        <w:tc>
          <w:tcPr>
            <w:tcW w:w="1437" w:type="dxa"/>
            <w:shd w:val="clear" w:color="000000" w:fill="EBF1DE"/>
            <w:noWrap/>
            <w:vAlign w:val="center"/>
            <w:hideMark/>
          </w:tcPr>
          <w:p w14:paraId="0CE2F18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6500-00-3-R2</w:t>
            </w:r>
          </w:p>
        </w:tc>
        <w:tc>
          <w:tcPr>
            <w:tcW w:w="1663" w:type="dxa"/>
            <w:shd w:val="clear" w:color="000000" w:fill="EBF1DE"/>
            <w:noWrap/>
            <w:vAlign w:val="center"/>
            <w:hideMark/>
          </w:tcPr>
          <w:p w14:paraId="7959BD7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West Aspetuck River</w:t>
            </w:r>
          </w:p>
        </w:tc>
        <w:tc>
          <w:tcPr>
            <w:tcW w:w="1600" w:type="dxa"/>
            <w:shd w:val="clear" w:color="000000" w:fill="EBF1DE"/>
            <w:noWrap/>
            <w:vAlign w:val="bottom"/>
            <w:hideMark/>
          </w:tcPr>
          <w:p w14:paraId="02C72347" w14:textId="6C41E7C0" w:rsidR="00C007B5" w:rsidRPr="004D3928" w:rsidRDefault="006806BB" w:rsidP="004D3928">
            <w:pPr>
              <w:jc w:val="center"/>
              <w:rPr>
                <w:rFonts w:ascii="Calibri" w:eastAsia="Times New Roman" w:hAnsi="Calibri" w:cs="Calibri"/>
                <w:color w:val="000000"/>
                <w:sz w:val="18"/>
                <w:szCs w:val="18"/>
              </w:rPr>
            </w:pPr>
            <w:r w:rsidRPr="006806BB">
              <w:rPr>
                <w:rFonts w:ascii="Calibri" w:eastAsia="Times New Roman" w:hAnsi="Calibri" w:cs="Calibri"/>
                <w:color w:val="000000"/>
                <w:sz w:val="18"/>
                <w:szCs w:val="18"/>
              </w:rPr>
              <w:t>Bacteria/PCBs</w:t>
            </w:r>
          </w:p>
        </w:tc>
      </w:tr>
      <w:tr w:rsidR="00C007B5" w:rsidRPr="00C007B5" w14:paraId="5DE594BE" w14:textId="77777777" w:rsidTr="004D3928">
        <w:trPr>
          <w:trHeight w:val="330"/>
        </w:trPr>
        <w:tc>
          <w:tcPr>
            <w:tcW w:w="490" w:type="dxa"/>
            <w:shd w:val="clear" w:color="auto" w:fill="auto"/>
            <w:noWrap/>
            <w:vAlign w:val="center"/>
            <w:hideMark/>
          </w:tcPr>
          <w:p w14:paraId="3BF7A45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3</w:t>
            </w:r>
          </w:p>
        </w:tc>
        <w:tc>
          <w:tcPr>
            <w:tcW w:w="2520" w:type="dxa"/>
            <w:shd w:val="clear" w:color="auto" w:fill="auto"/>
            <w:noWrap/>
            <w:vAlign w:val="center"/>
            <w:hideMark/>
          </w:tcPr>
          <w:p w14:paraId="26692AC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2B99CC9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36</w:t>
            </w:r>
          </w:p>
        </w:tc>
        <w:tc>
          <w:tcPr>
            <w:tcW w:w="1180" w:type="dxa"/>
            <w:shd w:val="clear" w:color="auto" w:fill="auto"/>
            <w:noWrap/>
            <w:vAlign w:val="center"/>
            <w:hideMark/>
          </w:tcPr>
          <w:p w14:paraId="464B53B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-73.418902</w:t>
            </w:r>
          </w:p>
        </w:tc>
        <w:tc>
          <w:tcPr>
            <w:tcW w:w="1083" w:type="dxa"/>
            <w:shd w:val="clear" w:color="auto" w:fill="auto"/>
            <w:noWrap/>
            <w:vAlign w:val="center"/>
            <w:hideMark/>
          </w:tcPr>
          <w:p w14:paraId="52D8560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41.5814664</w:t>
            </w:r>
          </w:p>
        </w:tc>
        <w:tc>
          <w:tcPr>
            <w:tcW w:w="1437" w:type="dxa"/>
            <w:shd w:val="clear" w:color="auto" w:fill="auto"/>
            <w:noWrap/>
            <w:vAlign w:val="center"/>
            <w:hideMark/>
          </w:tcPr>
          <w:p w14:paraId="5069E2C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6500-00-3-R2</w:t>
            </w:r>
          </w:p>
        </w:tc>
        <w:tc>
          <w:tcPr>
            <w:tcW w:w="1663" w:type="dxa"/>
            <w:shd w:val="clear" w:color="auto" w:fill="auto"/>
            <w:noWrap/>
            <w:vAlign w:val="center"/>
            <w:hideMark/>
          </w:tcPr>
          <w:p w14:paraId="092DACA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West Aspetuck River</w:t>
            </w:r>
          </w:p>
        </w:tc>
        <w:tc>
          <w:tcPr>
            <w:tcW w:w="1600" w:type="dxa"/>
            <w:shd w:val="clear" w:color="auto" w:fill="auto"/>
            <w:noWrap/>
            <w:vAlign w:val="bottom"/>
            <w:hideMark/>
          </w:tcPr>
          <w:p w14:paraId="384583FF" w14:textId="36F0CC14" w:rsidR="00C007B5" w:rsidRPr="004D3928" w:rsidRDefault="006806BB" w:rsidP="004D3928">
            <w:pPr>
              <w:jc w:val="center"/>
              <w:rPr>
                <w:rFonts w:ascii="Calibri" w:eastAsia="Times New Roman" w:hAnsi="Calibri" w:cs="Calibri"/>
                <w:color w:val="000000"/>
                <w:sz w:val="18"/>
                <w:szCs w:val="18"/>
              </w:rPr>
            </w:pPr>
            <w:r w:rsidRPr="006806BB">
              <w:rPr>
                <w:rFonts w:ascii="Calibri" w:eastAsia="Times New Roman" w:hAnsi="Calibri" w:cs="Calibri"/>
                <w:color w:val="000000"/>
                <w:sz w:val="18"/>
                <w:szCs w:val="18"/>
              </w:rPr>
              <w:t>Bacteria/PCBs</w:t>
            </w:r>
          </w:p>
        </w:tc>
      </w:tr>
      <w:tr w:rsidR="00C007B5" w:rsidRPr="00C007B5" w14:paraId="55CF9C22" w14:textId="77777777" w:rsidTr="004D3928">
        <w:trPr>
          <w:trHeight w:val="315"/>
        </w:trPr>
        <w:tc>
          <w:tcPr>
            <w:tcW w:w="490" w:type="dxa"/>
            <w:shd w:val="clear" w:color="000000" w:fill="EBF1DE"/>
            <w:noWrap/>
            <w:vAlign w:val="center"/>
            <w:hideMark/>
          </w:tcPr>
          <w:p w14:paraId="4B88255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w:t>
            </w:r>
          </w:p>
        </w:tc>
        <w:tc>
          <w:tcPr>
            <w:tcW w:w="2520" w:type="dxa"/>
            <w:shd w:val="clear" w:color="000000" w:fill="EBF1DE"/>
            <w:noWrap/>
            <w:vAlign w:val="center"/>
            <w:hideMark/>
          </w:tcPr>
          <w:p w14:paraId="410CB4F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1F887E4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000000" w:fill="EBF1DE"/>
            <w:noWrap/>
            <w:vAlign w:val="center"/>
            <w:hideMark/>
          </w:tcPr>
          <w:p w14:paraId="5261CD0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-73.418204</w:t>
            </w:r>
          </w:p>
        </w:tc>
        <w:tc>
          <w:tcPr>
            <w:tcW w:w="1083" w:type="dxa"/>
            <w:shd w:val="clear" w:color="000000" w:fill="EBF1DE"/>
            <w:noWrap/>
            <w:vAlign w:val="center"/>
            <w:hideMark/>
          </w:tcPr>
          <w:p w14:paraId="0D04425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41.5809026</w:t>
            </w:r>
          </w:p>
        </w:tc>
        <w:tc>
          <w:tcPr>
            <w:tcW w:w="1437" w:type="dxa"/>
            <w:shd w:val="clear" w:color="000000" w:fill="EBF1DE"/>
            <w:noWrap/>
            <w:vAlign w:val="center"/>
            <w:hideMark/>
          </w:tcPr>
          <w:p w14:paraId="7771DC8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6000-00-4+R44</w:t>
            </w:r>
          </w:p>
        </w:tc>
        <w:tc>
          <w:tcPr>
            <w:tcW w:w="1663" w:type="dxa"/>
            <w:shd w:val="clear" w:color="000000" w:fill="EBF1DE"/>
            <w:noWrap/>
            <w:vAlign w:val="center"/>
            <w:hideMark/>
          </w:tcPr>
          <w:p w14:paraId="6626B1A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75799ED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1AF62B10" w14:textId="77777777" w:rsidTr="004D3928">
        <w:trPr>
          <w:trHeight w:val="315"/>
        </w:trPr>
        <w:tc>
          <w:tcPr>
            <w:tcW w:w="490" w:type="dxa"/>
            <w:shd w:val="clear" w:color="auto" w:fill="auto"/>
            <w:noWrap/>
            <w:vAlign w:val="center"/>
            <w:hideMark/>
          </w:tcPr>
          <w:p w14:paraId="18A5B24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5</w:t>
            </w:r>
          </w:p>
        </w:tc>
        <w:tc>
          <w:tcPr>
            <w:tcW w:w="2520" w:type="dxa"/>
            <w:shd w:val="clear" w:color="auto" w:fill="auto"/>
            <w:noWrap/>
            <w:vAlign w:val="center"/>
            <w:hideMark/>
          </w:tcPr>
          <w:p w14:paraId="27B4ECD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Reinforced RCP</w:t>
            </w:r>
          </w:p>
        </w:tc>
        <w:tc>
          <w:tcPr>
            <w:tcW w:w="1120" w:type="dxa"/>
            <w:shd w:val="clear" w:color="auto" w:fill="auto"/>
            <w:noWrap/>
            <w:vAlign w:val="center"/>
            <w:hideMark/>
          </w:tcPr>
          <w:p w14:paraId="62EDC90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574690E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-73.417692</w:t>
            </w:r>
          </w:p>
        </w:tc>
        <w:tc>
          <w:tcPr>
            <w:tcW w:w="1083" w:type="dxa"/>
            <w:shd w:val="clear" w:color="auto" w:fill="auto"/>
            <w:noWrap/>
            <w:vAlign w:val="center"/>
            <w:hideMark/>
          </w:tcPr>
          <w:p w14:paraId="4931A29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41.5805427</w:t>
            </w:r>
          </w:p>
        </w:tc>
        <w:tc>
          <w:tcPr>
            <w:tcW w:w="1437" w:type="dxa"/>
            <w:shd w:val="clear" w:color="auto" w:fill="auto"/>
            <w:noWrap/>
            <w:vAlign w:val="center"/>
            <w:hideMark/>
          </w:tcPr>
          <w:p w14:paraId="10376F4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6000-00-4+R44</w:t>
            </w:r>
          </w:p>
        </w:tc>
        <w:tc>
          <w:tcPr>
            <w:tcW w:w="1663" w:type="dxa"/>
            <w:shd w:val="clear" w:color="auto" w:fill="auto"/>
            <w:noWrap/>
            <w:vAlign w:val="center"/>
            <w:hideMark/>
          </w:tcPr>
          <w:p w14:paraId="39B5746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01404DD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64BFE405" w14:textId="77777777" w:rsidTr="004D3928">
        <w:trPr>
          <w:trHeight w:val="315"/>
        </w:trPr>
        <w:tc>
          <w:tcPr>
            <w:tcW w:w="490" w:type="dxa"/>
            <w:shd w:val="clear" w:color="000000" w:fill="EBF1DE"/>
            <w:noWrap/>
            <w:vAlign w:val="center"/>
            <w:hideMark/>
          </w:tcPr>
          <w:p w14:paraId="70DEBA0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w:t>
            </w:r>
          </w:p>
        </w:tc>
        <w:tc>
          <w:tcPr>
            <w:tcW w:w="2520" w:type="dxa"/>
            <w:shd w:val="clear" w:color="000000" w:fill="EBF1DE"/>
            <w:noWrap/>
            <w:vAlign w:val="center"/>
            <w:hideMark/>
          </w:tcPr>
          <w:p w14:paraId="2B92E91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3E04A0B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000000" w:fill="EBF1DE"/>
            <w:noWrap/>
            <w:vAlign w:val="center"/>
            <w:hideMark/>
          </w:tcPr>
          <w:p w14:paraId="5296A7B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-73.417117</w:t>
            </w:r>
          </w:p>
        </w:tc>
        <w:tc>
          <w:tcPr>
            <w:tcW w:w="1083" w:type="dxa"/>
            <w:shd w:val="clear" w:color="000000" w:fill="EBF1DE"/>
            <w:noWrap/>
            <w:vAlign w:val="center"/>
            <w:hideMark/>
          </w:tcPr>
          <w:p w14:paraId="78AD988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41.5794758</w:t>
            </w:r>
          </w:p>
        </w:tc>
        <w:tc>
          <w:tcPr>
            <w:tcW w:w="1437" w:type="dxa"/>
            <w:shd w:val="clear" w:color="000000" w:fill="EBF1DE"/>
            <w:noWrap/>
            <w:vAlign w:val="center"/>
            <w:hideMark/>
          </w:tcPr>
          <w:p w14:paraId="36C287C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6000-00-4+R44</w:t>
            </w:r>
          </w:p>
        </w:tc>
        <w:tc>
          <w:tcPr>
            <w:tcW w:w="1663" w:type="dxa"/>
            <w:shd w:val="clear" w:color="000000" w:fill="EBF1DE"/>
            <w:noWrap/>
            <w:vAlign w:val="center"/>
            <w:hideMark/>
          </w:tcPr>
          <w:p w14:paraId="5FE0CC5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4E0D068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17DF22BB" w14:textId="77777777" w:rsidTr="004D3928">
        <w:trPr>
          <w:trHeight w:val="315"/>
        </w:trPr>
        <w:tc>
          <w:tcPr>
            <w:tcW w:w="490" w:type="dxa"/>
            <w:shd w:val="clear" w:color="auto" w:fill="auto"/>
            <w:noWrap/>
            <w:vAlign w:val="center"/>
            <w:hideMark/>
          </w:tcPr>
          <w:p w14:paraId="309B8D8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w:t>
            </w:r>
          </w:p>
        </w:tc>
        <w:tc>
          <w:tcPr>
            <w:tcW w:w="2520" w:type="dxa"/>
            <w:shd w:val="clear" w:color="auto" w:fill="auto"/>
            <w:noWrap/>
            <w:vAlign w:val="center"/>
            <w:hideMark/>
          </w:tcPr>
          <w:p w14:paraId="5A9040B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Reinforced RCP</w:t>
            </w:r>
          </w:p>
        </w:tc>
        <w:tc>
          <w:tcPr>
            <w:tcW w:w="1120" w:type="dxa"/>
            <w:shd w:val="clear" w:color="auto" w:fill="auto"/>
            <w:noWrap/>
            <w:vAlign w:val="center"/>
            <w:hideMark/>
          </w:tcPr>
          <w:p w14:paraId="6B10794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w:t>
            </w:r>
          </w:p>
        </w:tc>
        <w:tc>
          <w:tcPr>
            <w:tcW w:w="1180" w:type="dxa"/>
            <w:shd w:val="clear" w:color="auto" w:fill="auto"/>
            <w:noWrap/>
            <w:vAlign w:val="center"/>
            <w:hideMark/>
          </w:tcPr>
          <w:p w14:paraId="720AC60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-73.416493</w:t>
            </w:r>
          </w:p>
        </w:tc>
        <w:tc>
          <w:tcPr>
            <w:tcW w:w="1083" w:type="dxa"/>
            <w:shd w:val="clear" w:color="auto" w:fill="auto"/>
            <w:noWrap/>
            <w:vAlign w:val="center"/>
            <w:hideMark/>
          </w:tcPr>
          <w:p w14:paraId="225CF8C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41.5789095</w:t>
            </w:r>
          </w:p>
        </w:tc>
        <w:tc>
          <w:tcPr>
            <w:tcW w:w="1437" w:type="dxa"/>
            <w:shd w:val="clear" w:color="auto" w:fill="auto"/>
            <w:noWrap/>
            <w:vAlign w:val="center"/>
            <w:hideMark/>
          </w:tcPr>
          <w:p w14:paraId="63BFCCB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6000-00-4+R44</w:t>
            </w:r>
          </w:p>
        </w:tc>
        <w:tc>
          <w:tcPr>
            <w:tcW w:w="1663" w:type="dxa"/>
            <w:shd w:val="clear" w:color="auto" w:fill="auto"/>
            <w:noWrap/>
            <w:vAlign w:val="center"/>
            <w:hideMark/>
          </w:tcPr>
          <w:p w14:paraId="501D890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181FD29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0DA006D8" w14:textId="77777777" w:rsidTr="004D3928">
        <w:trPr>
          <w:trHeight w:val="315"/>
        </w:trPr>
        <w:tc>
          <w:tcPr>
            <w:tcW w:w="490" w:type="dxa"/>
            <w:shd w:val="clear" w:color="000000" w:fill="EBF1DE"/>
            <w:noWrap/>
            <w:vAlign w:val="center"/>
            <w:hideMark/>
          </w:tcPr>
          <w:p w14:paraId="6644300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8</w:t>
            </w:r>
          </w:p>
        </w:tc>
        <w:tc>
          <w:tcPr>
            <w:tcW w:w="2520" w:type="dxa"/>
            <w:shd w:val="clear" w:color="000000" w:fill="EBF1DE"/>
            <w:noWrap/>
            <w:vAlign w:val="center"/>
            <w:hideMark/>
          </w:tcPr>
          <w:p w14:paraId="60F3836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Reinforced RCP</w:t>
            </w:r>
          </w:p>
        </w:tc>
        <w:tc>
          <w:tcPr>
            <w:tcW w:w="1120" w:type="dxa"/>
            <w:shd w:val="clear" w:color="000000" w:fill="EBF1DE"/>
            <w:noWrap/>
            <w:vAlign w:val="center"/>
            <w:hideMark/>
          </w:tcPr>
          <w:p w14:paraId="7905518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5C16521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-73.416005</w:t>
            </w:r>
          </w:p>
        </w:tc>
        <w:tc>
          <w:tcPr>
            <w:tcW w:w="1083" w:type="dxa"/>
            <w:shd w:val="clear" w:color="000000" w:fill="EBF1DE"/>
            <w:noWrap/>
            <w:vAlign w:val="center"/>
            <w:hideMark/>
          </w:tcPr>
          <w:p w14:paraId="5F58C58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41.5783166</w:t>
            </w:r>
          </w:p>
        </w:tc>
        <w:tc>
          <w:tcPr>
            <w:tcW w:w="1437" w:type="dxa"/>
            <w:shd w:val="clear" w:color="000000" w:fill="EBF1DE"/>
            <w:noWrap/>
            <w:vAlign w:val="center"/>
            <w:hideMark/>
          </w:tcPr>
          <w:p w14:paraId="6B9E9F3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6000-00-4+R44</w:t>
            </w:r>
          </w:p>
        </w:tc>
        <w:tc>
          <w:tcPr>
            <w:tcW w:w="1663" w:type="dxa"/>
            <w:shd w:val="clear" w:color="000000" w:fill="EBF1DE"/>
            <w:noWrap/>
            <w:vAlign w:val="center"/>
            <w:hideMark/>
          </w:tcPr>
          <w:p w14:paraId="3F4ECC4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4CFFD52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74266610" w14:textId="77777777" w:rsidTr="004D3928">
        <w:trPr>
          <w:trHeight w:val="315"/>
        </w:trPr>
        <w:tc>
          <w:tcPr>
            <w:tcW w:w="490" w:type="dxa"/>
            <w:shd w:val="clear" w:color="auto" w:fill="auto"/>
            <w:noWrap/>
            <w:vAlign w:val="center"/>
            <w:hideMark/>
          </w:tcPr>
          <w:p w14:paraId="4F33344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17</w:t>
            </w:r>
          </w:p>
        </w:tc>
        <w:tc>
          <w:tcPr>
            <w:tcW w:w="2520" w:type="dxa"/>
            <w:shd w:val="clear" w:color="auto" w:fill="auto"/>
            <w:noWrap/>
            <w:vAlign w:val="center"/>
            <w:hideMark/>
          </w:tcPr>
          <w:p w14:paraId="7A688CC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center"/>
            <w:hideMark/>
          </w:tcPr>
          <w:p w14:paraId="17ECE4F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auto" w:fill="auto"/>
            <w:noWrap/>
            <w:vAlign w:val="center"/>
            <w:hideMark/>
          </w:tcPr>
          <w:p w14:paraId="7617ABC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-73.400817</w:t>
            </w:r>
          </w:p>
        </w:tc>
        <w:tc>
          <w:tcPr>
            <w:tcW w:w="1083" w:type="dxa"/>
            <w:shd w:val="clear" w:color="auto" w:fill="auto"/>
            <w:noWrap/>
            <w:vAlign w:val="center"/>
            <w:hideMark/>
          </w:tcPr>
          <w:p w14:paraId="0525839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41.5714061</w:t>
            </w:r>
          </w:p>
        </w:tc>
        <w:tc>
          <w:tcPr>
            <w:tcW w:w="1437" w:type="dxa"/>
            <w:shd w:val="clear" w:color="auto" w:fill="auto"/>
            <w:noWrap/>
            <w:vAlign w:val="center"/>
            <w:hideMark/>
          </w:tcPr>
          <w:p w14:paraId="0B35848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6000-34-2-R1</w:t>
            </w:r>
          </w:p>
        </w:tc>
        <w:tc>
          <w:tcPr>
            <w:tcW w:w="1663" w:type="dxa"/>
            <w:shd w:val="clear" w:color="auto" w:fill="auto"/>
            <w:noWrap/>
            <w:vAlign w:val="center"/>
            <w:hideMark/>
          </w:tcPr>
          <w:p w14:paraId="1F2A1EF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2DF391A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5981E8F0" w14:textId="77777777" w:rsidTr="004D3928">
        <w:trPr>
          <w:trHeight w:val="315"/>
        </w:trPr>
        <w:tc>
          <w:tcPr>
            <w:tcW w:w="490" w:type="dxa"/>
            <w:shd w:val="clear" w:color="000000" w:fill="EBF1DE"/>
            <w:noWrap/>
            <w:vAlign w:val="center"/>
            <w:hideMark/>
          </w:tcPr>
          <w:p w14:paraId="002663D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37</w:t>
            </w:r>
          </w:p>
        </w:tc>
        <w:tc>
          <w:tcPr>
            <w:tcW w:w="2520" w:type="dxa"/>
            <w:shd w:val="clear" w:color="000000" w:fill="EBF1DE"/>
            <w:noWrap/>
            <w:vAlign w:val="center"/>
            <w:hideMark/>
          </w:tcPr>
          <w:p w14:paraId="5BD0AB2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CMP</w:t>
            </w:r>
          </w:p>
        </w:tc>
        <w:tc>
          <w:tcPr>
            <w:tcW w:w="1120" w:type="dxa"/>
            <w:shd w:val="clear" w:color="000000" w:fill="EBF1DE"/>
            <w:noWrap/>
            <w:vAlign w:val="center"/>
            <w:hideMark/>
          </w:tcPr>
          <w:p w14:paraId="6F421F8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56BF6C2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-73.401807</w:t>
            </w:r>
          </w:p>
        </w:tc>
        <w:tc>
          <w:tcPr>
            <w:tcW w:w="1083" w:type="dxa"/>
            <w:shd w:val="clear" w:color="000000" w:fill="EBF1DE"/>
            <w:noWrap/>
            <w:vAlign w:val="center"/>
            <w:hideMark/>
          </w:tcPr>
          <w:p w14:paraId="08A521B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41.5783516</w:t>
            </w:r>
          </w:p>
        </w:tc>
        <w:tc>
          <w:tcPr>
            <w:tcW w:w="1437" w:type="dxa"/>
            <w:shd w:val="clear" w:color="000000" w:fill="EBF1DE"/>
            <w:noWrap/>
            <w:vAlign w:val="center"/>
            <w:hideMark/>
          </w:tcPr>
          <w:p w14:paraId="420AFB2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6000-34-2-R1</w:t>
            </w:r>
          </w:p>
        </w:tc>
        <w:tc>
          <w:tcPr>
            <w:tcW w:w="1663" w:type="dxa"/>
            <w:shd w:val="clear" w:color="000000" w:fill="EBF1DE"/>
            <w:noWrap/>
            <w:vAlign w:val="center"/>
            <w:hideMark/>
          </w:tcPr>
          <w:p w14:paraId="3A524F0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02AD9D8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262BF279" w14:textId="77777777" w:rsidTr="004D3928">
        <w:trPr>
          <w:trHeight w:val="315"/>
        </w:trPr>
        <w:tc>
          <w:tcPr>
            <w:tcW w:w="490" w:type="dxa"/>
            <w:shd w:val="clear" w:color="auto" w:fill="auto"/>
            <w:noWrap/>
            <w:vAlign w:val="center"/>
            <w:hideMark/>
          </w:tcPr>
          <w:p w14:paraId="67D21A4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38</w:t>
            </w:r>
          </w:p>
        </w:tc>
        <w:tc>
          <w:tcPr>
            <w:tcW w:w="2520" w:type="dxa"/>
            <w:shd w:val="clear" w:color="auto" w:fill="auto"/>
            <w:noWrap/>
            <w:vAlign w:val="center"/>
            <w:hideMark/>
          </w:tcPr>
          <w:p w14:paraId="0247E80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center"/>
            <w:hideMark/>
          </w:tcPr>
          <w:p w14:paraId="1B9CDED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auto" w:fill="auto"/>
            <w:noWrap/>
            <w:vAlign w:val="center"/>
            <w:hideMark/>
          </w:tcPr>
          <w:p w14:paraId="6C1C809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-73.405739</w:t>
            </w:r>
          </w:p>
        </w:tc>
        <w:tc>
          <w:tcPr>
            <w:tcW w:w="1083" w:type="dxa"/>
            <w:shd w:val="clear" w:color="auto" w:fill="auto"/>
            <w:noWrap/>
            <w:vAlign w:val="center"/>
            <w:hideMark/>
          </w:tcPr>
          <w:p w14:paraId="1C7F20F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41.5507816</w:t>
            </w:r>
          </w:p>
        </w:tc>
        <w:tc>
          <w:tcPr>
            <w:tcW w:w="1437" w:type="dxa"/>
            <w:shd w:val="clear" w:color="auto" w:fill="auto"/>
            <w:noWrap/>
            <w:vAlign w:val="center"/>
            <w:hideMark/>
          </w:tcPr>
          <w:p w14:paraId="541F749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auto" w:fill="auto"/>
            <w:noWrap/>
            <w:vAlign w:val="center"/>
            <w:hideMark/>
          </w:tcPr>
          <w:p w14:paraId="55C9E50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3D63511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27AB226A" w14:textId="77777777" w:rsidTr="004D3928">
        <w:trPr>
          <w:trHeight w:val="315"/>
        </w:trPr>
        <w:tc>
          <w:tcPr>
            <w:tcW w:w="490" w:type="dxa"/>
            <w:shd w:val="clear" w:color="auto" w:fill="auto"/>
            <w:noWrap/>
            <w:vAlign w:val="center"/>
            <w:hideMark/>
          </w:tcPr>
          <w:p w14:paraId="7F01C81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45</w:t>
            </w:r>
          </w:p>
        </w:tc>
        <w:tc>
          <w:tcPr>
            <w:tcW w:w="2520" w:type="dxa"/>
            <w:shd w:val="clear" w:color="auto" w:fill="auto"/>
            <w:noWrap/>
            <w:vAlign w:val="center"/>
            <w:hideMark/>
          </w:tcPr>
          <w:p w14:paraId="0267480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center"/>
            <w:hideMark/>
          </w:tcPr>
          <w:p w14:paraId="4F41C97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29DBC80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-73.430101</w:t>
            </w:r>
          </w:p>
        </w:tc>
        <w:tc>
          <w:tcPr>
            <w:tcW w:w="1083" w:type="dxa"/>
            <w:shd w:val="clear" w:color="auto" w:fill="auto"/>
            <w:noWrap/>
            <w:vAlign w:val="center"/>
            <w:hideMark/>
          </w:tcPr>
          <w:p w14:paraId="6F95C2E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41.5236736</w:t>
            </w:r>
          </w:p>
        </w:tc>
        <w:tc>
          <w:tcPr>
            <w:tcW w:w="1437" w:type="dxa"/>
            <w:shd w:val="clear" w:color="auto" w:fill="auto"/>
            <w:noWrap/>
            <w:vAlign w:val="center"/>
            <w:hideMark/>
          </w:tcPr>
          <w:p w14:paraId="5F631C9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auto" w:fill="auto"/>
            <w:noWrap/>
            <w:vAlign w:val="center"/>
            <w:hideMark/>
          </w:tcPr>
          <w:p w14:paraId="784DA73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5616118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728AF882" w14:textId="77777777" w:rsidTr="004D3928">
        <w:trPr>
          <w:trHeight w:val="315"/>
        </w:trPr>
        <w:tc>
          <w:tcPr>
            <w:tcW w:w="490" w:type="dxa"/>
            <w:shd w:val="clear" w:color="000000" w:fill="EBF1DE"/>
            <w:noWrap/>
            <w:vAlign w:val="center"/>
            <w:hideMark/>
          </w:tcPr>
          <w:p w14:paraId="6B54031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52</w:t>
            </w:r>
          </w:p>
        </w:tc>
        <w:tc>
          <w:tcPr>
            <w:tcW w:w="2520" w:type="dxa"/>
            <w:shd w:val="clear" w:color="000000" w:fill="EBF1DE"/>
            <w:noWrap/>
            <w:vAlign w:val="center"/>
            <w:hideMark/>
          </w:tcPr>
          <w:p w14:paraId="1107673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64107FE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68088F1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-73.48224</w:t>
            </w:r>
          </w:p>
        </w:tc>
        <w:tc>
          <w:tcPr>
            <w:tcW w:w="1083" w:type="dxa"/>
            <w:shd w:val="clear" w:color="000000" w:fill="EBF1DE"/>
            <w:noWrap/>
            <w:vAlign w:val="center"/>
            <w:hideMark/>
          </w:tcPr>
          <w:p w14:paraId="2B66906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41.6500574</w:t>
            </w:r>
          </w:p>
        </w:tc>
        <w:tc>
          <w:tcPr>
            <w:tcW w:w="1437" w:type="dxa"/>
            <w:shd w:val="clear" w:color="000000" w:fill="EBF1DE"/>
            <w:noWrap/>
            <w:vAlign w:val="center"/>
            <w:hideMark/>
          </w:tcPr>
          <w:p w14:paraId="18BF26A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6000-00-4+R35</w:t>
            </w:r>
          </w:p>
        </w:tc>
        <w:tc>
          <w:tcPr>
            <w:tcW w:w="1663" w:type="dxa"/>
            <w:shd w:val="clear" w:color="000000" w:fill="EBF1DE"/>
            <w:noWrap/>
            <w:vAlign w:val="center"/>
            <w:hideMark/>
          </w:tcPr>
          <w:p w14:paraId="783A769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75E5235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7828AE2D" w14:textId="77777777" w:rsidTr="004D3928">
        <w:trPr>
          <w:trHeight w:val="315"/>
        </w:trPr>
        <w:tc>
          <w:tcPr>
            <w:tcW w:w="490" w:type="dxa"/>
            <w:shd w:val="clear" w:color="auto" w:fill="auto"/>
            <w:noWrap/>
            <w:vAlign w:val="center"/>
            <w:hideMark/>
          </w:tcPr>
          <w:p w14:paraId="586C7CF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70</w:t>
            </w:r>
          </w:p>
        </w:tc>
        <w:tc>
          <w:tcPr>
            <w:tcW w:w="2520" w:type="dxa"/>
            <w:shd w:val="clear" w:color="auto" w:fill="auto"/>
            <w:noWrap/>
            <w:vAlign w:val="center"/>
            <w:hideMark/>
          </w:tcPr>
          <w:p w14:paraId="55025B8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center"/>
            <w:hideMark/>
          </w:tcPr>
          <w:p w14:paraId="567D4CE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1FFC79D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-73.431079</w:t>
            </w:r>
          </w:p>
        </w:tc>
        <w:tc>
          <w:tcPr>
            <w:tcW w:w="1083" w:type="dxa"/>
            <w:shd w:val="clear" w:color="auto" w:fill="auto"/>
            <w:noWrap/>
            <w:vAlign w:val="center"/>
            <w:hideMark/>
          </w:tcPr>
          <w:p w14:paraId="33D9DB0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41.5133015</w:t>
            </w:r>
          </w:p>
        </w:tc>
        <w:tc>
          <w:tcPr>
            <w:tcW w:w="1437" w:type="dxa"/>
            <w:shd w:val="clear" w:color="auto" w:fill="auto"/>
            <w:noWrap/>
            <w:vAlign w:val="center"/>
            <w:hideMark/>
          </w:tcPr>
          <w:p w14:paraId="47B3A94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auto" w:fill="auto"/>
            <w:noWrap/>
            <w:vAlign w:val="center"/>
            <w:hideMark/>
          </w:tcPr>
          <w:p w14:paraId="5271E28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760D52A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4E6E9672" w14:textId="77777777" w:rsidTr="004D3928">
        <w:trPr>
          <w:trHeight w:val="315"/>
        </w:trPr>
        <w:tc>
          <w:tcPr>
            <w:tcW w:w="490" w:type="dxa"/>
            <w:shd w:val="clear" w:color="000000" w:fill="EBF1DE"/>
            <w:noWrap/>
            <w:vAlign w:val="center"/>
            <w:hideMark/>
          </w:tcPr>
          <w:p w14:paraId="4BAEE89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71</w:t>
            </w:r>
          </w:p>
        </w:tc>
        <w:tc>
          <w:tcPr>
            <w:tcW w:w="2520" w:type="dxa"/>
            <w:shd w:val="clear" w:color="000000" w:fill="EBF1DE"/>
            <w:noWrap/>
            <w:vAlign w:val="center"/>
            <w:hideMark/>
          </w:tcPr>
          <w:p w14:paraId="101CABA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000000" w:fill="EBF1DE"/>
            <w:noWrap/>
            <w:vAlign w:val="center"/>
            <w:hideMark/>
          </w:tcPr>
          <w:p w14:paraId="36F259F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000000" w:fill="EBF1DE"/>
            <w:noWrap/>
            <w:vAlign w:val="center"/>
            <w:hideMark/>
          </w:tcPr>
          <w:p w14:paraId="0A7173C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-73.431346</w:t>
            </w:r>
          </w:p>
        </w:tc>
        <w:tc>
          <w:tcPr>
            <w:tcW w:w="1083" w:type="dxa"/>
            <w:shd w:val="clear" w:color="000000" w:fill="EBF1DE"/>
            <w:noWrap/>
            <w:vAlign w:val="center"/>
            <w:hideMark/>
          </w:tcPr>
          <w:p w14:paraId="3D7465F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41.5146643</w:t>
            </w:r>
          </w:p>
        </w:tc>
        <w:tc>
          <w:tcPr>
            <w:tcW w:w="1437" w:type="dxa"/>
            <w:shd w:val="clear" w:color="000000" w:fill="EBF1DE"/>
            <w:noWrap/>
            <w:vAlign w:val="center"/>
            <w:hideMark/>
          </w:tcPr>
          <w:p w14:paraId="3578EDE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000000" w:fill="EBF1DE"/>
            <w:noWrap/>
            <w:vAlign w:val="center"/>
            <w:hideMark/>
          </w:tcPr>
          <w:p w14:paraId="7B4AA43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798A6C6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2AD4A90C" w14:textId="77777777" w:rsidTr="004D3928">
        <w:trPr>
          <w:trHeight w:val="315"/>
        </w:trPr>
        <w:tc>
          <w:tcPr>
            <w:tcW w:w="490" w:type="dxa"/>
            <w:shd w:val="clear" w:color="auto" w:fill="auto"/>
            <w:noWrap/>
            <w:vAlign w:val="center"/>
            <w:hideMark/>
          </w:tcPr>
          <w:p w14:paraId="038E6F3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72</w:t>
            </w:r>
          </w:p>
        </w:tc>
        <w:tc>
          <w:tcPr>
            <w:tcW w:w="2520" w:type="dxa"/>
            <w:shd w:val="clear" w:color="auto" w:fill="auto"/>
            <w:noWrap/>
            <w:vAlign w:val="center"/>
            <w:hideMark/>
          </w:tcPr>
          <w:p w14:paraId="0A4CE4E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42F7131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1BA34B2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-73.430976</w:t>
            </w:r>
          </w:p>
        </w:tc>
        <w:tc>
          <w:tcPr>
            <w:tcW w:w="1083" w:type="dxa"/>
            <w:shd w:val="clear" w:color="auto" w:fill="auto"/>
            <w:noWrap/>
            <w:vAlign w:val="center"/>
            <w:hideMark/>
          </w:tcPr>
          <w:p w14:paraId="6286875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41.5158533</w:t>
            </w:r>
          </w:p>
        </w:tc>
        <w:tc>
          <w:tcPr>
            <w:tcW w:w="1437" w:type="dxa"/>
            <w:shd w:val="clear" w:color="auto" w:fill="auto"/>
            <w:noWrap/>
            <w:vAlign w:val="center"/>
            <w:hideMark/>
          </w:tcPr>
          <w:p w14:paraId="5E03A1B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auto" w:fill="auto"/>
            <w:noWrap/>
            <w:vAlign w:val="center"/>
            <w:hideMark/>
          </w:tcPr>
          <w:p w14:paraId="4C61079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416DC2B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2C248095" w14:textId="77777777" w:rsidTr="004D3928">
        <w:trPr>
          <w:trHeight w:val="315"/>
        </w:trPr>
        <w:tc>
          <w:tcPr>
            <w:tcW w:w="490" w:type="dxa"/>
            <w:shd w:val="clear" w:color="000000" w:fill="EBF1DE"/>
            <w:noWrap/>
            <w:vAlign w:val="center"/>
            <w:hideMark/>
          </w:tcPr>
          <w:p w14:paraId="3B6609C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w:t>
            </w:r>
          </w:p>
        </w:tc>
        <w:tc>
          <w:tcPr>
            <w:tcW w:w="2520" w:type="dxa"/>
            <w:shd w:val="clear" w:color="000000" w:fill="EBF1DE"/>
            <w:noWrap/>
            <w:vAlign w:val="center"/>
            <w:hideMark/>
          </w:tcPr>
          <w:p w14:paraId="5491D7A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7A0B22F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000000" w:fill="EBF1DE"/>
            <w:noWrap/>
            <w:vAlign w:val="center"/>
            <w:hideMark/>
          </w:tcPr>
          <w:p w14:paraId="184A57B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-73.43178</w:t>
            </w:r>
          </w:p>
        </w:tc>
        <w:tc>
          <w:tcPr>
            <w:tcW w:w="1083" w:type="dxa"/>
            <w:shd w:val="clear" w:color="000000" w:fill="EBF1DE"/>
            <w:noWrap/>
            <w:vAlign w:val="center"/>
            <w:hideMark/>
          </w:tcPr>
          <w:p w14:paraId="7714FC6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41.5153979</w:t>
            </w:r>
          </w:p>
        </w:tc>
        <w:tc>
          <w:tcPr>
            <w:tcW w:w="1437" w:type="dxa"/>
            <w:shd w:val="clear" w:color="000000" w:fill="EBF1DE"/>
            <w:noWrap/>
            <w:vAlign w:val="center"/>
            <w:hideMark/>
          </w:tcPr>
          <w:p w14:paraId="7B23AFD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000000" w:fill="EBF1DE"/>
            <w:noWrap/>
            <w:vAlign w:val="center"/>
            <w:hideMark/>
          </w:tcPr>
          <w:p w14:paraId="231EB72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6C66505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0F9D3A22" w14:textId="77777777" w:rsidTr="004D3928">
        <w:trPr>
          <w:trHeight w:val="315"/>
        </w:trPr>
        <w:tc>
          <w:tcPr>
            <w:tcW w:w="490" w:type="dxa"/>
            <w:shd w:val="clear" w:color="auto" w:fill="auto"/>
            <w:noWrap/>
            <w:vAlign w:val="center"/>
            <w:hideMark/>
          </w:tcPr>
          <w:p w14:paraId="0F65947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75</w:t>
            </w:r>
          </w:p>
        </w:tc>
        <w:tc>
          <w:tcPr>
            <w:tcW w:w="2520" w:type="dxa"/>
            <w:shd w:val="clear" w:color="auto" w:fill="auto"/>
            <w:noWrap/>
            <w:vAlign w:val="center"/>
            <w:hideMark/>
          </w:tcPr>
          <w:p w14:paraId="46FE80B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center"/>
            <w:hideMark/>
          </w:tcPr>
          <w:p w14:paraId="2C9D99C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auto" w:fill="auto"/>
            <w:noWrap/>
            <w:vAlign w:val="center"/>
            <w:hideMark/>
          </w:tcPr>
          <w:p w14:paraId="3520DC8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-73.429956</w:t>
            </w:r>
          </w:p>
        </w:tc>
        <w:tc>
          <w:tcPr>
            <w:tcW w:w="1083" w:type="dxa"/>
            <w:shd w:val="clear" w:color="auto" w:fill="auto"/>
            <w:noWrap/>
            <w:vAlign w:val="center"/>
            <w:hideMark/>
          </w:tcPr>
          <w:p w14:paraId="48B814B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41.5223073</w:t>
            </w:r>
          </w:p>
        </w:tc>
        <w:tc>
          <w:tcPr>
            <w:tcW w:w="1437" w:type="dxa"/>
            <w:shd w:val="clear" w:color="auto" w:fill="auto"/>
            <w:noWrap/>
            <w:vAlign w:val="center"/>
            <w:hideMark/>
          </w:tcPr>
          <w:p w14:paraId="58FF476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auto" w:fill="auto"/>
            <w:noWrap/>
            <w:vAlign w:val="center"/>
            <w:hideMark/>
          </w:tcPr>
          <w:p w14:paraId="546350F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012550E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5731ED42" w14:textId="77777777" w:rsidTr="004D3928">
        <w:trPr>
          <w:trHeight w:val="315"/>
        </w:trPr>
        <w:tc>
          <w:tcPr>
            <w:tcW w:w="490" w:type="dxa"/>
            <w:shd w:val="clear" w:color="000000" w:fill="EBF1DE"/>
            <w:noWrap/>
            <w:vAlign w:val="center"/>
            <w:hideMark/>
          </w:tcPr>
          <w:p w14:paraId="1DCBF52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76</w:t>
            </w:r>
          </w:p>
        </w:tc>
        <w:tc>
          <w:tcPr>
            <w:tcW w:w="2520" w:type="dxa"/>
            <w:shd w:val="clear" w:color="000000" w:fill="EBF1DE"/>
            <w:noWrap/>
            <w:vAlign w:val="center"/>
            <w:hideMark/>
          </w:tcPr>
          <w:p w14:paraId="3487E2F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000000" w:fill="EBF1DE"/>
            <w:noWrap/>
            <w:vAlign w:val="center"/>
            <w:hideMark/>
          </w:tcPr>
          <w:p w14:paraId="5C1B1C7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17201E0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-73.42974</w:t>
            </w:r>
          </w:p>
        </w:tc>
        <w:tc>
          <w:tcPr>
            <w:tcW w:w="1083" w:type="dxa"/>
            <w:shd w:val="clear" w:color="000000" w:fill="EBF1DE"/>
            <w:noWrap/>
            <w:vAlign w:val="center"/>
            <w:hideMark/>
          </w:tcPr>
          <w:p w14:paraId="462C6FB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41.509366</w:t>
            </w:r>
          </w:p>
        </w:tc>
        <w:tc>
          <w:tcPr>
            <w:tcW w:w="1437" w:type="dxa"/>
            <w:shd w:val="clear" w:color="000000" w:fill="EBF1DE"/>
            <w:noWrap/>
            <w:vAlign w:val="center"/>
            <w:hideMark/>
          </w:tcPr>
          <w:p w14:paraId="31C5DD4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000000" w:fill="EBF1DE"/>
            <w:noWrap/>
            <w:vAlign w:val="center"/>
            <w:hideMark/>
          </w:tcPr>
          <w:p w14:paraId="0EC5B51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51C03EB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7BA43852" w14:textId="77777777" w:rsidTr="004D3928">
        <w:trPr>
          <w:trHeight w:val="315"/>
        </w:trPr>
        <w:tc>
          <w:tcPr>
            <w:tcW w:w="490" w:type="dxa"/>
            <w:shd w:val="clear" w:color="auto" w:fill="auto"/>
            <w:noWrap/>
            <w:vAlign w:val="center"/>
            <w:hideMark/>
          </w:tcPr>
          <w:p w14:paraId="3167D87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77</w:t>
            </w:r>
          </w:p>
        </w:tc>
        <w:tc>
          <w:tcPr>
            <w:tcW w:w="2520" w:type="dxa"/>
            <w:shd w:val="clear" w:color="auto" w:fill="auto"/>
            <w:noWrap/>
            <w:vAlign w:val="center"/>
            <w:hideMark/>
          </w:tcPr>
          <w:p w14:paraId="77E81EC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center"/>
            <w:hideMark/>
          </w:tcPr>
          <w:p w14:paraId="1EF09D9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0FD99A3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-73.427101</w:t>
            </w:r>
          </w:p>
        </w:tc>
        <w:tc>
          <w:tcPr>
            <w:tcW w:w="1083" w:type="dxa"/>
            <w:shd w:val="clear" w:color="auto" w:fill="auto"/>
            <w:noWrap/>
            <w:vAlign w:val="center"/>
            <w:hideMark/>
          </w:tcPr>
          <w:p w14:paraId="29FE285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41.5013348</w:t>
            </w:r>
          </w:p>
        </w:tc>
        <w:tc>
          <w:tcPr>
            <w:tcW w:w="1437" w:type="dxa"/>
            <w:shd w:val="clear" w:color="auto" w:fill="auto"/>
            <w:noWrap/>
            <w:vAlign w:val="center"/>
            <w:hideMark/>
          </w:tcPr>
          <w:p w14:paraId="165D7A5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auto" w:fill="auto"/>
            <w:noWrap/>
            <w:vAlign w:val="center"/>
            <w:hideMark/>
          </w:tcPr>
          <w:p w14:paraId="1B2AA64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4E38FF3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14B5CA87" w14:textId="77777777" w:rsidTr="004D3928">
        <w:trPr>
          <w:trHeight w:val="315"/>
        </w:trPr>
        <w:tc>
          <w:tcPr>
            <w:tcW w:w="490" w:type="dxa"/>
            <w:shd w:val="clear" w:color="000000" w:fill="EBF1DE"/>
            <w:noWrap/>
            <w:vAlign w:val="center"/>
            <w:hideMark/>
          </w:tcPr>
          <w:p w14:paraId="6611A35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78</w:t>
            </w:r>
          </w:p>
        </w:tc>
        <w:tc>
          <w:tcPr>
            <w:tcW w:w="2520" w:type="dxa"/>
            <w:shd w:val="clear" w:color="000000" w:fill="EBF1DE"/>
            <w:noWrap/>
            <w:vAlign w:val="center"/>
            <w:hideMark/>
          </w:tcPr>
          <w:p w14:paraId="4DB41CB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11BD953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3111E31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-73.425773</w:t>
            </w:r>
          </w:p>
        </w:tc>
        <w:tc>
          <w:tcPr>
            <w:tcW w:w="1083" w:type="dxa"/>
            <w:shd w:val="clear" w:color="000000" w:fill="EBF1DE"/>
            <w:noWrap/>
            <w:vAlign w:val="center"/>
            <w:hideMark/>
          </w:tcPr>
          <w:p w14:paraId="164235E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41.5007335</w:t>
            </w:r>
          </w:p>
        </w:tc>
        <w:tc>
          <w:tcPr>
            <w:tcW w:w="1437" w:type="dxa"/>
            <w:shd w:val="clear" w:color="000000" w:fill="EBF1DE"/>
            <w:noWrap/>
            <w:vAlign w:val="center"/>
            <w:hideMark/>
          </w:tcPr>
          <w:p w14:paraId="051B00D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000000" w:fill="EBF1DE"/>
            <w:noWrap/>
            <w:vAlign w:val="center"/>
            <w:hideMark/>
          </w:tcPr>
          <w:p w14:paraId="77FBFFB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198EC20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3591D4F2" w14:textId="77777777" w:rsidTr="004D3928">
        <w:trPr>
          <w:trHeight w:val="315"/>
        </w:trPr>
        <w:tc>
          <w:tcPr>
            <w:tcW w:w="490" w:type="dxa"/>
            <w:shd w:val="clear" w:color="auto" w:fill="auto"/>
            <w:noWrap/>
            <w:vAlign w:val="center"/>
            <w:hideMark/>
          </w:tcPr>
          <w:p w14:paraId="1D2763E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80</w:t>
            </w:r>
          </w:p>
        </w:tc>
        <w:tc>
          <w:tcPr>
            <w:tcW w:w="2520" w:type="dxa"/>
            <w:shd w:val="clear" w:color="auto" w:fill="auto"/>
            <w:noWrap/>
            <w:vAlign w:val="center"/>
            <w:hideMark/>
          </w:tcPr>
          <w:p w14:paraId="0B314E7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auto" w:fill="auto"/>
            <w:noWrap/>
            <w:vAlign w:val="center"/>
            <w:hideMark/>
          </w:tcPr>
          <w:p w14:paraId="7D9D17F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0EADDAB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-73.429517</w:t>
            </w:r>
          </w:p>
        </w:tc>
        <w:tc>
          <w:tcPr>
            <w:tcW w:w="1083" w:type="dxa"/>
            <w:shd w:val="clear" w:color="auto" w:fill="auto"/>
            <w:noWrap/>
            <w:vAlign w:val="center"/>
            <w:hideMark/>
          </w:tcPr>
          <w:p w14:paraId="3EAC72E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41.5284177</w:t>
            </w:r>
          </w:p>
        </w:tc>
        <w:tc>
          <w:tcPr>
            <w:tcW w:w="1437" w:type="dxa"/>
            <w:shd w:val="clear" w:color="auto" w:fill="auto"/>
            <w:noWrap/>
            <w:vAlign w:val="center"/>
            <w:hideMark/>
          </w:tcPr>
          <w:p w14:paraId="78C1BCC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auto" w:fill="auto"/>
            <w:noWrap/>
            <w:vAlign w:val="center"/>
            <w:hideMark/>
          </w:tcPr>
          <w:p w14:paraId="3B73C72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63AB16A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6FF431C6" w14:textId="77777777" w:rsidTr="004D3928">
        <w:trPr>
          <w:trHeight w:val="315"/>
        </w:trPr>
        <w:tc>
          <w:tcPr>
            <w:tcW w:w="490" w:type="dxa"/>
            <w:shd w:val="clear" w:color="000000" w:fill="EBF1DE"/>
            <w:noWrap/>
            <w:vAlign w:val="center"/>
            <w:hideMark/>
          </w:tcPr>
          <w:p w14:paraId="36A3298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81</w:t>
            </w:r>
          </w:p>
        </w:tc>
        <w:tc>
          <w:tcPr>
            <w:tcW w:w="2520" w:type="dxa"/>
            <w:shd w:val="clear" w:color="000000" w:fill="EBF1DE"/>
            <w:noWrap/>
            <w:vAlign w:val="center"/>
            <w:hideMark/>
          </w:tcPr>
          <w:p w14:paraId="2C7DAD5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000000" w:fill="EBF1DE"/>
            <w:noWrap/>
            <w:vAlign w:val="center"/>
            <w:hideMark/>
          </w:tcPr>
          <w:p w14:paraId="6C6F8F0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0ECF417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-73.429059</w:t>
            </w:r>
          </w:p>
        </w:tc>
        <w:tc>
          <w:tcPr>
            <w:tcW w:w="1083" w:type="dxa"/>
            <w:shd w:val="clear" w:color="000000" w:fill="EBF1DE"/>
            <w:noWrap/>
            <w:vAlign w:val="center"/>
            <w:hideMark/>
          </w:tcPr>
          <w:p w14:paraId="400F02A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41.529338</w:t>
            </w:r>
          </w:p>
        </w:tc>
        <w:tc>
          <w:tcPr>
            <w:tcW w:w="1437" w:type="dxa"/>
            <w:shd w:val="clear" w:color="000000" w:fill="EBF1DE"/>
            <w:noWrap/>
            <w:vAlign w:val="center"/>
            <w:hideMark/>
          </w:tcPr>
          <w:p w14:paraId="1AE51EF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000000" w:fill="EBF1DE"/>
            <w:noWrap/>
            <w:vAlign w:val="center"/>
            <w:hideMark/>
          </w:tcPr>
          <w:p w14:paraId="62E1342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749AC13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29CCA6AA" w14:textId="77777777" w:rsidTr="004D3928">
        <w:trPr>
          <w:trHeight w:val="315"/>
        </w:trPr>
        <w:tc>
          <w:tcPr>
            <w:tcW w:w="490" w:type="dxa"/>
            <w:shd w:val="clear" w:color="auto" w:fill="auto"/>
            <w:noWrap/>
            <w:vAlign w:val="center"/>
            <w:hideMark/>
          </w:tcPr>
          <w:p w14:paraId="0626797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82</w:t>
            </w:r>
          </w:p>
        </w:tc>
        <w:tc>
          <w:tcPr>
            <w:tcW w:w="2520" w:type="dxa"/>
            <w:shd w:val="clear" w:color="auto" w:fill="auto"/>
            <w:noWrap/>
            <w:vAlign w:val="center"/>
            <w:hideMark/>
          </w:tcPr>
          <w:p w14:paraId="0D0D5E9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center"/>
            <w:hideMark/>
          </w:tcPr>
          <w:p w14:paraId="54F24A0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6E0DD3F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-73.427793</w:t>
            </w:r>
          </w:p>
        </w:tc>
        <w:tc>
          <w:tcPr>
            <w:tcW w:w="1083" w:type="dxa"/>
            <w:shd w:val="clear" w:color="auto" w:fill="auto"/>
            <w:noWrap/>
            <w:vAlign w:val="center"/>
            <w:hideMark/>
          </w:tcPr>
          <w:p w14:paraId="23898F2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41.529861</w:t>
            </w:r>
          </w:p>
        </w:tc>
        <w:tc>
          <w:tcPr>
            <w:tcW w:w="1437" w:type="dxa"/>
            <w:shd w:val="clear" w:color="auto" w:fill="auto"/>
            <w:noWrap/>
            <w:vAlign w:val="center"/>
            <w:hideMark/>
          </w:tcPr>
          <w:p w14:paraId="6F44F47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auto" w:fill="auto"/>
            <w:noWrap/>
            <w:vAlign w:val="center"/>
            <w:hideMark/>
          </w:tcPr>
          <w:p w14:paraId="4363C01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64CD0F3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7306A9BD" w14:textId="77777777" w:rsidTr="004D3928">
        <w:trPr>
          <w:trHeight w:val="315"/>
        </w:trPr>
        <w:tc>
          <w:tcPr>
            <w:tcW w:w="490" w:type="dxa"/>
            <w:shd w:val="clear" w:color="000000" w:fill="EBF1DE"/>
            <w:noWrap/>
            <w:vAlign w:val="center"/>
            <w:hideMark/>
          </w:tcPr>
          <w:p w14:paraId="2B2295C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83</w:t>
            </w:r>
          </w:p>
        </w:tc>
        <w:tc>
          <w:tcPr>
            <w:tcW w:w="2520" w:type="dxa"/>
            <w:shd w:val="clear" w:color="000000" w:fill="EBF1DE"/>
            <w:noWrap/>
            <w:vAlign w:val="center"/>
            <w:hideMark/>
          </w:tcPr>
          <w:p w14:paraId="68D810A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4405084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101B6B8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-73.427184</w:t>
            </w:r>
          </w:p>
        </w:tc>
        <w:tc>
          <w:tcPr>
            <w:tcW w:w="1083" w:type="dxa"/>
            <w:shd w:val="clear" w:color="000000" w:fill="EBF1DE"/>
            <w:noWrap/>
            <w:vAlign w:val="center"/>
            <w:hideMark/>
          </w:tcPr>
          <w:p w14:paraId="06F9DF4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41.5295818</w:t>
            </w:r>
          </w:p>
        </w:tc>
        <w:tc>
          <w:tcPr>
            <w:tcW w:w="1437" w:type="dxa"/>
            <w:shd w:val="clear" w:color="000000" w:fill="EBF1DE"/>
            <w:noWrap/>
            <w:vAlign w:val="center"/>
            <w:hideMark/>
          </w:tcPr>
          <w:p w14:paraId="3AF8A06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000000" w:fill="EBF1DE"/>
            <w:noWrap/>
            <w:vAlign w:val="center"/>
            <w:hideMark/>
          </w:tcPr>
          <w:p w14:paraId="6F2F87C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0D78EC1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23D16FFF" w14:textId="77777777" w:rsidTr="004D3928">
        <w:trPr>
          <w:trHeight w:val="315"/>
        </w:trPr>
        <w:tc>
          <w:tcPr>
            <w:tcW w:w="490" w:type="dxa"/>
            <w:shd w:val="clear" w:color="000000" w:fill="EBF1DE"/>
            <w:noWrap/>
            <w:vAlign w:val="center"/>
            <w:hideMark/>
          </w:tcPr>
          <w:p w14:paraId="61AAA10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100</w:t>
            </w:r>
          </w:p>
        </w:tc>
        <w:tc>
          <w:tcPr>
            <w:tcW w:w="2520" w:type="dxa"/>
            <w:shd w:val="clear" w:color="000000" w:fill="EBF1DE"/>
            <w:noWrap/>
            <w:vAlign w:val="center"/>
            <w:hideMark/>
          </w:tcPr>
          <w:p w14:paraId="69EFB28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000000" w:fill="EBF1DE"/>
            <w:noWrap/>
            <w:vAlign w:val="center"/>
            <w:hideMark/>
          </w:tcPr>
          <w:p w14:paraId="2BA1A97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73EFC0D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-73.434793</w:t>
            </w:r>
          </w:p>
        </w:tc>
        <w:tc>
          <w:tcPr>
            <w:tcW w:w="1083" w:type="dxa"/>
            <w:shd w:val="clear" w:color="000000" w:fill="EBF1DE"/>
            <w:noWrap/>
            <w:vAlign w:val="center"/>
            <w:hideMark/>
          </w:tcPr>
          <w:p w14:paraId="4FC65DF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41.5189328</w:t>
            </w:r>
          </w:p>
        </w:tc>
        <w:tc>
          <w:tcPr>
            <w:tcW w:w="1437" w:type="dxa"/>
            <w:shd w:val="clear" w:color="000000" w:fill="EBF1DE"/>
            <w:noWrap/>
            <w:vAlign w:val="center"/>
            <w:hideMark/>
          </w:tcPr>
          <w:p w14:paraId="081070E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000000" w:fill="EBF1DE"/>
            <w:noWrap/>
            <w:vAlign w:val="center"/>
            <w:hideMark/>
          </w:tcPr>
          <w:p w14:paraId="79C7238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67AAF04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2CBF35FE" w14:textId="77777777" w:rsidTr="004D3928">
        <w:trPr>
          <w:trHeight w:val="315"/>
        </w:trPr>
        <w:tc>
          <w:tcPr>
            <w:tcW w:w="490" w:type="dxa"/>
            <w:shd w:val="clear" w:color="auto" w:fill="auto"/>
            <w:noWrap/>
            <w:vAlign w:val="center"/>
            <w:hideMark/>
          </w:tcPr>
          <w:p w14:paraId="34C2620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101</w:t>
            </w:r>
          </w:p>
        </w:tc>
        <w:tc>
          <w:tcPr>
            <w:tcW w:w="2520" w:type="dxa"/>
            <w:shd w:val="clear" w:color="auto" w:fill="auto"/>
            <w:noWrap/>
            <w:vAlign w:val="center"/>
            <w:hideMark/>
          </w:tcPr>
          <w:p w14:paraId="2038737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auto" w:fill="auto"/>
            <w:noWrap/>
            <w:vAlign w:val="center"/>
            <w:hideMark/>
          </w:tcPr>
          <w:p w14:paraId="30B1DDB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3294892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-73.434183</w:t>
            </w:r>
          </w:p>
        </w:tc>
        <w:tc>
          <w:tcPr>
            <w:tcW w:w="1083" w:type="dxa"/>
            <w:shd w:val="clear" w:color="auto" w:fill="auto"/>
            <w:noWrap/>
            <w:vAlign w:val="center"/>
            <w:hideMark/>
          </w:tcPr>
          <w:p w14:paraId="075D9F4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41.5190175</w:t>
            </w:r>
          </w:p>
        </w:tc>
        <w:tc>
          <w:tcPr>
            <w:tcW w:w="1437" w:type="dxa"/>
            <w:shd w:val="clear" w:color="auto" w:fill="auto"/>
            <w:noWrap/>
            <w:vAlign w:val="center"/>
            <w:hideMark/>
          </w:tcPr>
          <w:p w14:paraId="2DB4ADB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auto" w:fill="auto"/>
            <w:noWrap/>
            <w:vAlign w:val="center"/>
            <w:hideMark/>
          </w:tcPr>
          <w:p w14:paraId="07799C3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5F6B26E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29279417" w14:textId="77777777" w:rsidTr="004D3928">
        <w:trPr>
          <w:trHeight w:val="315"/>
        </w:trPr>
        <w:tc>
          <w:tcPr>
            <w:tcW w:w="490" w:type="dxa"/>
            <w:shd w:val="clear" w:color="000000" w:fill="EBF1DE"/>
            <w:noWrap/>
            <w:vAlign w:val="center"/>
            <w:hideMark/>
          </w:tcPr>
          <w:p w14:paraId="3E872A3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102</w:t>
            </w:r>
          </w:p>
        </w:tc>
        <w:tc>
          <w:tcPr>
            <w:tcW w:w="2520" w:type="dxa"/>
            <w:shd w:val="clear" w:color="000000" w:fill="EBF1DE"/>
            <w:noWrap/>
            <w:vAlign w:val="center"/>
            <w:hideMark/>
          </w:tcPr>
          <w:p w14:paraId="626B4AC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491FD8F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65D2F8B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-73.432994</w:t>
            </w:r>
          </w:p>
        </w:tc>
        <w:tc>
          <w:tcPr>
            <w:tcW w:w="1083" w:type="dxa"/>
            <w:shd w:val="clear" w:color="000000" w:fill="EBF1DE"/>
            <w:noWrap/>
            <w:vAlign w:val="center"/>
            <w:hideMark/>
          </w:tcPr>
          <w:p w14:paraId="699D13F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41.5187407</w:t>
            </w:r>
          </w:p>
        </w:tc>
        <w:tc>
          <w:tcPr>
            <w:tcW w:w="1437" w:type="dxa"/>
            <w:shd w:val="clear" w:color="000000" w:fill="EBF1DE"/>
            <w:noWrap/>
            <w:vAlign w:val="center"/>
            <w:hideMark/>
          </w:tcPr>
          <w:p w14:paraId="4A1307F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000000" w:fill="EBF1DE"/>
            <w:noWrap/>
            <w:vAlign w:val="center"/>
            <w:hideMark/>
          </w:tcPr>
          <w:p w14:paraId="5725CC3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60188EB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5BD53E71" w14:textId="77777777" w:rsidTr="004D3928">
        <w:trPr>
          <w:trHeight w:val="315"/>
        </w:trPr>
        <w:tc>
          <w:tcPr>
            <w:tcW w:w="490" w:type="dxa"/>
            <w:shd w:val="clear" w:color="auto" w:fill="auto"/>
            <w:noWrap/>
            <w:vAlign w:val="center"/>
            <w:hideMark/>
          </w:tcPr>
          <w:p w14:paraId="6E69042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103</w:t>
            </w:r>
          </w:p>
        </w:tc>
        <w:tc>
          <w:tcPr>
            <w:tcW w:w="2520" w:type="dxa"/>
            <w:shd w:val="clear" w:color="auto" w:fill="auto"/>
            <w:noWrap/>
            <w:vAlign w:val="center"/>
            <w:hideMark/>
          </w:tcPr>
          <w:p w14:paraId="4DD054A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auto" w:fill="auto"/>
            <w:noWrap/>
            <w:vAlign w:val="center"/>
            <w:hideMark/>
          </w:tcPr>
          <w:p w14:paraId="4C4C95C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311C0BC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-73.432391</w:t>
            </w:r>
          </w:p>
        </w:tc>
        <w:tc>
          <w:tcPr>
            <w:tcW w:w="1083" w:type="dxa"/>
            <w:shd w:val="clear" w:color="auto" w:fill="auto"/>
            <w:noWrap/>
            <w:vAlign w:val="center"/>
            <w:hideMark/>
          </w:tcPr>
          <w:p w14:paraId="1BFD9D0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41.5189649</w:t>
            </w:r>
          </w:p>
        </w:tc>
        <w:tc>
          <w:tcPr>
            <w:tcW w:w="1437" w:type="dxa"/>
            <w:shd w:val="clear" w:color="auto" w:fill="auto"/>
            <w:noWrap/>
            <w:vAlign w:val="center"/>
            <w:hideMark/>
          </w:tcPr>
          <w:p w14:paraId="6B7CE78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auto" w:fill="auto"/>
            <w:noWrap/>
            <w:vAlign w:val="center"/>
            <w:hideMark/>
          </w:tcPr>
          <w:p w14:paraId="31CC3BA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031871E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5C2B3C75" w14:textId="77777777" w:rsidTr="004D3928">
        <w:trPr>
          <w:trHeight w:val="315"/>
        </w:trPr>
        <w:tc>
          <w:tcPr>
            <w:tcW w:w="490" w:type="dxa"/>
            <w:shd w:val="clear" w:color="000000" w:fill="EBF1DE"/>
            <w:noWrap/>
            <w:vAlign w:val="center"/>
            <w:hideMark/>
          </w:tcPr>
          <w:p w14:paraId="1EC96B5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104</w:t>
            </w:r>
          </w:p>
        </w:tc>
        <w:tc>
          <w:tcPr>
            <w:tcW w:w="2520" w:type="dxa"/>
            <w:shd w:val="clear" w:color="000000" w:fill="EBF1DE"/>
            <w:noWrap/>
            <w:vAlign w:val="center"/>
            <w:hideMark/>
          </w:tcPr>
          <w:p w14:paraId="3028B85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000000" w:fill="EBF1DE"/>
            <w:noWrap/>
            <w:vAlign w:val="center"/>
            <w:hideMark/>
          </w:tcPr>
          <w:p w14:paraId="253578A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0F61EF8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-73.43224</w:t>
            </w:r>
          </w:p>
        </w:tc>
        <w:tc>
          <w:tcPr>
            <w:tcW w:w="1083" w:type="dxa"/>
            <w:shd w:val="clear" w:color="000000" w:fill="EBF1DE"/>
            <w:noWrap/>
            <w:vAlign w:val="center"/>
            <w:hideMark/>
          </w:tcPr>
          <w:p w14:paraId="3B2F514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41.5197411</w:t>
            </w:r>
          </w:p>
        </w:tc>
        <w:tc>
          <w:tcPr>
            <w:tcW w:w="1437" w:type="dxa"/>
            <w:shd w:val="clear" w:color="000000" w:fill="EBF1DE"/>
            <w:noWrap/>
            <w:vAlign w:val="center"/>
            <w:hideMark/>
          </w:tcPr>
          <w:p w14:paraId="214F04D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000000" w:fill="EBF1DE"/>
            <w:noWrap/>
            <w:vAlign w:val="center"/>
            <w:hideMark/>
          </w:tcPr>
          <w:p w14:paraId="6F78737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7AF3204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13E0919A" w14:textId="77777777" w:rsidTr="004D3928">
        <w:trPr>
          <w:trHeight w:val="315"/>
        </w:trPr>
        <w:tc>
          <w:tcPr>
            <w:tcW w:w="490" w:type="dxa"/>
            <w:shd w:val="clear" w:color="auto" w:fill="auto"/>
            <w:noWrap/>
            <w:vAlign w:val="center"/>
            <w:hideMark/>
          </w:tcPr>
          <w:p w14:paraId="01BB328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105</w:t>
            </w:r>
          </w:p>
        </w:tc>
        <w:tc>
          <w:tcPr>
            <w:tcW w:w="2520" w:type="dxa"/>
            <w:shd w:val="clear" w:color="auto" w:fill="auto"/>
            <w:noWrap/>
            <w:vAlign w:val="center"/>
            <w:hideMark/>
          </w:tcPr>
          <w:p w14:paraId="058EB06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auto" w:fill="auto"/>
            <w:noWrap/>
            <w:vAlign w:val="center"/>
            <w:hideMark/>
          </w:tcPr>
          <w:p w14:paraId="4E1211D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264385A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-73.432201</w:t>
            </w:r>
          </w:p>
        </w:tc>
        <w:tc>
          <w:tcPr>
            <w:tcW w:w="1083" w:type="dxa"/>
            <w:shd w:val="clear" w:color="auto" w:fill="auto"/>
            <w:noWrap/>
            <w:vAlign w:val="center"/>
            <w:hideMark/>
          </w:tcPr>
          <w:p w14:paraId="076BC57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41.5201567</w:t>
            </w:r>
          </w:p>
        </w:tc>
        <w:tc>
          <w:tcPr>
            <w:tcW w:w="1437" w:type="dxa"/>
            <w:shd w:val="clear" w:color="auto" w:fill="auto"/>
            <w:noWrap/>
            <w:vAlign w:val="center"/>
            <w:hideMark/>
          </w:tcPr>
          <w:p w14:paraId="4C843A7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auto" w:fill="auto"/>
            <w:noWrap/>
            <w:vAlign w:val="center"/>
            <w:hideMark/>
          </w:tcPr>
          <w:p w14:paraId="07C4540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11D7839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35176865" w14:textId="77777777" w:rsidTr="004D3928">
        <w:trPr>
          <w:trHeight w:val="315"/>
        </w:trPr>
        <w:tc>
          <w:tcPr>
            <w:tcW w:w="490" w:type="dxa"/>
            <w:shd w:val="clear" w:color="000000" w:fill="EBF1DE"/>
            <w:noWrap/>
            <w:vAlign w:val="center"/>
            <w:hideMark/>
          </w:tcPr>
          <w:p w14:paraId="293E6E9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106</w:t>
            </w:r>
          </w:p>
        </w:tc>
        <w:tc>
          <w:tcPr>
            <w:tcW w:w="2520" w:type="dxa"/>
            <w:shd w:val="clear" w:color="000000" w:fill="EBF1DE"/>
            <w:noWrap/>
            <w:vAlign w:val="center"/>
            <w:hideMark/>
          </w:tcPr>
          <w:p w14:paraId="5B24EEF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32F16E3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731D71E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-73.431783</w:t>
            </w:r>
          </w:p>
        </w:tc>
        <w:tc>
          <w:tcPr>
            <w:tcW w:w="1083" w:type="dxa"/>
            <w:shd w:val="clear" w:color="000000" w:fill="EBF1DE"/>
            <w:noWrap/>
            <w:vAlign w:val="center"/>
            <w:hideMark/>
          </w:tcPr>
          <w:p w14:paraId="4BA7301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41.5213407</w:t>
            </w:r>
          </w:p>
        </w:tc>
        <w:tc>
          <w:tcPr>
            <w:tcW w:w="1437" w:type="dxa"/>
            <w:shd w:val="clear" w:color="000000" w:fill="EBF1DE"/>
            <w:noWrap/>
            <w:vAlign w:val="center"/>
            <w:hideMark/>
          </w:tcPr>
          <w:p w14:paraId="67ECAA5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000000" w:fill="EBF1DE"/>
            <w:noWrap/>
            <w:vAlign w:val="center"/>
            <w:hideMark/>
          </w:tcPr>
          <w:p w14:paraId="7D507A9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137CC82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2E65D2EF" w14:textId="77777777" w:rsidTr="004D3928">
        <w:trPr>
          <w:trHeight w:val="315"/>
        </w:trPr>
        <w:tc>
          <w:tcPr>
            <w:tcW w:w="490" w:type="dxa"/>
            <w:shd w:val="clear" w:color="auto" w:fill="auto"/>
            <w:noWrap/>
            <w:vAlign w:val="center"/>
            <w:hideMark/>
          </w:tcPr>
          <w:p w14:paraId="5E0CB79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107</w:t>
            </w:r>
          </w:p>
        </w:tc>
        <w:tc>
          <w:tcPr>
            <w:tcW w:w="2520" w:type="dxa"/>
            <w:shd w:val="clear" w:color="auto" w:fill="auto"/>
            <w:noWrap/>
            <w:vAlign w:val="center"/>
            <w:hideMark/>
          </w:tcPr>
          <w:p w14:paraId="28EB1D7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center"/>
            <w:hideMark/>
          </w:tcPr>
          <w:p w14:paraId="5ED5B49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auto" w:fill="auto"/>
            <w:noWrap/>
            <w:vAlign w:val="center"/>
            <w:hideMark/>
          </w:tcPr>
          <w:p w14:paraId="477D1F2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-73.430838</w:t>
            </w:r>
          </w:p>
        </w:tc>
        <w:tc>
          <w:tcPr>
            <w:tcW w:w="1083" w:type="dxa"/>
            <w:shd w:val="clear" w:color="auto" w:fill="auto"/>
            <w:noWrap/>
            <w:vAlign w:val="center"/>
            <w:hideMark/>
          </w:tcPr>
          <w:p w14:paraId="2621EEE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41.5222954</w:t>
            </w:r>
          </w:p>
        </w:tc>
        <w:tc>
          <w:tcPr>
            <w:tcW w:w="1437" w:type="dxa"/>
            <w:shd w:val="clear" w:color="auto" w:fill="auto"/>
            <w:noWrap/>
            <w:vAlign w:val="center"/>
            <w:hideMark/>
          </w:tcPr>
          <w:p w14:paraId="7ED6901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auto" w:fill="auto"/>
            <w:noWrap/>
            <w:vAlign w:val="center"/>
            <w:hideMark/>
          </w:tcPr>
          <w:p w14:paraId="0862DEC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540A68D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2A27E289" w14:textId="77777777" w:rsidTr="004D3928">
        <w:trPr>
          <w:trHeight w:val="315"/>
        </w:trPr>
        <w:tc>
          <w:tcPr>
            <w:tcW w:w="490" w:type="dxa"/>
            <w:shd w:val="clear" w:color="000000" w:fill="EBF1DE"/>
            <w:noWrap/>
            <w:vAlign w:val="center"/>
            <w:hideMark/>
          </w:tcPr>
          <w:p w14:paraId="1359DCD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108</w:t>
            </w:r>
          </w:p>
        </w:tc>
        <w:tc>
          <w:tcPr>
            <w:tcW w:w="2520" w:type="dxa"/>
            <w:shd w:val="clear" w:color="000000" w:fill="EBF1DE"/>
            <w:noWrap/>
            <w:vAlign w:val="center"/>
            <w:hideMark/>
          </w:tcPr>
          <w:p w14:paraId="7979D88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52759F1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000000" w:fill="EBF1DE"/>
            <w:noWrap/>
            <w:vAlign w:val="center"/>
            <w:hideMark/>
          </w:tcPr>
          <w:p w14:paraId="0566328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-73.430339</w:t>
            </w:r>
          </w:p>
        </w:tc>
        <w:tc>
          <w:tcPr>
            <w:tcW w:w="1083" w:type="dxa"/>
            <w:shd w:val="clear" w:color="000000" w:fill="EBF1DE"/>
            <w:noWrap/>
            <w:vAlign w:val="center"/>
            <w:hideMark/>
          </w:tcPr>
          <w:p w14:paraId="3CACCC0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41.5227102</w:t>
            </w:r>
          </w:p>
        </w:tc>
        <w:tc>
          <w:tcPr>
            <w:tcW w:w="1437" w:type="dxa"/>
            <w:shd w:val="clear" w:color="000000" w:fill="EBF1DE"/>
            <w:noWrap/>
            <w:vAlign w:val="center"/>
            <w:hideMark/>
          </w:tcPr>
          <w:p w14:paraId="4C1B9C0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000000" w:fill="EBF1DE"/>
            <w:noWrap/>
            <w:vAlign w:val="center"/>
            <w:hideMark/>
          </w:tcPr>
          <w:p w14:paraId="5A3DABE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0AF9BF2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57A06171" w14:textId="77777777" w:rsidTr="004D3928">
        <w:trPr>
          <w:trHeight w:val="315"/>
        </w:trPr>
        <w:tc>
          <w:tcPr>
            <w:tcW w:w="490" w:type="dxa"/>
            <w:shd w:val="clear" w:color="auto" w:fill="auto"/>
            <w:noWrap/>
            <w:vAlign w:val="center"/>
            <w:hideMark/>
          </w:tcPr>
          <w:p w14:paraId="572A7CA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109</w:t>
            </w:r>
          </w:p>
        </w:tc>
        <w:tc>
          <w:tcPr>
            <w:tcW w:w="2520" w:type="dxa"/>
            <w:shd w:val="clear" w:color="auto" w:fill="auto"/>
            <w:noWrap/>
            <w:vAlign w:val="center"/>
            <w:hideMark/>
          </w:tcPr>
          <w:p w14:paraId="13FD1F8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auto" w:fill="auto"/>
            <w:noWrap/>
            <w:vAlign w:val="center"/>
            <w:hideMark/>
          </w:tcPr>
          <w:p w14:paraId="70AF90D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w:t>
            </w:r>
          </w:p>
        </w:tc>
        <w:tc>
          <w:tcPr>
            <w:tcW w:w="1180" w:type="dxa"/>
            <w:shd w:val="clear" w:color="auto" w:fill="auto"/>
            <w:noWrap/>
            <w:vAlign w:val="center"/>
            <w:hideMark/>
          </w:tcPr>
          <w:p w14:paraId="1A53E87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-73.430073</w:t>
            </w:r>
          </w:p>
        </w:tc>
        <w:tc>
          <w:tcPr>
            <w:tcW w:w="1083" w:type="dxa"/>
            <w:shd w:val="clear" w:color="auto" w:fill="auto"/>
            <w:noWrap/>
            <w:vAlign w:val="center"/>
            <w:hideMark/>
          </w:tcPr>
          <w:p w14:paraId="200AC46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41.523049</w:t>
            </w:r>
          </w:p>
        </w:tc>
        <w:tc>
          <w:tcPr>
            <w:tcW w:w="1437" w:type="dxa"/>
            <w:shd w:val="clear" w:color="auto" w:fill="auto"/>
            <w:noWrap/>
            <w:vAlign w:val="center"/>
            <w:hideMark/>
          </w:tcPr>
          <w:p w14:paraId="581C5CD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auto" w:fill="auto"/>
            <w:noWrap/>
            <w:vAlign w:val="center"/>
            <w:hideMark/>
          </w:tcPr>
          <w:p w14:paraId="5323306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08058A8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6D1968F3" w14:textId="77777777" w:rsidTr="004D3928">
        <w:trPr>
          <w:trHeight w:val="315"/>
        </w:trPr>
        <w:tc>
          <w:tcPr>
            <w:tcW w:w="490" w:type="dxa"/>
            <w:shd w:val="clear" w:color="000000" w:fill="EBF1DE"/>
            <w:noWrap/>
            <w:vAlign w:val="center"/>
            <w:hideMark/>
          </w:tcPr>
          <w:p w14:paraId="3EC7045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110</w:t>
            </w:r>
          </w:p>
        </w:tc>
        <w:tc>
          <w:tcPr>
            <w:tcW w:w="2520" w:type="dxa"/>
            <w:shd w:val="clear" w:color="000000" w:fill="EBF1DE"/>
            <w:noWrap/>
            <w:vAlign w:val="center"/>
            <w:hideMark/>
          </w:tcPr>
          <w:p w14:paraId="73FD703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000000" w:fill="EBF1DE"/>
            <w:noWrap/>
            <w:vAlign w:val="center"/>
            <w:hideMark/>
          </w:tcPr>
          <w:p w14:paraId="5CC6D12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5253E4C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-73.429563</w:t>
            </w:r>
          </w:p>
        </w:tc>
        <w:tc>
          <w:tcPr>
            <w:tcW w:w="1083" w:type="dxa"/>
            <w:shd w:val="clear" w:color="000000" w:fill="EBF1DE"/>
            <w:noWrap/>
            <w:vAlign w:val="center"/>
            <w:hideMark/>
          </w:tcPr>
          <w:p w14:paraId="777D2F1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41.5233281</w:t>
            </w:r>
          </w:p>
        </w:tc>
        <w:tc>
          <w:tcPr>
            <w:tcW w:w="1437" w:type="dxa"/>
            <w:shd w:val="clear" w:color="000000" w:fill="EBF1DE"/>
            <w:noWrap/>
            <w:vAlign w:val="center"/>
            <w:hideMark/>
          </w:tcPr>
          <w:p w14:paraId="18845C0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000000" w:fill="EBF1DE"/>
            <w:noWrap/>
            <w:vAlign w:val="center"/>
            <w:hideMark/>
          </w:tcPr>
          <w:p w14:paraId="28CC185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38CEB59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5EE45E1C" w14:textId="77777777" w:rsidTr="004D3928">
        <w:trPr>
          <w:trHeight w:val="315"/>
        </w:trPr>
        <w:tc>
          <w:tcPr>
            <w:tcW w:w="490" w:type="dxa"/>
            <w:shd w:val="clear" w:color="auto" w:fill="auto"/>
            <w:noWrap/>
            <w:vAlign w:val="center"/>
            <w:hideMark/>
          </w:tcPr>
          <w:p w14:paraId="02DC1F3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w:t>
            </w:r>
          </w:p>
        </w:tc>
        <w:tc>
          <w:tcPr>
            <w:tcW w:w="2520" w:type="dxa"/>
            <w:shd w:val="clear" w:color="auto" w:fill="auto"/>
            <w:noWrap/>
            <w:vAlign w:val="center"/>
            <w:hideMark/>
          </w:tcPr>
          <w:p w14:paraId="51A6ABB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auto" w:fill="auto"/>
            <w:noWrap/>
            <w:vAlign w:val="center"/>
            <w:hideMark/>
          </w:tcPr>
          <w:p w14:paraId="0217704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583BB6A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-73.428973</w:t>
            </w:r>
          </w:p>
        </w:tc>
        <w:tc>
          <w:tcPr>
            <w:tcW w:w="1083" w:type="dxa"/>
            <w:shd w:val="clear" w:color="auto" w:fill="auto"/>
            <w:noWrap/>
            <w:vAlign w:val="center"/>
            <w:hideMark/>
          </w:tcPr>
          <w:p w14:paraId="05DBE4F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41.5232942</w:t>
            </w:r>
          </w:p>
        </w:tc>
        <w:tc>
          <w:tcPr>
            <w:tcW w:w="1437" w:type="dxa"/>
            <w:shd w:val="clear" w:color="auto" w:fill="auto"/>
            <w:noWrap/>
            <w:vAlign w:val="center"/>
            <w:hideMark/>
          </w:tcPr>
          <w:p w14:paraId="5FEC9C1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auto" w:fill="auto"/>
            <w:noWrap/>
            <w:vAlign w:val="center"/>
            <w:hideMark/>
          </w:tcPr>
          <w:p w14:paraId="132D2AE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46D4704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6DDA431A" w14:textId="77777777" w:rsidTr="004D3928">
        <w:trPr>
          <w:trHeight w:val="315"/>
        </w:trPr>
        <w:tc>
          <w:tcPr>
            <w:tcW w:w="490" w:type="dxa"/>
            <w:shd w:val="clear" w:color="000000" w:fill="EBF1DE"/>
            <w:noWrap/>
            <w:vAlign w:val="center"/>
            <w:hideMark/>
          </w:tcPr>
          <w:p w14:paraId="79FB3DD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117</w:t>
            </w:r>
          </w:p>
        </w:tc>
        <w:tc>
          <w:tcPr>
            <w:tcW w:w="2520" w:type="dxa"/>
            <w:shd w:val="clear" w:color="000000" w:fill="EBF1DE"/>
            <w:noWrap/>
            <w:vAlign w:val="center"/>
            <w:hideMark/>
          </w:tcPr>
          <w:p w14:paraId="36809A5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7EAD62F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5CBA0DB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-73.411907</w:t>
            </w:r>
          </w:p>
        </w:tc>
        <w:tc>
          <w:tcPr>
            <w:tcW w:w="1083" w:type="dxa"/>
            <w:shd w:val="clear" w:color="000000" w:fill="EBF1DE"/>
            <w:noWrap/>
            <w:vAlign w:val="center"/>
            <w:hideMark/>
          </w:tcPr>
          <w:p w14:paraId="68AC449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41.5062003</w:t>
            </w:r>
          </w:p>
        </w:tc>
        <w:tc>
          <w:tcPr>
            <w:tcW w:w="1437" w:type="dxa"/>
            <w:shd w:val="clear" w:color="000000" w:fill="EBF1DE"/>
            <w:noWrap/>
            <w:vAlign w:val="center"/>
            <w:hideMark/>
          </w:tcPr>
          <w:p w14:paraId="33D080B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000000" w:fill="EBF1DE"/>
            <w:noWrap/>
            <w:vAlign w:val="center"/>
            <w:hideMark/>
          </w:tcPr>
          <w:p w14:paraId="60E7C6B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36BF8EE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3CA9201C" w14:textId="77777777" w:rsidTr="004D3928">
        <w:trPr>
          <w:trHeight w:val="315"/>
        </w:trPr>
        <w:tc>
          <w:tcPr>
            <w:tcW w:w="490" w:type="dxa"/>
            <w:shd w:val="clear" w:color="auto" w:fill="auto"/>
            <w:noWrap/>
            <w:vAlign w:val="center"/>
            <w:hideMark/>
          </w:tcPr>
          <w:p w14:paraId="694D411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118</w:t>
            </w:r>
          </w:p>
        </w:tc>
        <w:tc>
          <w:tcPr>
            <w:tcW w:w="2520" w:type="dxa"/>
            <w:shd w:val="clear" w:color="auto" w:fill="auto"/>
            <w:noWrap/>
            <w:vAlign w:val="center"/>
            <w:hideMark/>
          </w:tcPr>
          <w:p w14:paraId="53C6167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center"/>
            <w:hideMark/>
          </w:tcPr>
          <w:p w14:paraId="7159E07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20066A9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-73.415985</w:t>
            </w:r>
          </w:p>
        </w:tc>
        <w:tc>
          <w:tcPr>
            <w:tcW w:w="1083" w:type="dxa"/>
            <w:shd w:val="clear" w:color="auto" w:fill="auto"/>
            <w:noWrap/>
            <w:vAlign w:val="center"/>
            <w:hideMark/>
          </w:tcPr>
          <w:p w14:paraId="3133DF7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41.5186231</w:t>
            </w:r>
          </w:p>
        </w:tc>
        <w:tc>
          <w:tcPr>
            <w:tcW w:w="1437" w:type="dxa"/>
            <w:shd w:val="clear" w:color="auto" w:fill="auto"/>
            <w:noWrap/>
            <w:vAlign w:val="center"/>
            <w:hideMark/>
          </w:tcPr>
          <w:p w14:paraId="2E10FCC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auto" w:fill="auto"/>
            <w:noWrap/>
            <w:vAlign w:val="center"/>
            <w:hideMark/>
          </w:tcPr>
          <w:p w14:paraId="5CBE0D4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02100C0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3A01042E" w14:textId="77777777" w:rsidTr="004D3928">
        <w:trPr>
          <w:trHeight w:val="315"/>
        </w:trPr>
        <w:tc>
          <w:tcPr>
            <w:tcW w:w="490" w:type="dxa"/>
            <w:shd w:val="clear" w:color="000000" w:fill="EBF1DE"/>
            <w:noWrap/>
            <w:vAlign w:val="center"/>
            <w:hideMark/>
          </w:tcPr>
          <w:p w14:paraId="3F41B04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119</w:t>
            </w:r>
          </w:p>
        </w:tc>
        <w:tc>
          <w:tcPr>
            <w:tcW w:w="2520" w:type="dxa"/>
            <w:shd w:val="clear" w:color="000000" w:fill="EBF1DE"/>
            <w:noWrap/>
            <w:vAlign w:val="center"/>
            <w:hideMark/>
          </w:tcPr>
          <w:p w14:paraId="5614B06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72BFDE4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45BFC7A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-73.414501</w:t>
            </w:r>
          </w:p>
        </w:tc>
        <w:tc>
          <w:tcPr>
            <w:tcW w:w="1083" w:type="dxa"/>
            <w:shd w:val="clear" w:color="000000" w:fill="EBF1DE"/>
            <w:noWrap/>
            <w:vAlign w:val="center"/>
            <w:hideMark/>
          </w:tcPr>
          <w:p w14:paraId="695B146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41.5213609</w:t>
            </w:r>
          </w:p>
        </w:tc>
        <w:tc>
          <w:tcPr>
            <w:tcW w:w="1437" w:type="dxa"/>
            <w:shd w:val="clear" w:color="000000" w:fill="EBF1DE"/>
            <w:noWrap/>
            <w:vAlign w:val="center"/>
            <w:hideMark/>
          </w:tcPr>
          <w:p w14:paraId="662B93B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000000" w:fill="EBF1DE"/>
            <w:noWrap/>
            <w:vAlign w:val="center"/>
            <w:hideMark/>
          </w:tcPr>
          <w:p w14:paraId="30CF499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1B4826B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5DD3F206" w14:textId="77777777" w:rsidTr="004D3928">
        <w:trPr>
          <w:trHeight w:val="315"/>
        </w:trPr>
        <w:tc>
          <w:tcPr>
            <w:tcW w:w="490" w:type="dxa"/>
            <w:shd w:val="clear" w:color="auto" w:fill="auto"/>
            <w:noWrap/>
            <w:vAlign w:val="center"/>
            <w:hideMark/>
          </w:tcPr>
          <w:p w14:paraId="540A352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120</w:t>
            </w:r>
          </w:p>
        </w:tc>
        <w:tc>
          <w:tcPr>
            <w:tcW w:w="2520" w:type="dxa"/>
            <w:shd w:val="clear" w:color="auto" w:fill="auto"/>
            <w:noWrap/>
            <w:vAlign w:val="center"/>
            <w:hideMark/>
          </w:tcPr>
          <w:p w14:paraId="26A6B85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center"/>
            <w:hideMark/>
          </w:tcPr>
          <w:p w14:paraId="64FBD0C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2B84577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-73.414803</w:t>
            </w:r>
          </w:p>
        </w:tc>
        <w:tc>
          <w:tcPr>
            <w:tcW w:w="1083" w:type="dxa"/>
            <w:shd w:val="clear" w:color="auto" w:fill="auto"/>
            <w:noWrap/>
            <w:vAlign w:val="center"/>
            <w:hideMark/>
          </w:tcPr>
          <w:p w14:paraId="0F1BC0B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41.524874</w:t>
            </w:r>
          </w:p>
        </w:tc>
        <w:tc>
          <w:tcPr>
            <w:tcW w:w="1437" w:type="dxa"/>
            <w:shd w:val="clear" w:color="auto" w:fill="auto"/>
            <w:noWrap/>
            <w:vAlign w:val="center"/>
            <w:hideMark/>
          </w:tcPr>
          <w:p w14:paraId="36BD734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auto" w:fill="auto"/>
            <w:noWrap/>
            <w:vAlign w:val="center"/>
            <w:hideMark/>
          </w:tcPr>
          <w:p w14:paraId="1CFBCD6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03047A4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482CE462" w14:textId="77777777" w:rsidTr="004D3928">
        <w:trPr>
          <w:trHeight w:val="315"/>
        </w:trPr>
        <w:tc>
          <w:tcPr>
            <w:tcW w:w="490" w:type="dxa"/>
            <w:shd w:val="clear" w:color="000000" w:fill="EBF1DE"/>
            <w:noWrap/>
            <w:vAlign w:val="center"/>
            <w:hideMark/>
          </w:tcPr>
          <w:p w14:paraId="26F8B02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121</w:t>
            </w:r>
          </w:p>
        </w:tc>
        <w:tc>
          <w:tcPr>
            <w:tcW w:w="2520" w:type="dxa"/>
            <w:shd w:val="clear" w:color="000000" w:fill="EBF1DE"/>
            <w:noWrap/>
            <w:vAlign w:val="center"/>
            <w:hideMark/>
          </w:tcPr>
          <w:p w14:paraId="2D8B1FE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4D531F2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08DE22C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-73.413276</w:t>
            </w:r>
          </w:p>
        </w:tc>
        <w:tc>
          <w:tcPr>
            <w:tcW w:w="1083" w:type="dxa"/>
            <w:shd w:val="clear" w:color="000000" w:fill="EBF1DE"/>
            <w:noWrap/>
            <w:vAlign w:val="center"/>
            <w:hideMark/>
          </w:tcPr>
          <w:p w14:paraId="4CE84A4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41.51868</w:t>
            </w:r>
          </w:p>
        </w:tc>
        <w:tc>
          <w:tcPr>
            <w:tcW w:w="1437" w:type="dxa"/>
            <w:shd w:val="clear" w:color="000000" w:fill="EBF1DE"/>
            <w:noWrap/>
            <w:vAlign w:val="center"/>
            <w:hideMark/>
          </w:tcPr>
          <w:p w14:paraId="0676BC3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000000" w:fill="EBF1DE"/>
            <w:noWrap/>
            <w:vAlign w:val="center"/>
            <w:hideMark/>
          </w:tcPr>
          <w:p w14:paraId="14207BA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3D357DE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71EAD029" w14:textId="77777777" w:rsidTr="004D3928">
        <w:trPr>
          <w:trHeight w:val="315"/>
        </w:trPr>
        <w:tc>
          <w:tcPr>
            <w:tcW w:w="490" w:type="dxa"/>
            <w:shd w:val="clear" w:color="auto" w:fill="auto"/>
            <w:noWrap/>
            <w:vAlign w:val="center"/>
            <w:hideMark/>
          </w:tcPr>
          <w:p w14:paraId="7D42640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122</w:t>
            </w:r>
          </w:p>
        </w:tc>
        <w:tc>
          <w:tcPr>
            <w:tcW w:w="2520" w:type="dxa"/>
            <w:shd w:val="clear" w:color="auto" w:fill="auto"/>
            <w:noWrap/>
            <w:vAlign w:val="center"/>
            <w:hideMark/>
          </w:tcPr>
          <w:p w14:paraId="77047E5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center"/>
            <w:hideMark/>
          </w:tcPr>
          <w:p w14:paraId="026FBE2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auto" w:fill="auto"/>
            <w:noWrap/>
            <w:vAlign w:val="center"/>
            <w:hideMark/>
          </w:tcPr>
          <w:p w14:paraId="13DDA87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-73.416128</w:t>
            </w:r>
          </w:p>
        </w:tc>
        <w:tc>
          <w:tcPr>
            <w:tcW w:w="1083" w:type="dxa"/>
            <w:shd w:val="clear" w:color="auto" w:fill="auto"/>
            <w:noWrap/>
            <w:vAlign w:val="center"/>
            <w:hideMark/>
          </w:tcPr>
          <w:p w14:paraId="3994CB1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41.5181176</w:t>
            </w:r>
          </w:p>
        </w:tc>
        <w:tc>
          <w:tcPr>
            <w:tcW w:w="1437" w:type="dxa"/>
            <w:shd w:val="clear" w:color="auto" w:fill="auto"/>
            <w:noWrap/>
            <w:vAlign w:val="center"/>
            <w:hideMark/>
          </w:tcPr>
          <w:p w14:paraId="1C3F93B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auto" w:fill="auto"/>
            <w:noWrap/>
            <w:vAlign w:val="center"/>
            <w:hideMark/>
          </w:tcPr>
          <w:p w14:paraId="4E117D1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0FF9818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654D3217" w14:textId="77777777" w:rsidTr="004D3928">
        <w:trPr>
          <w:trHeight w:val="315"/>
        </w:trPr>
        <w:tc>
          <w:tcPr>
            <w:tcW w:w="490" w:type="dxa"/>
            <w:shd w:val="clear" w:color="000000" w:fill="EBF1DE"/>
            <w:noWrap/>
            <w:vAlign w:val="center"/>
            <w:hideMark/>
          </w:tcPr>
          <w:p w14:paraId="5840B6F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123</w:t>
            </w:r>
          </w:p>
        </w:tc>
        <w:tc>
          <w:tcPr>
            <w:tcW w:w="2520" w:type="dxa"/>
            <w:shd w:val="clear" w:color="000000" w:fill="EBF1DE"/>
            <w:noWrap/>
            <w:vAlign w:val="center"/>
            <w:hideMark/>
          </w:tcPr>
          <w:p w14:paraId="45B82E8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45DD89C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5EFB222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-73.4101</w:t>
            </w:r>
          </w:p>
        </w:tc>
        <w:tc>
          <w:tcPr>
            <w:tcW w:w="1083" w:type="dxa"/>
            <w:shd w:val="clear" w:color="000000" w:fill="EBF1DE"/>
            <w:noWrap/>
            <w:vAlign w:val="center"/>
            <w:hideMark/>
          </w:tcPr>
          <w:p w14:paraId="635A3F5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41.5180293</w:t>
            </w:r>
          </w:p>
        </w:tc>
        <w:tc>
          <w:tcPr>
            <w:tcW w:w="1437" w:type="dxa"/>
            <w:shd w:val="clear" w:color="000000" w:fill="EBF1DE"/>
            <w:noWrap/>
            <w:vAlign w:val="center"/>
            <w:hideMark/>
          </w:tcPr>
          <w:p w14:paraId="183C81D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000000" w:fill="EBF1DE"/>
            <w:noWrap/>
            <w:vAlign w:val="center"/>
            <w:hideMark/>
          </w:tcPr>
          <w:p w14:paraId="644CCB8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7129A28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3A2EEFAD" w14:textId="77777777" w:rsidTr="004D3928">
        <w:trPr>
          <w:trHeight w:val="315"/>
        </w:trPr>
        <w:tc>
          <w:tcPr>
            <w:tcW w:w="490" w:type="dxa"/>
            <w:shd w:val="clear" w:color="auto" w:fill="auto"/>
            <w:noWrap/>
            <w:vAlign w:val="center"/>
            <w:hideMark/>
          </w:tcPr>
          <w:p w14:paraId="5D8791C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124</w:t>
            </w:r>
          </w:p>
        </w:tc>
        <w:tc>
          <w:tcPr>
            <w:tcW w:w="2520" w:type="dxa"/>
            <w:shd w:val="clear" w:color="auto" w:fill="auto"/>
            <w:noWrap/>
            <w:vAlign w:val="center"/>
            <w:hideMark/>
          </w:tcPr>
          <w:p w14:paraId="34EFFE3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75F97BE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7F12E53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-73.410431</w:t>
            </w:r>
          </w:p>
        </w:tc>
        <w:tc>
          <w:tcPr>
            <w:tcW w:w="1083" w:type="dxa"/>
            <w:shd w:val="clear" w:color="auto" w:fill="auto"/>
            <w:noWrap/>
            <w:vAlign w:val="center"/>
            <w:hideMark/>
          </w:tcPr>
          <w:p w14:paraId="12EF835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41.5179316</w:t>
            </w:r>
          </w:p>
        </w:tc>
        <w:tc>
          <w:tcPr>
            <w:tcW w:w="1437" w:type="dxa"/>
            <w:shd w:val="clear" w:color="auto" w:fill="auto"/>
            <w:noWrap/>
            <w:vAlign w:val="center"/>
            <w:hideMark/>
          </w:tcPr>
          <w:p w14:paraId="098D46F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auto" w:fill="auto"/>
            <w:noWrap/>
            <w:vAlign w:val="center"/>
            <w:hideMark/>
          </w:tcPr>
          <w:p w14:paraId="0BE74BD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43554B1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6F0EE965" w14:textId="77777777" w:rsidTr="004D3928">
        <w:trPr>
          <w:trHeight w:val="315"/>
        </w:trPr>
        <w:tc>
          <w:tcPr>
            <w:tcW w:w="490" w:type="dxa"/>
            <w:shd w:val="clear" w:color="000000" w:fill="EBF1DE"/>
            <w:noWrap/>
            <w:vAlign w:val="center"/>
            <w:hideMark/>
          </w:tcPr>
          <w:p w14:paraId="35AD816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125</w:t>
            </w:r>
          </w:p>
        </w:tc>
        <w:tc>
          <w:tcPr>
            <w:tcW w:w="2520" w:type="dxa"/>
            <w:shd w:val="clear" w:color="000000" w:fill="EBF1DE"/>
            <w:noWrap/>
            <w:vAlign w:val="center"/>
            <w:hideMark/>
          </w:tcPr>
          <w:p w14:paraId="5C4A708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000000" w:fill="EBF1DE"/>
            <w:noWrap/>
            <w:vAlign w:val="center"/>
            <w:hideMark/>
          </w:tcPr>
          <w:p w14:paraId="2ECB237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000000" w:fill="EBF1DE"/>
            <w:noWrap/>
            <w:vAlign w:val="center"/>
            <w:hideMark/>
          </w:tcPr>
          <w:p w14:paraId="421D3A5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-73.409229</w:t>
            </w:r>
          </w:p>
        </w:tc>
        <w:tc>
          <w:tcPr>
            <w:tcW w:w="1083" w:type="dxa"/>
            <w:shd w:val="clear" w:color="000000" w:fill="EBF1DE"/>
            <w:noWrap/>
            <w:vAlign w:val="center"/>
            <w:hideMark/>
          </w:tcPr>
          <w:p w14:paraId="765403D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41.5136183</w:t>
            </w:r>
          </w:p>
        </w:tc>
        <w:tc>
          <w:tcPr>
            <w:tcW w:w="1437" w:type="dxa"/>
            <w:shd w:val="clear" w:color="000000" w:fill="EBF1DE"/>
            <w:noWrap/>
            <w:vAlign w:val="center"/>
            <w:hideMark/>
          </w:tcPr>
          <w:p w14:paraId="1023CF4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000000" w:fill="EBF1DE"/>
            <w:noWrap/>
            <w:vAlign w:val="center"/>
            <w:hideMark/>
          </w:tcPr>
          <w:p w14:paraId="48D2D88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5BC9FD7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2DB029C4" w14:textId="77777777" w:rsidTr="004D3928">
        <w:trPr>
          <w:trHeight w:val="315"/>
        </w:trPr>
        <w:tc>
          <w:tcPr>
            <w:tcW w:w="490" w:type="dxa"/>
            <w:shd w:val="clear" w:color="auto" w:fill="auto"/>
            <w:noWrap/>
            <w:vAlign w:val="center"/>
            <w:hideMark/>
          </w:tcPr>
          <w:p w14:paraId="2A1CB5F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126</w:t>
            </w:r>
          </w:p>
        </w:tc>
        <w:tc>
          <w:tcPr>
            <w:tcW w:w="2520" w:type="dxa"/>
            <w:shd w:val="clear" w:color="auto" w:fill="auto"/>
            <w:noWrap/>
            <w:vAlign w:val="center"/>
            <w:hideMark/>
          </w:tcPr>
          <w:p w14:paraId="2A7E6CC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auto" w:fill="auto"/>
            <w:noWrap/>
            <w:vAlign w:val="center"/>
            <w:hideMark/>
          </w:tcPr>
          <w:p w14:paraId="4F1FB4C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auto" w:fill="auto"/>
            <w:noWrap/>
            <w:vAlign w:val="center"/>
            <w:hideMark/>
          </w:tcPr>
          <w:p w14:paraId="0E682A9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-73.409634</w:t>
            </w:r>
          </w:p>
        </w:tc>
        <w:tc>
          <w:tcPr>
            <w:tcW w:w="1083" w:type="dxa"/>
            <w:shd w:val="clear" w:color="auto" w:fill="auto"/>
            <w:noWrap/>
            <w:vAlign w:val="center"/>
            <w:hideMark/>
          </w:tcPr>
          <w:p w14:paraId="4D37927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41.5148908</w:t>
            </w:r>
          </w:p>
        </w:tc>
        <w:tc>
          <w:tcPr>
            <w:tcW w:w="1437" w:type="dxa"/>
            <w:shd w:val="clear" w:color="auto" w:fill="auto"/>
            <w:noWrap/>
            <w:vAlign w:val="center"/>
            <w:hideMark/>
          </w:tcPr>
          <w:p w14:paraId="67FAB95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auto" w:fill="auto"/>
            <w:noWrap/>
            <w:vAlign w:val="center"/>
            <w:hideMark/>
          </w:tcPr>
          <w:p w14:paraId="18A638B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3BD9CD9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6F776D5B" w14:textId="77777777" w:rsidTr="004D3928">
        <w:trPr>
          <w:trHeight w:val="315"/>
        </w:trPr>
        <w:tc>
          <w:tcPr>
            <w:tcW w:w="490" w:type="dxa"/>
            <w:shd w:val="clear" w:color="000000" w:fill="EBF1DE"/>
            <w:noWrap/>
            <w:vAlign w:val="center"/>
            <w:hideMark/>
          </w:tcPr>
          <w:p w14:paraId="5A3F01D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127</w:t>
            </w:r>
          </w:p>
        </w:tc>
        <w:tc>
          <w:tcPr>
            <w:tcW w:w="2520" w:type="dxa"/>
            <w:shd w:val="clear" w:color="000000" w:fill="EBF1DE"/>
            <w:noWrap/>
            <w:vAlign w:val="center"/>
            <w:hideMark/>
          </w:tcPr>
          <w:p w14:paraId="3E378E4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000000" w:fill="EBF1DE"/>
            <w:noWrap/>
            <w:vAlign w:val="center"/>
            <w:hideMark/>
          </w:tcPr>
          <w:p w14:paraId="745ABB9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000000" w:fill="EBF1DE"/>
            <w:noWrap/>
            <w:vAlign w:val="center"/>
            <w:hideMark/>
          </w:tcPr>
          <w:p w14:paraId="57DC9D9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-73.409778</w:t>
            </w:r>
          </w:p>
        </w:tc>
        <w:tc>
          <w:tcPr>
            <w:tcW w:w="1083" w:type="dxa"/>
            <w:shd w:val="clear" w:color="000000" w:fill="EBF1DE"/>
            <w:noWrap/>
            <w:vAlign w:val="center"/>
            <w:hideMark/>
          </w:tcPr>
          <w:p w14:paraId="4595EFF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41.5108543</w:t>
            </w:r>
          </w:p>
        </w:tc>
        <w:tc>
          <w:tcPr>
            <w:tcW w:w="1437" w:type="dxa"/>
            <w:shd w:val="clear" w:color="000000" w:fill="EBF1DE"/>
            <w:noWrap/>
            <w:vAlign w:val="center"/>
            <w:hideMark/>
          </w:tcPr>
          <w:p w14:paraId="2422945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000000" w:fill="EBF1DE"/>
            <w:noWrap/>
            <w:vAlign w:val="center"/>
            <w:hideMark/>
          </w:tcPr>
          <w:p w14:paraId="5DA2AD3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44DD0E3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543F1135" w14:textId="77777777" w:rsidTr="004D3928">
        <w:trPr>
          <w:trHeight w:val="315"/>
        </w:trPr>
        <w:tc>
          <w:tcPr>
            <w:tcW w:w="490" w:type="dxa"/>
            <w:shd w:val="clear" w:color="auto" w:fill="auto"/>
            <w:noWrap/>
            <w:vAlign w:val="center"/>
            <w:hideMark/>
          </w:tcPr>
          <w:p w14:paraId="53AB354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131</w:t>
            </w:r>
          </w:p>
        </w:tc>
        <w:tc>
          <w:tcPr>
            <w:tcW w:w="2520" w:type="dxa"/>
            <w:shd w:val="clear" w:color="auto" w:fill="auto"/>
            <w:noWrap/>
            <w:vAlign w:val="center"/>
            <w:hideMark/>
          </w:tcPr>
          <w:p w14:paraId="6A28543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28329C6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38A671D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-73.395213</w:t>
            </w:r>
          </w:p>
        </w:tc>
        <w:tc>
          <w:tcPr>
            <w:tcW w:w="1083" w:type="dxa"/>
            <w:shd w:val="clear" w:color="auto" w:fill="auto"/>
            <w:noWrap/>
            <w:vAlign w:val="center"/>
            <w:hideMark/>
          </w:tcPr>
          <w:p w14:paraId="6469D97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41.5160682</w:t>
            </w:r>
          </w:p>
        </w:tc>
        <w:tc>
          <w:tcPr>
            <w:tcW w:w="1437" w:type="dxa"/>
            <w:shd w:val="clear" w:color="auto" w:fill="auto"/>
            <w:noWrap/>
            <w:vAlign w:val="center"/>
            <w:hideMark/>
          </w:tcPr>
          <w:p w14:paraId="4BC9537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6000-00-5+L1</w:t>
            </w:r>
          </w:p>
        </w:tc>
        <w:tc>
          <w:tcPr>
            <w:tcW w:w="1663" w:type="dxa"/>
            <w:shd w:val="clear" w:color="auto" w:fill="auto"/>
            <w:noWrap/>
            <w:vAlign w:val="center"/>
            <w:hideMark/>
          </w:tcPr>
          <w:p w14:paraId="0594123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1C8C7A5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21440EB4" w14:textId="77777777" w:rsidTr="004D3928">
        <w:trPr>
          <w:trHeight w:val="315"/>
        </w:trPr>
        <w:tc>
          <w:tcPr>
            <w:tcW w:w="490" w:type="dxa"/>
            <w:shd w:val="clear" w:color="000000" w:fill="EBF1DE"/>
            <w:noWrap/>
            <w:vAlign w:val="center"/>
            <w:hideMark/>
          </w:tcPr>
          <w:p w14:paraId="12840CC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132</w:t>
            </w:r>
          </w:p>
        </w:tc>
        <w:tc>
          <w:tcPr>
            <w:tcW w:w="2520" w:type="dxa"/>
            <w:shd w:val="clear" w:color="000000" w:fill="EBF1DE"/>
            <w:noWrap/>
            <w:vAlign w:val="center"/>
            <w:hideMark/>
          </w:tcPr>
          <w:p w14:paraId="6EEADEB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000000" w:fill="EBF1DE"/>
            <w:noWrap/>
            <w:vAlign w:val="center"/>
            <w:hideMark/>
          </w:tcPr>
          <w:p w14:paraId="436E398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76A24C1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-73.396449</w:t>
            </w:r>
          </w:p>
        </w:tc>
        <w:tc>
          <w:tcPr>
            <w:tcW w:w="1083" w:type="dxa"/>
            <w:shd w:val="clear" w:color="000000" w:fill="EBF1DE"/>
            <w:noWrap/>
            <w:vAlign w:val="center"/>
            <w:hideMark/>
          </w:tcPr>
          <w:p w14:paraId="4B4E940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41.5161109</w:t>
            </w:r>
          </w:p>
        </w:tc>
        <w:tc>
          <w:tcPr>
            <w:tcW w:w="1437" w:type="dxa"/>
            <w:shd w:val="clear" w:color="000000" w:fill="EBF1DE"/>
            <w:noWrap/>
            <w:vAlign w:val="center"/>
            <w:hideMark/>
          </w:tcPr>
          <w:p w14:paraId="2090CF4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6000-00-5+L1</w:t>
            </w:r>
          </w:p>
        </w:tc>
        <w:tc>
          <w:tcPr>
            <w:tcW w:w="1663" w:type="dxa"/>
            <w:shd w:val="clear" w:color="000000" w:fill="EBF1DE"/>
            <w:noWrap/>
            <w:vAlign w:val="center"/>
            <w:hideMark/>
          </w:tcPr>
          <w:p w14:paraId="6E6D3D6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6FDA358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5C3310B4" w14:textId="77777777" w:rsidTr="004D3928">
        <w:trPr>
          <w:trHeight w:val="315"/>
        </w:trPr>
        <w:tc>
          <w:tcPr>
            <w:tcW w:w="490" w:type="dxa"/>
            <w:shd w:val="clear" w:color="auto" w:fill="auto"/>
            <w:noWrap/>
            <w:vAlign w:val="center"/>
            <w:hideMark/>
          </w:tcPr>
          <w:p w14:paraId="4AF4CBB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133</w:t>
            </w:r>
          </w:p>
        </w:tc>
        <w:tc>
          <w:tcPr>
            <w:tcW w:w="2520" w:type="dxa"/>
            <w:shd w:val="clear" w:color="auto" w:fill="auto"/>
            <w:noWrap/>
            <w:vAlign w:val="center"/>
            <w:hideMark/>
          </w:tcPr>
          <w:p w14:paraId="2C37C11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71F6424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0F5971D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-73.396129</w:t>
            </w:r>
          </w:p>
        </w:tc>
        <w:tc>
          <w:tcPr>
            <w:tcW w:w="1083" w:type="dxa"/>
            <w:shd w:val="clear" w:color="auto" w:fill="auto"/>
            <w:noWrap/>
            <w:vAlign w:val="center"/>
            <w:hideMark/>
          </w:tcPr>
          <w:p w14:paraId="7571FDA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41.5169192</w:t>
            </w:r>
          </w:p>
        </w:tc>
        <w:tc>
          <w:tcPr>
            <w:tcW w:w="1437" w:type="dxa"/>
            <w:shd w:val="clear" w:color="auto" w:fill="auto"/>
            <w:noWrap/>
            <w:vAlign w:val="center"/>
            <w:hideMark/>
          </w:tcPr>
          <w:p w14:paraId="311BFB3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6000-00-5+L1</w:t>
            </w:r>
          </w:p>
        </w:tc>
        <w:tc>
          <w:tcPr>
            <w:tcW w:w="1663" w:type="dxa"/>
            <w:shd w:val="clear" w:color="auto" w:fill="auto"/>
            <w:noWrap/>
            <w:vAlign w:val="center"/>
            <w:hideMark/>
          </w:tcPr>
          <w:p w14:paraId="1981D61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24FEC0B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32EDABE5" w14:textId="77777777" w:rsidTr="004D3928">
        <w:trPr>
          <w:trHeight w:val="315"/>
        </w:trPr>
        <w:tc>
          <w:tcPr>
            <w:tcW w:w="490" w:type="dxa"/>
            <w:shd w:val="clear" w:color="000000" w:fill="EBF1DE"/>
            <w:noWrap/>
            <w:vAlign w:val="center"/>
            <w:hideMark/>
          </w:tcPr>
          <w:p w14:paraId="2E14B16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135</w:t>
            </w:r>
          </w:p>
        </w:tc>
        <w:tc>
          <w:tcPr>
            <w:tcW w:w="2520" w:type="dxa"/>
            <w:shd w:val="clear" w:color="000000" w:fill="EBF1DE"/>
            <w:noWrap/>
            <w:vAlign w:val="center"/>
            <w:hideMark/>
          </w:tcPr>
          <w:p w14:paraId="6AE627A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1A8C728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1912BA3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-73.402719</w:t>
            </w:r>
          </w:p>
        </w:tc>
        <w:tc>
          <w:tcPr>
            <w:tcW w:w="1083" w:type="dxa"/>
            <w:shd w:val="clear" w:color="000000" w:fill="EBF1DE"/>
            <w:noWrap/>
            <w:vAlign w:val="center"/>
            <w:hideMark/>
          </w:tcPr>
          <w:p w14:paraId="7E7F0F5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41.5183137</w:t>
            </w:r>
          </w:p>
        </w:tc>
        <w:tc>
          <w:tcPr>
            <w:tcW w:w="1437" w:type="dxa"/>
            <w:shd w:val="clear" w:color="000000" w:fill="EBF1DE"/>
            <w:noWrap/>
            <w:vAlign w:val="center"/>
            <w:hideMark/>
          </w:tcPr>
          <w:p w14:paraId="6B7C9FB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6000-00-5+L1</w:t>
            </w:r>
          </w:p>
        </w:tc>
        <w:tc>
          <w:tcPr>
            <w:tcW w:w="1663" w:type="dxa"/>
            <w:shd w:val="clear" w:color="000000" w:fill="EBF1DE"/>
            <w:noWrap/>
            <w:vAlign w:val="center"/>
            <w:hideMark/>
          </w:tcPr>
          <w:p w14:paraId="270866A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0857FF6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01E3E22E" w14:textId="77777777" w:rsidTr="004D3928">
        <w:trPr>
          <w:trHeight w:val="315"/>
        </w:trPr>
        <w:tc>
          <w:tcPr>
            <w:tcW w:w="490" w:type="dxa"/>
            <w:shd w:val="clear" w:color="auto" w:fill="auto"/>
            <w:noWrap/>
            <w:vAlign w:val="center"/>
            <w:hideMark/>
          </w:tcPr>
          <w:p w14:paraId="62E840B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136</w:t>
            </w:r>
          </w:p>
        </w:tc>
        <w:tc>
          <w:tcPr>
            <w:tcW w:w="2520" w:type="dxa"/>
            <w:shd w:val="clear" w:color="auto" w:fill="auto"/>
            <w:noWrap/>
            <w:vAlign w:val="center"/>
            <w:hideMark/>
          </w:tcPr>
          <w:p w14:paraId="0308769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auto" w:fill="auto"/>
            <w:noWrap/>
            <w:vAlign w:val="center"/>
            <w:hideMark/>
          </w:tcPr>
          <w:p w14:paraId="76BB4AB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0A2E149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-73.408061</w:t>
            </w:r>
          </w:p>
        </w:tc>
        <w:tc>
          <w:tcPr>
            <w:tcW w:w="1083" w:type="dxa"/>
            <w:shd w:val="clear" w:color="auto" w:fill="auto"/>
            <w:noWrap/>
            <w:vAlign w:val="center"/>
            <w:hideMark/>
          </w:tcPr>
          <w:p w14:paraId="24D9BC8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41.51994</w:t>
            </w:r>
          </w:p>
        </w:tc>
        <w:tc>
          <w:tcPr>
            <w:tcW w:w="1437" w:type="dxa"/>
            <w:shd w:val="clear" w:color="auto" w:fill="auto"/>
            <w:noWrap/>
            <w:vAlign w:val="center"/>
            <w:hideMark/>
          </w:tcPr>
          <w:p w14:paraId="50234E2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auto" w:fill="auto"/>
            <w:noWrap/>
            <w:vAlign w:val="center"/>
            <w:hideMark/>
          </w:tcPr>
          <w:p w14:paraId="757B163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0E0F740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71154E26" w14:textId="77777777" w:rsidTr="004D3928">
        <w:trPr>
          <w:trHeight w:val="315"/>
        </w:trPr>
        <w:tc>
          <w:tcPr>
            <w:tcW w:w="490" w:type="dxa"/>
            <w:shd w:val="clear" w:color="000000" w:fill="EBF1DE"/>
            <w:noWrap/>
            <w:vAlign w:val="center"/>
            <w:hideMark/>
          </w:tcPr>
          <w:p w14:paraId="1E68AED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137</w:t>
            </w:r>
          </w:p>
        </w:tc>
        <w:tc>
          <w:tcPr>
            <w:tcW w:w="2520" w:type="dxa"/>
            <w:shd w:val="clear" w:color="000000" w:fill="EBF1DE"/>
            <w:noWrap/>
            <w:vAlign w:val="center"/>
            <w:hideMark/>
          </w:tcPr>
          <w:p w14:paraId="310752E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PVC</w:t>
            </w:r>
          </w:p>
        </w:tc>
        <w:tc>
          <w:tcPr>
            <w:tcW w:w="1120" w:type="dxa"/>
            <w:shd w:val="clear" w:color="000000" w:fill="EBF1DE"/>
            <w:noWrap/>
            <w:vAlign w:val="center"/>
            <w:hideMark/>
          </w:tcPr>
          <w:p w14:paraId="01055E7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w:t>
            </w:r>
          </w:p>
        </w:tc>
        <w:tc>
          <w:tcPr>
            <w:tcW w:w="1180" w:type="dxa"/>
            <w:shd w:val="clear" w:color="000000" w:fill="EBF1DE"/>
            <w:noWrap/>
            <w:vAlign w:val="center"/>
            <w:hideMark/>
          </w:tcPr>
          <w:p w14:paraId="460695B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-73.408207</w:t>
            </w:r>
          </w:p>
        </w:tc>
        <w:tc>
          <w:tcPr>
            <w:tcW w:w="1083" w:type="dxa"/>
            <w:shd w:val="clear" w:color="000000" w:fill="EBF1DE"/>
            <w:noWrap/>
            <w:vAlign w:val="center"/>
            <w:hideMark/>
          </w:tcPr>
          <w:p w14:paraId="05AA38B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41.5202252</w:t>
            </w:r>
          </w:p>
        </w:tc>
        <w:tc>
          <w:tcPr>
            <w:tcW w:w="1437" w:type="dxa"/>
            <w:shd w:val="clear" w:color="000000" w:fill="EBF1DE"/>
            <w:noWrap/>
            <w:vAlign w:val="center"/>
            <w:hideMark/>
          </w:tcPr>
          <w:p w14:paraId="6E4EA25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000000" w:fill="EBF1DE"/>
            <w:noWrap/>
            <w:vAlign w:val="center"/>
            <w:hideMark/>
          </w:tcPr>
          <w:p w14:paraId="59B7BA7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7879BB5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53C07993" w14:textId="77777777" w:rsidTr="004D3928">
        <w:trPr>
          <w:trHeight w:val="315"/>
        </w:trPr>
        <w:tc>
          <w:tcPr>
            <w:tcW w:w="490" w:type="dxa"/>
            <w:shd w:val="clear" w:color="auto" w:fill="auto"/>
            <w:noWrap/>
            <w:vAlign w:val="center"/>
            <w:hideMark/>
          </w:tcPr>
          <w:p w14:paraId="5963FBB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138</w:t>
            </w:r>
          </w:p>
        </w:tc>
        <w:tc>
          <w:tcPr>
            <w:tcW w:w="2520" w:type="dxa"/>
            <w:shd w:val="clear" w:color="auto" w:fill="auto"/>
            <w:noWrap/>
            <w:vAlign w:val="center"/>
            <w:hideMark/>
          </w:tcPr>
          <w:p w14:paraId="6BBC9BA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auto" w:fill="auto"/>
            <w:noWrap/>
            <w:vAlign w:val="center"/>
            <w:hideMark/>
          </w:tcPr>
          <w:p w14:paraId="3DAD5A3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3E6BFC6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-73.408233</w:t>
            </w:r>
          </w:p>
        </w:tc>
        <w:tc>
          <w:tcPr>
            <w:tcW w:w="1083" w:type="dxa"/>
            <w:shd w:val="clear" w:color="auto" w:fill="auto"/>
            <w:noWrap/>
            <w:vAlign w:val="center"/>
            <w:hideMark/>
          </w:tcPr>
          <w:p w14:paraId="4FBFBDC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41.5218744</w:t>
            </w:r>
          </w:p>
        </w:tc>
        <w:tc>
          <w:tcPr>
            <w:tcW w:w="1437" w:type="dxa"/>
            <w:shd w:val="clear" w:color="auto" w:fill="auto"/>
            <w:noWrap/>
            <w:vAlign w:val="center"/>
            <w:hideMark/>
          </w:tcPr>
          <w:p w14:paraId="09DFA55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auto" w:fill="auto"/>
            <w:noWrap/>
            <w:vAlign w:val="center"/>
            <w:hideMark/>
          </w:tcPr>
          <w:p w14:paraId="63D73A6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52E91B1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4B3A6EC7" w14:textId="77777777" w:rsidTr="004D3928">
        <w:trPr>
          <w:trHeight w:val="315"/>
        </w:trPr>
        <w:tc>
          <w:tcPr>
            <w:tcW w:w="490" w:type="dxa"/>
            <w:shd w:val="clear" w:color="000000" w:fill="EBF1DE"/>
            <w:noWrap/>
            <w:vAlign w:val="center"/>
            <w:hideMark/>
          </w:tcPr>
          <w:p w14:paraId="1A04D5C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139</w:t>
            </w:r>
          </w:p>
        </w:tc>
        <w:tc>
          <w:tcPr>
            <w:tcW w:w="2520" w:type="dxa"/>
            <w:shd w:val="clear" w:color="000000" w:fill="EBF1DE"/>
            <w:noWrap/>
            <w:vAlign w:val="center"/>
            <w:hideMark/>
          </w:tcPr>
          <w:p w14:paraId="468A9AF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000000" w:fill="EBF1DE"/>
            <w:noWrap/>
            <w:vAlign w:val="center"/>
            <w:hideMark/>
          </w:tcPr>
          <w:p w14:paraId="4E680E3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08F5F99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-73.408241</w:t>
            </w:r>
          </w:p>
        </w:tc>
        <w:tc>
          <w:tcPr>
            <w:tcW w:w="1083" w:type="dxa"/>
            <w:shd w:val="clear" w:color="000000" w:fill="EBF1DE"/>
            <w:noWrap/>
            <w:vAlign w:val="center"/>
            <w:hideMark/>
          </w:tcPr>
          <w:p w14:paraId="5F751D1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41.5218488</w:t>
            </w:r>
          </w:p>
        </w:tc>
        <w:tc>
          <w:tcPr>
            <w:tcW w:w="1437" w:type="dxa"/>
            <w:shd w:val="clear" w:color="000000" w:fill="EBF1DE"/>
            <w:noWrap/>
            <w:vAlign w:val="center"/>
            <w:hideMark/>
          </w:tcPr>
          <w:p w14:paraId="2AEA42F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000000" w:fill="EBF1DE"/>
            <w:noWrap/>
            <w:vAlign w:val="center"/>
            <w:hideMark/>
          </w:tcPr>
          <w:p w14:paraId="7817D35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4514D4F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293780A3" w14:textId="77777777" w:rsidTr="004D3928">
        <w:trPr>
          <w:trHeight w:val="315"/>
        </w:trPr>
        <w:tc>
          <w:tcPr>
            <w:tcW w:w="490" w:type="dxa"/>
            <w:shd w:val="clear" w:color="auto" w:fill="auto"/>
            <w:noWrap/>
            <w:vAlign w:val="center"/>
            <w:hideMark/>
          </w:tcPr>
          <w:p w14:paraId="1BB8B5D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140</w:t>
            </w:r>
          </w:p>
        </w:tc>
        <w:tc>
          <w:tcPr>
            <w:tcW w:w="2520" w:type="dxa"/>
            <w:shd w:val="clear" w:color="auto" w:fill="auto"/>
            <w:noWrap/>
            <w:vAlign w:val="center"/>
            <w:hideMark/>
          </w:tcPr>
          <w:p w14:paraId="1824C20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auto" w:fill="auto"/>
            <w:noWrap/>
            <w:vAlign w:val="center"/>
            <w:hideMark/>
          </w:tcPr>
          <w:p w14:paraId="5533BCD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3CDF5B9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-73.408351</w:t>
            </w:r>
          </w:p>
        </w:tc>
        <w:tc>
          <w:tcPr>
            <w:tcW w:w="1083" w:type="dxa"/>
            <w:shd w:val="clear" w:color="auto" w:fill="auto"/>
            <w:noWrap/>
            <w:vAlign w:val="center"/>
            <w:hideMark/>
          </w:tcPr>
          <w:p w14:paraId="5FC99C8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41.5254422</w:t>
            </w:r>
          </w:p>
        </w:tc>
        <w:tc>
          <w:tcPr>
            <w:tcW w:w="1437" w:type="dxa"/>
            <w:shd w:val="clear" w:color="auto" w:fill="auto"/>
            <w:noWrap/>
            <w:vAlign w:val="center"/>
            <w:hideMark/>
          </w:tcPr>
          <w:p w14:paraId="5485C2E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auto" w:fill="auto"/>
            <w:noWrap/>
            <w:vAlign w:val="center"/>
            <w:hideMark/>
          </w:tcPr>
          <w:p w14:paraId="2A91E63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3A389EF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5DBEFA93" w14:textId="77777777" w:rsidTr="004D3928">
        <w:trPr>
          <w:trHeight w:val="315"/>
        </w:trPr>
        <w:tc>
          <w:tcPr>
            <w:tcW w:w="490" w:type="dxa"/>
            <w:shd w:val="clear" w:color="000000" w:fill="EBF1DE"/>
            <w:noWrap/>
            <w:vAlign w:val="center"/>
            <w:hideMark/>
          </w:tcPr>
          <w:p w14:paraId="514EC04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141</w:t>
            </w:r>
          </w:p>
        </w:tc>
        <w:tc>
          <w:tcPr>
            <w:tcW w:w="2520" w:type="dxa"/>
            <w:shd w:val="clear" w:color="000000" w:fill="EBF1DE"/>
            <w:noWrap/>
            <w:vAlign w:val="center"/>
            <w:hideMark/>
          </w:tcPr>
          <w:p w14:paraId="5534816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5A54F2B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000000" w:fill="EBF1DE"/>
            <w:noWrap/>
            <w:vAlign w:val="center"/>
            <w:hideMark/>
          </w:tcPr>
          <w:p w14:paraId="07EFDCA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-73.412201</w:t>
            </w:r>
          </w:p>
        </w:tc>
        <w:tc>
          <w:tcPr>
            <w:tcW w:w="1083" w:type="dxa"/>
            <w:shd w:val="clear" w:color="000000" w:fill="EBF1DE"/>
            <w:noWrap/>
            <w:vAlign w:val="center"/>
            <w:hideMark/>
          </w:tcPr>
          <w:p w14:paraId="17EFBBE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41.5407568</w:t>
            </w:r>
          </w:p>
        </w:tc>
        <w:tc>
          <w:tcPr>
            <w:tcW w:w="1437" w:type="dxa"/>
            <w:shd w:val="clear" w:color="000000" w:fill="EBF1DE"/>
            <w:noWrap/>
            <w:vAlign w:val="center"/>
            <w:hideMark/>
          </w:tcPr>
          <w:p w14:paraId="6308FF6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6600-00-4-R7</w:t>
            </w:r>
          </w:p>
        </w:tc>
        <w:tc>
          <w:tcPr>
            <w:tcW w:w="1663" w:type="dxa"/>
            <w:shd w:val="clear" w:color="000000" w:fill="EBF1DE"/>
            <w:noWrap/>
            <w:vAlign w:val="center"/>
            <w:hideMark/>
          </w:tcPr>
          <w:p w14:paraId="6B3A4AB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3651087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41FDBC16" w14:textId="77777777" w:rsidTr="004D3928">
        <w:trPr>
          <w:trHeight w:val="315"/>
        </w:trPr>
        <w:tc>
          <w:tcPr>
            <w:tcW w:w="490" w:type="dxa"/>
            <w:shd w:val="clear" w:color="auto" w:fill="auto"/>
            <w:noWrap/>
            <w:vAlign w:val="center"/>
            <w:hideMark/>
          </w:tcPr>
          <w:p w14:paraId="029FB37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142</w:t>
            </w:r>
          </w:p>
        </w:tc>
        <w:tc>
          <w:tcPr>
            <w:tcW w:w="2520" w:type="dxa"/>
            <w:shd w:val="clear" w:color="auto" w:fill="auto"/>
            <w:noWrap/>
            <w:vAlign w:val="center"/>
            <w:hideMark/>
          </w:tcPr>
          <w:p w14:paraId="43B4C2C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auto" w:fill="auto"/>
            <w:noWrap/>
            <w:vAlign w:val="center"/>
            <w:hideMark/>
          </w:tcPr>
          <w:p w14:paraId="08A24C3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auto" w:fill="auto"/>
            <w:noWrap/>
            <w:vAlign w:val="center"/>
            <w:hideMark/>
          </w:tcPr>
          <w:p w14:paraId="5553336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-73.413081</w:t>
            </w:r>
          </w:p>
        </w:tc>
        <w:tc>
          <w:tcPr>
            <w:tcW w:w="1083" w:type="dxa"/>
            <w:shd w:val="clear" w:color="auto" w:fill="auto"/>
            <w:noWrap/>
            <w:vAlign w:val="center"/>
            <w:hideMark/>
          </w:tcPr>
          <w:p w14:paraId="73E894B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41.534417</w:t>
            </w:r>
          </w:p>
        </w:tc>
        <w:tc>
          <w:tcPr>
            <w:tcW w:w="1437" w:type="dxa"/>
            <w:shd w:val="clear" w:color="auto" w:fill="auto"/>
            <w:noWrap/>
            <w:vAlign w:val="center"/>
            <w:hideMark/>
          </w:tcPr>
          <w:p w14:paraId="3C9E328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auto" w:fill="auto"/>
            <w:noWrap/>
            <w:vAlign w:val="center"/>
            <w:hideMark/>
          </w:tcPr>
          <w:p w14:paraId="1C06580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3A6B508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70775E67" w14:textId="77777777" w:rsidTr="004D3928">
        <w:trPr>
          <w:trHeight w:val="315"/>
        </w:trPr>
        <w:tc>
          <w:tcPr>
            <w:tcW w:w="490" w:type="dxa"/>
            <w:shd w:val="clear" w:color="000000" w:fill="EBF1DE"/>
            <w:noWrap/>
            <w:vAlign w:val="center"/>
            <w:hideMark/>
          </w:tcPr>
          <w:p w14:paraId="3E257EC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143</w:t>
            </w:r>
          </w:p>
        </w:tc>
        <w:tc>
          <w:tcPr>
            <w:tcW w:w="2520" w:type="dxa"/>
            <w:shd w:val="clear" w:color="000000" w:fill="EBF1DE"/>
            <w:noWrap/>
            <w:vAlign w:val="center"/>
            <w:hideMark/>
          </w:tcPr>
          <w:p w14:paraId="3F7E13A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000000" w:fill="EBF1DE"/>
            <w:noWrap/>
            <w:vAlign w:val="center"/>
            <w:hideMark/>
          </w:tcPr>
          <w:p w14:paraId="62C5BD3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56F80FD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-73.413082</w:t>
            </w:r>
          </w:p>
        </w:tc>
        <w:tc>
          <w:tcPr>
            <w:tcW w:w="1083" w:type="dxa"/>
            <w:shd w:val="clear" w:color="000000" w:fill="EBF1DE"/>
            <w:noWrap/>
            <w:vAlign w:val="center"/>
            <w:hideMark/>
          </w:tcPr>
          <w:p w14:paraId="05847B6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41.5344531</w:t>
            </w:r>
          </w:p>
        </w:tc>
        <w:tc>
          <w:tcPr>
            <w:tcW w:w="1437" w:type="dxa"/>
            <w:shd w:val="clear" w:color="000000" w:fill="EBF1DE"/>
            <w:noWrap/>
            <w:vAlign w:val="center"/>
            <w:hideMark/>
          </w:tcPr>
          <w:p w14:paraId="467FFA0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000000" w:fill="EBF1DE"/>
            <w:noWrap/>
            <w:vAlign w:val="center"/>
            <w:hideMark/>
          </w:tcPr>
          <w:p w14:paraId="36A710C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423B1A9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6BFC3986" w14:textId="77777777" w:rsidTr="004D3928">
        <w:trPr>
          <w:trHeight w:val="315"/>
        </w:trPr>
        <w:tc>
          <w:tcPr>
            <w:tcW w:w="490" w:type="dxa"/>
            <w:shd w:val="clear" w:color="auto" w:fill="auto"/>
            <w:noWrap/>
            <w:vAlign w:val="center"/>
            <w:hideMark/>
          </w:tcPr>
          <w:p w14:paraId="2E6D8FE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144</w:t>
            </w:r>
          </w:p>
        </w:tc>
        <w:tc>
          <w:tcPr>
            <w:tcW w:w="2520" w:type="dxa"/>
            <w:shd w:val="clear" w:color="auto" w:fill="auto"/>
            <w:noWrap/>
            <w:vAlign w:val="center"/>
            <w:hideMark/>
          </w:tcPr>
          <w:p w14:paraId="3C37505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auto" w:fill="auto"/>
            <w:noWrap/>
            <w:vAlign w:val="center"/>
            <w:hideMark/>
          </w:tcPr>
          <w:p w14:paraId="3111D9E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auto" w:fill="auto"/>
            <w:noWrap/>
            <w:vAlign w:val="center"/>
            <w:hideMark/>
          </w:tcPr>
          <w:p w14:paraId="14E0FA3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-73.410996</w:t>
            </w:r>
          </w:p>
        </w:tc>
        <w:tc>
          <w:tcPr>
            <w:tcW w:w="1083" w:type="dxa"/>
            <w:shd w:val="clear" w:color="auto" w:fill="auto"/>
            <w:noWrap/>
            <w:vAlign w:val="center"/>
            <w:hideMark/>
          </w:tcPr>
          <w:p w14:paraId="15EACEA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41.5252755</w:t>
            </w:r>
          </w:p>
        </w:tc>
        <w:tc>
          <w:tcPr>
            <w:tcW w:w="1437" w:type="dxa"/>
            <w:shd w:val="clear" w:color="auto" w:fill="auto"/>
            <w:noWrap/>
            <w:vAlign w:val="center"/>
            <w:hideMark/>
          </w:tcPr>
          <w:p w14:paraId="6C0737A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auto" w:fill="auto"/>
            <w:noWrap/>
            <w:vAlign w:val="center"/>
            <w:hideMark/>
          </w:tcPr>
          <w:p w14:paraId="6BF00BF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7306EE9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0ECF33A7" w14:textId="77777777" w:rsidTr="004D3928">
        <w:trPr>
          <w:trHeight w:val="315"/>
        </w:trPr>
        <w:tc>
          <w:tcPr>
            <w:tcW w:w="490" w:type="dxa"/>
            <w:shd w:val="clear" w:color="000000" w:fill="EBF1DE"/>
            <w:noWrap/>
            <w:vAlign w:val="center"/>
            <w:hideMark/>
          </w:tcPr>
          <w:p w14:paraId="4637B0B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145</w:t>
            </w:r>
          </w:p>
        </w:tc>
        <w:tc>
          <w:tcPr>
            <w:tcW w:w="2520" w:type="dxa"/>
            <w:shd w:val="clear" w:color="000000" w:fill="EBF1DE"/>
            <w:noWrap/>
            <w:vAlign w:val="center"/>
            <w:hideMark/>
          </w:tcPr>
          <w:p w14:paraId="6182E04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000000" w:fill="EBF1DE"/>
            <w:noWrap/>
            <w:vAlign w:val="center"/>
            <w:hideMark/>
          </w:tcPr>
          <w:p w14:paraId="74E3CDE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000000" w:fill="EBF1DE"/>
            <w:noWrap/>
            <w:vAlign w:val="center"/>
            <w:hideMark/>
          </w:tcPr>
          <w:p w14:paraId="625FE2C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-73.411394</w:t>
            </w:r>
          </w:p>
        </w:tc>
        <w:tc>
          <w:tcPr>
            <w:tcW w:w="1083" w:type="dxa"/>
            <w:shd w:val="clear" w:color="000000" w:fill="EBF1DE"/>
            <w:noWrap/>
            <w:vAlign w:val="center"/>
            <w:hideMark/>
          </w:tcPr>
          <w:p w14:paraId="138BB28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41.5276074</w:t>
            </w:r>
          </w:p>
        </w:tc>
        <w:tc>
          <w:tcPr>
            <w:tcW w:w="1437" w:type="dxa"/>
            <w:shd w:val="clear" w:color="000000" w:fill="EBF1DE"/>
            <w:noWrap/>
            <w:vAlign w:val="center"/>
            <w:hideMark/>
          </w:tcPr>
          <w:p w14:paraId="714BB9E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000000" w:fill="EBF1DE"/>
            <w:noWrap/>
            <w:vAlign w:val="center"/>
            <w:hideMark/>
          </w:tcPr>
          <w:p w14:paraId="0127D83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709E953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4480337B" w14:textId="77777777" w:rsidTr="004D3928">
        <w:trPr>
          <w:trHeight w:val="315"/>
        </w:trPr>
        <w:tc>
          <w:tcPr>
            <w:tcW w:w="490" w:type="dxa"/>
            <w:shd w:val="clear" w:color="auto" w:fill="auto"/>
            <w:noWrap/>
            <w:vAlign w:val="center"/>
            <w:hideMark/>
          </w:tcPr>
          <w:p w14:paraId="3DFD566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146</w:t>
            </w:r>
          </w:p>
        </w:tc>
        <w:tc>
          <w:tcPr>
            <w:tcW w:w="2520" w:type="dxa"/>
            <w:shd w:val="clear" w:color="auto" w:fill="auto"/>
            <w:noWrap/>
            <w:vAlign w:val="center"/>
            <w:hideMark/>
          </w:tcPr>
          <w:p w14:paraId="3AE9556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center"/>
            <w:hideMark/>
          </w:tcPr>
          <w:p w14:paraId="247D7CE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7D2C62E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-73.41177</w:t>
            </w:r>
          </w:p>
        </w:tc>
        <w:tc>
          <w:tcPr>
            <w:tcW w:w="1083" w:type="dxa"/>
            <w:shd w:val="clear" w:color="auto" w:fill="auto"/>
            <w:noWrap/>
            <w:vAlign w:val="center"/>
            <w:hideMark/>
          </w:tcPr>
          <w:p w14:paraId="2ADB4DB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41.5279715</w:t>
            </w:r>
          </w:p>
        </w:tc>
        <w:tc>
          <w:tcPr>
            <w:tcW w:w="1437" w:type="dxa"/>
            <w:shd w:val="clear" w:color="auto" w:fill="auto"/>
            <w:noWrap/>
            <w:vAlign w:val="center"/>
            <w:hideMark/>
          </w:tcPr>
          <w:p w14:paraId="3A40A9C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auto" w:fill="auto"/>
            <w:noWrap/>
            <w:vAlign w:val="center"/>
            <w:hideMark/>
          </w:tcPr>
          <w:p w14:paraId="5DBD809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49FB307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7A3EB640" w14:textId="77777777" w:rsidTr="004D3928">
        <w:trPr>
          <w:trHeight w:val="315"/>
        </w:trPr>
        <w:tc>
          <w:tcPr>
            <w:tcW w:w="490" w:type="dxa"/>
            <w:shd w:val="clear" w:color="000000" w:fill="EBF1DE"/>
            <w:noWrap/>
            <w:vAlign w:val="center"/>
            <w:hideMark/>
          </w:tcPr>
          <w:p w14:paraId="0543CA2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147</w:t>
            </w:r>
          </w:p>
        </w:tc>
        <w:tc>
          <w:tcPr>
            <w:tcW w:w="2520" w:type="dxa"/>
            <w:shd w:val="clear" w:color="000000" w:fill="EBF1DE"/>
            <w:noWrap/>
            <w:vAlign w:val="center"/>
            <w:hideMark/>
          </w:tcPr>
          <w:p w14:paraId="14AE22A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7774A2F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509C6A9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-73.412146</w:t>
            </w:r>
          </w:p>
        </w:tc>
        <w:tc>
          <w:tcPr>
            <w:tcW w:w="1083" w:type="dxa"/>
            <w:shd w:val="clear" w:color="000000" w:fill="EBF1DE"/>
            <w:noWrap/>
            <w:vAlign w:val="center"/>
            <w:hideMark/>
          </w:tcPr>
          <w:p w14:paraId="1BB3128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41.5286265</w:t>
            </w:r>
          </w:p>
        </w:tc>
        <w:tc>
          <w:tcPr>
            <w:tcW w:w="1437" w:type="dxa"/>
            <w:shd w:val="clear" w:color="000000" w:fill="EBF1DE"/>
            <w:noWrap/>
            <w:vAlign w:val="center"/>
            <w:hideMark/>
          </w:tcPr>
          <w:p w14:paraId="3FDAAAC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000000" w:fill="EBF1DE"/>
            <w:noWrap/>
            <w:vAlign w:val="center"/>
            <w:hideMark/>
          </w:tcPr>
          <w:p w14:paraId="42D7213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5221EAE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5E112A61" w14:textId="77777777" w:rsidTr="004D3928">
        <w:trPr>
          <w:trHeight w:val="315"/>
        </w:trPr>
        <w:tc>
          <w:tcPr>
            <w:tcW w:w="490" w:type="dxa"/>
            <w:shd w:val="clear" w:color="auto" w:fill="auto"/>
            <w:noWrap/>
            <w:vAlign w:val="center"/>
            <w:hideMark/>
          </w:tcPr>
          <w:p w14:paraId="52E2B6E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148</w:t>
            </w:r>
          </w:p>
        </w:tc>
        <w:tc>
          <w:tcPr>
            <w:tcW w:w="2520" w:type="dxa"/>
            <w:shd w:val="clear" w:color="auto" w:fill="auto"/>
            <w:noWrap/>
            <w:vAlign w:val="center"/>
            <w:hideMark/>
          </w:tcPr>
          <w:p w14:paraId="5E8E928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auto" w:fill="auto"/>
            <w:noWrap/>
            <w:vAlign w:val="center"/>
            <w:hideMark/>
          </w:tcPr>
          <w:p w14:paraId="1E97449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auto" w:fill="auto"/>
            <w:noWrap/>
            <w:vAlign w:val="center"/>
            <w:hideMark/>
          </w:tcPr>
          <w:p w14:paraId="2C302E8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-73.414542</w:t>
            </w:r>
          </w:p>
        </w:tc>
        <w:tc>
          <w:tcPr>
            <w:tcW w:w="1083" w:type="dxa"/>
            <w:shd w:val="clear" w:color="auto" w:fill="auto"/>
            <w:noWrap/>
            <w:vAlign w:val="center"/>
            <w:hideMark/>
          </w:tcPr>
          <w:p w14:paraId="4F74BAD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41.5301059</w:t>
            </w:r>
          </w:p>
        </w:tc>
        <w:tc>
          <w:tcPr>
            <w:tcW w:w="1437" w:type="dxa"/>
            <w:shd w:val="clear" w:color="auto" w:fill="auto"/>
            <w:noWrap/>
            <w:vAlign w:val="center"/>
            <w:hideMark/>
          </w:tcPr>
          <w:p w14:paraId="4C2FC75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auto" w:fill="auto"/>
            <w:noWrap/>
            <w:vAlign w:val="center"/>
            <w:hideMark/>
          </w:tcPr>
          <w:p w14:paraId="5FFFC95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72DB31C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6528329E" w14:textId="77777777" w:rsidTr="004D3928">
        <w:trPr>
          <w:trHeight w:val="315"/>
        </w:trPr>
        <w:tc>
          <w:tcPr>
            <w:tcW w:w="490" w:type="dxa"/>
            <w:shd w:val="clear" w:color="000000" w:fill="EBF1DE"/>
            <w:noWrap/>
            <w:vAlign w:val="center"/>
            <w:hideMark/>
          </w:tcPr>
          <w:p w14:paraId="5393C6F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149</w:t>
            </w:r>
          </w:p>
        </w:tc>
        <w:tc>
          <w:tcPr>
            <w:tcW w:w="2520" w:type="dxa"/>
            <w:shd w:val="clear" w:color="000000" w:fill="EBF1DE"/>
            <w:noWrap/>
            <w:vAlign w:val="center"/>
            <w:hideMark/>
          </w:tcPr>
          <w:p w14:paraId="6744077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37DFE42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2340B0A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-73.416959</w:t>
            </w:r>
          </w:p>
        </w:tc>
        <w:tc>
          <w:tcPr>
            <w:tcW w:w="1083" w:type="dxa"/>
            <w:shd w:val="clear" w:color="000000" w:fill="EBF1DE"/>
            <w:noWrap/>
            <w:vAlign w:val="center"/>
            <w:hideMark/>
          </w:tcPr>
          <w:p w14:paraId="03C562D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41.5263728</w:t>
            </w:r>
          </w:p>
        </w:tc>
        <w:tc>
          <w:tcPr>
            <w:tcW w:w="1437" w:type="dxa"/>
            <w:shd w:val="clear" w:color="000000" w:fill="EBF1DE"/>
            <w:noWrap/>
            <w:vAlign w:val="center"/>
            <w:hideMark/>
          </w:tcPr>
          <w:p w14:paraId="466C9A3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000000" w:fill="EBF1DE"/>
            <w:noWrap/>
            <w:vAlign w:val="center"/>
            <w:hideMark/>
          </w:tcPr>
          <w:p w14:paraId="4F65AD0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0AAB354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3D4509B7" w14:textId="77777777" w:rsidTr="004D3928">
        <w:trPr>
          <w:trHeight w:val="315"/>
        </w:trPr>
        <w:tc>
          <w:tcPr>
            <w:tcW w:w="490" w:type="dxa"/>
            <w:shd w:val="clear" w:color="auto" w:fill="auto"/>
            <w:noWrap/>
            <w:vAlign w:val="center"/>
            <w:hideMark/>
          </w:tcPr>
          <w:p w14:paraId="522AD65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150</w:t>
            </w:r>
          </w:p>
        </w:tc>
        <w:tc>
          <w:tcPr>
            <w:tcW w:w="2520" w:type="dxa"/>
            <w:shd w:val="clear" w:color="auto" w:fill="auto"/>
            <w:noWrap/>
            <w:vAlign w:val="center"/>
            <w:hideMark/>
          </w:tcPr>
          <w:p w14:paraId="506D22D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auto" w:fill="auto"/>
            <w:noWrap/>
            <w:vAlign w:val="center"/>
            <w:hideMark/>
          </w:tcPr>
          <w:p w14:paraId="05DD7EA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1D506E2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-73.418014</w:t>
            </w:r>
          </w:p>
        </w:tc>
        <w:tc>
          <w:tcPr>
            <w:tcW w:w="1083" w:type="dxa"/>
            <w:shd w:val="clear" w:color="auto" w:fill="auto"/>
            <w:noWrap/>
            <w:vAlign w:val="center"/>
            <w:hideMark/>
          </w:tcPr>
          <w:p w14:paraId="319EFC2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41.5220807</w:t>
            </w:r>
          </w:p>
        </w:tc>
        <w:tc>
          <w:tcPr>
            <w:tcW w:w="1437" w:type="dxa"/>
            <w:shd w:val="clear" w:color="auto" w:fill="auto"/>
            <w:noWrap/>
            <w:vAlign w:val="center"/>
            <w:hideMark/>
          </w:tcPr>
          <w:p w14:paraId="3B3C352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auto" w:fill="auto"/>
            <w:noWrap/>
            <w:vAlign w:val="center"/>
            <w:hideMark/>
          </w:tcPr>
          <w:p w14:paraId="0FD073A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4AF1E75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631A2CFF" w14:textId="77777777" w:rsidTr="004D3928">
        <w:trPr>
          <w:trHeight w:val="315"/>
        </w:trPr>
        <w:tc>
          <w:tcPr>
            <w:tcW w:w="490" w:type="dxa"/>
            <w:shd w:val="clear" w:color="000000" w:fill="EBF1DE"/>
            <w:noWrap/>
            <w:vAlign w:val="center"/>
            <w:hideMark/>
          </w:tcPr>
          <w:p w14:paraId="1C9276C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151</w:t>
            </w:r>
          </w:p>
        </w:tc>
        <w:tc>
          <w:tcPr>
            <w:tcW w:w="2520" w:type="dxa"/>
            <w:shd w:val="clear" w:color="000000" w:fill="EBF1DE"/>
            <w:noWrap/>
            <w:vAlign w:val="center"/>
            <w:hideMark/>
          </w:tcPr>
          <w:p w14:paraId="39E3FDE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7A90243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w:t>
            </w:r>
          </w:p>
        </w:tc>
        <w:tc>
          <w:tcPr>
            <w:tcW w:w="1180" w:type="dxa"/>
            <w:shd w:val="clear" w:color="000000" w:fill="EBF1DE"/>
            <w:noWrap/>
            <w:vAlign w:val="center"/>
            <w:hideMark/>
          </w:tcPr>
          <w:p w14:paraId="06CA2CA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-73.417519</w:t>
            </w:r>
          </w:p>
        </w:tc>
        <w:tc>
          <w:tcPr>
            <w:tcW w:w="1083" w:type="dxa"/>
            <w:shd w:val="clear" w:color="000000" w:fill="EBF1DE"/>
            <w:noWrap/>
            <w:vAlign w:val="center"/>
            <w:hideMark/>
          </w:tcPr>
          <w:p w14:paraId="151F87B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41.5204355</w:t>
            </w:r>
          </w:p>
        </w:tc>
        <w:tc>
          <w:tcPr>
            <w:tcW w:w="1437" w:type="dxa"/>
            <w:shd w:val="clear" w:color="000000" w:fill="EBF1DE"/>
            <w:noWrap/>
            <w:vAlign w:val="center"/>
            <w:hideMark/>
          </w:tcPr>
          <w:p w14:paraId="75A54B4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000000" w:fill="EBF1DE"/>
            <w:noWrap/>
            <w:vAlign w:val="center"/>
            <w:hideMark/>
          </w:tcPr>
          <w:p w14:paraId="61466CB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65C574A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2BB1CDA9" w14:textId="77777777" w:rsidTr="004D3928">
        <w:trPr>
          <w:trHeight w:val="315"/>
        </w:trPr>
        <w:tc>
          <w:tcPr>
            <w:tcW w:w="490" w:type="dxa"/>
            <w:shd w:val="clear" w:color="auto" w:fill="auto"/>
            <w:noWrap/>
            <w:vAlign w:val="center"/>
            <w:hideMark/>
          </w:tcPr>
          <w:p w14:paraId="7E3D212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152</w:t>
            </w:r>
          </w:p>
        </w:tc>
        <w:tc>
          <w:tcPr>
            <w:tcW w:w="2520" w:type="dxa"/>
            <w:shd w:val="clear" w:color="auto" w:fill="auto"/>
            <w:noWrap/>
            <w:vAlign w:val="center"/>
            <w:hideMark/>
          </w:tcPr>
          <w:p w14:paraId="0A2DD24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1AE994A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auto" w:fill="auto"/>
            <w:noWrap/>
            <w:vAlign w:val="center"/>
            <w:hideMark/>
          </w:tcPr>
          <w:p w14:paraId="0DF801B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-73.406753</w:t>
            </w:r>
          </w:p>
        </w:tc>
        <w:tc>
          <w:tcPr>
            <w:tcW w:w="1083" w:type="dxa"/>
            <w:shd w:val="clear" w:color="auto" w:fill="auto"/>
            <w:noWrap/>
            <w:vAlign w:val="center"/>
            <w:hideMark/>
          </w:tcPr>
          <w:p w14:paraId="7E6599E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41.5443646</w:t>
            </w:r>
          </w:p>
        </w:tc>
        <w:tc>
          <w:tcPr>
            <w:tcW w:w="1437" w:type="dxa"/>
            <w:shd w:val="clear" w:color="auto" w:fill="auto"/>
            <w:noWrap/>
            <w:vAlign w:val="center"/>
            <w:hideMark/>
          </w:tcPr>
          <w:p w14:paraId="1ACEDC8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6000-00-5+L1</w:t>
            </w:r>
          </w:p>
        </w:tc>
        <w:tc>
          <w:tcPr>
            <w:tcW w:w="1663" w:type="dxa"/>
            <w:shd w:val="clear" w:color="auto" w:fill="auto"/>
            <w:noWrap/>
            <w:vAlign w:val="center"/>
            <w:hideMark/>
          </w:tcPr>
          <w:p w14:paraId="0CEF398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507ECE0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00C427C4" w14:textId="77777777" w:rsidTr="004D3928">
        <w:trPr>
          <w:trHeight w:val="315"/>
        </w:trPr>
        <w:tc>
          <w:tcPr>
            <w:tcW w:w="490" w:type="dxa"/>
            <w:shd w:val="clear" w:color="000000" w:fill="EBF1DE"/>
            <w:noWrap/>
            <w:vAlign w:val="center"/>
            <w:hideMark/>
          </w:tcPr>
          <w:p w14:paraId="5F2BA94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153</w:t>
            </w:r>
          </w:p>
        </w:tc>
        <w:tc>
          <w:tcPr>
            <w:tcW w:w="2520" w:type="dxa"/>
            <w:shd w:val="clear" w:color="000000" w:fill="EBF1DE"/>
            <w:noWrap/>
            <w:vAlign w:val="center"/>
            <w:hideMark/>
          </w:tcPr>
          <w:p w14:paraId="290AF82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24DF538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2693331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-73.406902</w:t>
            </w:r>
          </w:p>
        </w:tc>
        <w:tc>
          <w:tcPr>
            <w:tcW w:w="1083" w:type="dxa"/>
            <w:shd w:val="clear" w:color="000000" w:fill="EBF1DE"/>
            <w:noWrap/>
            <w:vAlign w:val="center"/>
            <w:hideMark/>
          </w:tcPr>
          <w:p w14:paraId="781BA7C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41.5447043</w:t>
            </w:r>
          </w:p>
        </w:tc>
        <w:tc>
          <w:tcPr>
            <w:tcW w:w="1437" w:type="dxa"/>
            <w:shd w:val="clear" w:color="000000" w:fill="EBF1DE"/>
            <w:noWrap/>
            <w:vAlign w:val="center"/>
            <w:hideMark/>
          </w:tcPr>
          <w:p w14:paraId="5801A1B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6000-00-5+L1</w:t>
            </w:r>
          </w:p>
        </w:tc>
        <w:tc>
          <w:tcPr>
            <w:tcW w:w="1663" w:type="dxa"/>
            <w:shd w:val="clear" w:color="000000" w:fill="EBF1DE"/>
            <w:noWrap/>
            <w:vAlign w:val="center"/>
            <w:hideMark/>
          </w:tcPr>
          <w:p w14:paraId="51A5CA8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6056E60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69848DFD" w14:textId="77777777" w:rsidTr="004D3928">
        <w:trPr>
          <w:trHeight w:val="315"/>
        </w:trPr>
        <w:tc>
          <w:tcPr>
            <w:tcW w:w="490" w:type="dxa"/>
            <w:shd w:val="clear" w:color="auto" w:fill="auto"/>
            <w:noWrap/>
            <w:vAlign w:val="center"/>
            <w:hideMark/>
          </w:tcPr>
          <w:p w14:paraId="00362FA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154</w:t>
            </w:r>
          </w:p>
        </w:tc>
        <w:tc>
          <w:tcPr>
            <w:tcW w:w="2520" w:type="dxa"/>
            <w:shd w:val="clear" w:color="auto" w:fill="auto"/>
            <w:noWrap/>
            <w:vAlign w:val="center"/>
            <w:hideMark/>
          </w:tcPr>
          <w:p w14:paraId="39CF861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6957226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auto" w:fill="auto"/>
            <w:noWrap/>
            <w:vAlign w:val="center"/>
            <w:hideMark/>
          </w:tcPr>
          <w:p w14:paraId="4ED0F21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-73.404255</w:t>
            </w:r>
          </w:p>
        </w:tc>
        <w:tc>
          <w:tcPr>
            <w:tcW w:w="1083" w:type="dxa"/>
            <w:shd w:val="clear" w:color="auto" w:fill="auto"/>
            <w:noWrap/>
            <w:vAlign w:val="center"/>
            <w:hideMark/>
          </w:tcPr>
          <w:p w14:paraId="40E50AB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41.5499499</w:t>
            </w:r>
          </w:p>
        </w:tc>
        <w:tc>
          <w:tcPr>
            <w:tcW w:w="1437" w:type="dxa"/>
            <w:shd w:val="clear" w:color="auto" w:fill="auto"/>
            <w:noWrap/>
            <w:vAlign w:val="center"/>
            <w:hideMark/>
          </w:tcPr>
          <w:p w14:paraId="2DD7FF1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auto" w:fill="auto"/>
            <w:noWrap/>
            <w:vAlign w:val="center"/>
            <w:hideMark/>
          </w:tcPr>
          <w:p w14:paraId="5261160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7197D99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66C02673" w14:textId="77777777" w:rsidTr="004D3928">
        <w:trPr>
          <w:trHeight w:val="315"/>
        </w:trPr>
        <w:tc>
          <w:tcPr>
            <w:tcW w:w="490" w:type="dxa"/>
            <w:shd w:val="clear" w:color="000000" w:fill="EBF1DE"/>
            <w:noWrap/>
            <w:vAlign w:val="center"/>
            <w:hideMark/>
          </w:tcPr>
          <w:p w14:paraId="1D480C0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155</w:t>
            </w:r>
          </w:p>
        </w:tc>
        <w:tc>
          <w:tcPr>
            <w:tcW w:w="2520" w:type="dxa"/>
            <w:shd w:val="clear" w:color="000000" w:fill="EBF1DE"/>
            <w:noWrap/>
            <w:vAlign w:val="center"/>
            <w:hideMark/>
          </w:tcPr>
          <w:p w14:paraId="7002890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000000" w:fill="EBF1DE"/>
            <w:noWrap/>
            <w:vAlign w:val="center"/>
            <w:hideMark/>
          </w:tcPr>
          <w:p w14:paraId="2C50215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000000" w:fill="EBF1DE"/>
            <w:noWrap/>
            <w:vAlign w:val="center"/>
            <w:hideMark/>
          </w:tcPr>
          <w:p w14:paraId="191B14C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-73.39825</w:t>
            </w:r>
          </w:p>
        </w:tc>
        <w:tc>
          <w:tcPr>
            <w:tcW w:w="1083" w:type="dxa"/>
            <w:shd w:val="clear" w:color="000000" w:fill="EBF1DE"/>
            <w:noWrap/>
            <w:vAlign w:val="center"/>
            <w:hideMark/>
          </w:tcPr>
          <w:p w14:paraId="3EF9669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41.5517858</w:t>
            </w:r>
          </w:p>
        </w:tc>
        <w:tc>
          <w:tcPr>
            <w:tcW w:w="1437" w:type="dxa"/>
            <w:shd w:val="clear" w:color="000000" w:fill="EBF1DE"/>
            <w:noWrap/>
            <w:vAlign w:val="center"/>
            <w:hideMark/>
          </w:tcPr>
          <w:p w14:paraId="00E1AD9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000000" w:fill="EBF1DE"/>
            <w:noWrap/>
            <w:vAlign w:val="center"/>
            <w:hideMark/>
          </w:tcPr>
          <w:p w14:paraId="6CCC26B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6EF5CCD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52CCFA68" w14:textId="77777777" w:rsidTr="004D3928">
        <w:trPr>
          <w:trHeight w:val="315"/>
        </w:trPr>
        <w:tc>
          <w:tcPr>
            <w:tcW w:w="490" w:type="dxa"/>
            <w:shd w:val="clear" w:color="auto" w:fill="auto"/>
            <w:noWrap/>
            <w:vAlign w:val="center"/>
            <w:hideMark/>
          </w:tcPr>
          <w:p w14:paraId="748FFB9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156</w:t>
            </w:r>
          </w:p>
        </w:tc>
        <w:tc>
          <w:tcPr>
            <w:tcW w:w="2520" w:type="dxa"/>
            <w:shd w:val="clear" w:color="auto" w:fill="auto"/>
            <w:noWrap/>
            <w:vAlign w:val="center"/>
            <w:hideMark/>
          </w:tcPr>
          <w:p w14:paraId="52B3CCA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auto" w:fill="auto"/>
            <w:noWrap/>
            <w:vAlign w:val="center"/>
            <w:hideMark/>
          </w:tcPr>
          <w:p w14:paraId="56C0471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auto" w:fill="auto"/>
            <w:noWrap/>
            <w:vAlign w:val="center"/>
            <w:hideMark/>
          </w:tcPr>
          <w:p w14:paraId="29741E5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-73.399338</w:t>
            </w:r>
          </w:p>
        </w:tc>
        <w:tc>
          <w:tcPr>
            <w:tcW w:w="1083" w:type="dxa"/>
            <w:shd w:val="clear" w:color="auto" w:fill="auto"/>
            <w:noWrap/>
            <w:vAlign w:val="center"/>
            <w:hideMark/>
          </w:tcPr>
          <w:p w14:paraId="66BBBE8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41.5524665</w:t>
            </w:r>
          </w:p>
        </w:tc>
        <w:tc>
          <w:tcPr>
            <w:tcW w:w="1437" w:type="dxa"/>
            <w:shd w:val="clear" w:color="auto" w:fill="auto"/>
            <w:noWrap/>
            <w:vAlign w:val="center"/>
            <w:hideMark/>
          </w:tcPr>
          <w:p w14:paraId="4B89F8B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auto" w:fill="auto"/>
            <w:noWrap/>
            <w:vAlign w:val="center"/>
            <w:hideMark/>
          </w:tcPr>
          <w:p w14:paraId="071882D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5260489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3FE281D1" w14:textId="77777777" w:rsidTr="004D3928">
        <w:trPr>
          <w:trHeight w:val="315"/>
        </w:trPr>
        <w:tc>
          <w:tcPr>
            <w:tcW w:w="490" w:type="dxa"/>
            <w:shd w:val="clear" w:color="000000" w:fill="EBF1DE"/>
            <w:noWrap/>
            <w:vAlign w:val="center"/>
            <w:hideMark/>
          </w:tcPr>
          <w:p w14:paraId="1CAF3AC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159</w:t>
            </w:r>
          </w:p>
        </w:tc>
        <w:tc>
          <w:tcPr>
            <w:tcW w:w="2520" w:type="dxa"/>
            <w:shd w:val="clear" w:color="000000" w:fill="EBF1DE"/>
            <w:noWrap/>
            <w:vAlign w:val="center"/>
            <w:hideMark/>
          </w:tcPr>
          <w:p w14:paraId="096FAE3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1C7AD1A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2ECA394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-73.399607</w:t>
            </w:r>
          </w:p>
        </w:tc>
        <w:tc>
          <w:tcPr>
            <w:tcW w:w="1083" w:type="dxa"/>
            <w:shd w:val="clear" w:color="000000" w:fill="EBF1DE"/>
            <w:noWrap/>
            <w:vAlign w:val="center"/>
            <w:hideMark/>
          </w:tcPr>
          <w:p w14:paraId="1F034BE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41.5442366</w:t>
            </w:r>
          </w:p>
        </w:tc>
        <w:tc>
          <w:tcPr>
            <w:tcW w:w="1437" w:type="dxa"/>
            <w:shd w:val="clear" w:color="000000" w:fill="EBF1DE"/>
            <w:noWrap/>
            <w:vAlign w:val="center"/>
            <w:hideMark/>
          </w:tcPr>
          <w:p w14:paraId="5C84B0B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6000-37-1</w:t>
            </w:r>
          </w:p>
        </w:tc>
        <w:tc>
          <w:tcPr>
            <w:tcW w:w="1663" w:type="dxa"/>
            <w:shd w:val="clear" w:color="000000" w:fill="EBF1DE"/>
            <w:noWrap/>
            <w:vAlign w:val="center"/>
            <w:hideMark/>
          </w:tcPr>
          <w:p w14:paraId="697C52B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617E287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164826A1" w14:textId="77777777" w:rsidTr="004D3928">
        <w:trPr>
          <w:trHeight w:val="315"/>
        </w:trPr>
        <w:tc>
          <w:tcPr>
            <w:tcW w:w="490" w:type="dxa"/>
            <w:shd w:val="clear" w:color="auto" w:fill="auto"/>
            <w:noWrap/>
            <w:vAlign w:val="center"/>
            <w:hideMark/>
          </w:tcPr>
          <w:p w14:paraId="6F9B180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160</w:t>
            </w:r>
          </w:p>
        </w:tc>
        <w:tc>
          <w:tcPr>
            <w:tcW w:w="2520" w:type="dxa"/>
            <w:shd w:val="clear" w:color="auto" w:fill="auto"/>
            <w:noWrap/>
            <w:vAlign w:val="center"/>
            <w:hideMark/>
          </w:tcPr>
          <w:p w14:paraId="2BF67E7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2A5F849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2D6F308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-73.399854</w:t>
            </w:r>
          </w:p>
        </w:tc>
        <w:tc>
          <w:tcPr>
            <w:tcW w:w="1083" w:type="dxa"/>
            <w:shd w:val="clear" w:color="auto" w:fill="auto"/>
            <w:noWrap/>
            <w:vAlign w:val="center"/>
            <w:hideMark/>
          </w:tcPr>
          <w:p w14:paraId="1DA5C5C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41.5441317</w:t>
            </w:r>
          </w:p>
        </w:tc>
        <w:tc>
          <w:tcPr>
            <w:tcW w:w="1437" w:type="dxa"/>
            <w:shd w:val="clear" w:color="auto" w:fill="auto"/>
            <w:noWrap/>
            <w:vAlign w:val="center"/>
            <w:hideMark/>
          </w:tcPr>
          <w:p w14:paraId="7BA0F3C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6000-37-1</w:t>
            </w:r>
          </w:p>
        </w:tc>
        <w:tc>
          <w:tcPr>
            <w:tcW w:w="1663" w:type="dxa"/>
            <w:shd w:val="clear" w:color="auto" w:fill="auto"/>
            <w:noWrap/>
            <w:vAlign w:val="center"/>
            <w:hideMark/>
          </w:tcPr>
          <w:p w14:paraId="68B4F1A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00A6B3B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4B0002EA" w14:textId="77777777" w:rsidTr="004D3928">
        <w:trPr>
          <w:trHeight w:val="315"/>
        </w:trPr>
        <w:tc>
          <w:tcPr>
            <w:tcW w:w="490" w:type="dxa"/>
            <w:shd w:val="clear" w:color="000000" w:fill="EBF1DE"/>
            <w:noWrap/>
            <w:vAlign w:val="center"/>
            <w:hideMark/>
          </w:tcPr>
          <w:p w14:paraId="68FEB11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161</w:t>
            </w:r>
          </w:p>
        </w:tc>
        <w:tc>
          <w:tcPr>
            <w:tcW w:w="2520" w:type="dxa"/>
            <w:shd w:val="clear" w:color="000000" w:fill="EBF1DE"/>
            <w:noWrap/>
            <w:vAlign w:val="center"/>
            <w:hideMark/>
          </w:tcPr>
          <w:p w14:paraId="0DDD03C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72E6DCD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1DB2B4A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-73.401063</w:t>
            </w:r>
          </w:p>
        </w:tc>
        <w:tc>
          <w:tcPr>
            <w:tcW w:w="1083" w:type="dxa"/>
            <w:shd w:val="clear" w:color="000000" w:fill="EBF1DE"/>
            <w:noWrap/>
            <w:vAlign w:val="center"/>
            <w:hideMark/>
          </w:tcPr>
          <w:p w14:paraId="6BC9BD2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41.5426115</w:t>
            </w:r>
          </w:p>
        </w:tc>
        <w:tc>
          <w:tcPr>
            <w:tcW w:w="1437" w:type="dxa"/>
            <w:shd w:val="clear" w:color="000000" w:fill="EBF1DE"/>
            <w:noWrap/>
            <w:vAlign w:val="center"/>
            <w:hideMark/>
          </w:tcPr>
          <w:p w14:paraId="3569F0A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6000-37-1</w:t>
            </w:r>
          </w:p>
        </w:tc>
        <w:tc>
          <w:tcPr>
            <w:tcW w:w="1663" w:type="dxa"/>
            <w:shd w:val="clear" w:color="000000" w:fill="EBF1DE"/>
            <w:noWrap/>
            <w:vAlign w:val="center"/>
            <w:hideMark/>
          </w:tcPr>
          <w:p w14:paraId="3C4344E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7BB7889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3CC452B9" w14:textId="77777777" w:rsidTr="004D3928">
        <w:trPr>
          <w:trHeight w:val="315"/>
        </w:trPr>
        <w:tc>
          <w:tcPr>
            <w:tcW w:w="490" w:type="dxa"/>
            <w:shd w:val="clear" w:color="auto" w:fill="auto"/>
            <w:noWrap/>
            <w:vAlign w:val="center"/>
            <w:hideMark/>
          </w:tcPr>
          <w:p w14:paraId="5A7CA0C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164</w:t>
            </w:r>
          </w:p>
        </w:tc>
        <w:tc>
          <w:tcPr>
            <w:tcW w:w="2520" w:type="dxa"/>
            <w:shd w:val="clear" w:color="auto" w:fill="auto"/>
            <w:noWrap/>
            <w:vAlign w:val="center"/>
            <w:hideMark/>
          </w:tcPr>
          <w:p w14:paraId="7A31B17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center"/>
            <w:hideMark/>
          </w:tcPr>
          <w:p w14:paraId="5F72DA2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30</w:t>
            </w:r>
          </w:p>
        </w:tc>
        <w:tc>
          <w:tcPr>
            <w:tcW w:w="1180" w:type="dxa"/>
            <w:shd w:val="clear" w:color="auto" w:fill="auto"/>
            <w:noWrap/>
            <w:vAlign w:val="center"/>
            <w:hideMark/>
          </w:tcPr>
          <w:p w14:paraId="542810F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-73.399696</w:t>
            </w:r>
          </w:p>
        </w:tc>
        <w:tc>
          <w:tcPr>
            <w:tcW w:w="1083" w:type="dxa"/>
            <w:shd w:val="clear" w:color="auto" w:fill="auto"/>
            <w:noWrap/>
            <w:vAlign w:val="center"/>
            <w:hideMark/>
          </w:tcPr>
          <w:p w14:paraId="201FA4C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41.5618872</w:t>
            </w:r>
          </w:p>
        </w:tc>
        <w:tc>
          <w:tcPr>
            <w:tcW w:w="1437" w:type="dxa"/>
            <w:shd w:val="clear" w:color="auto" w:fill="auto"/>
            <w:noWrap/>
            <w:vAlign w:val="center"/>
            <w:hideMark/>
          </w:tcPr>
          <w:p w14:paraId="79023AD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auto" w:fill="auto"/>
            <w:noWrap/>
            <w:vAlign w:val="center"/>
            <w:hideMark/>
          </w:tcPr>
          <w:p w14:paraId="6598394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1BDB07B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43D2A2E6" w14:textId="77777777" w:rsidTr="004D3928">
        <w:trPr>
          <w:trHeight w:val="315"/>
        </w:trPr>
        <w:tc>
          <w:tcPr>
            <w:tcW w:w="490" w:type="dxa"/>
            <w:shd w:val="clear" w:color="000000" w:fill="EBF1DE"/>
            <w:noWrap/>
            <w:vAlign w:val="center"/>
            <w:hideMark/>
          </w:tcPr>
          <w:p w14:paraId="52A6491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166</w:t>
            </w:r>
          </w:p>
        </w:tc>
        <w:tc>
          <w:tcPr>
            <w:tcW w:w="2520" w:type="dxa"/>
            <w:shd w:val="clear" w:color="000000" w:fill="EBF1DE"/>
            <w:noWrap/>
            <w:vAlign w:val="center"/>
            <w:hideMark/>
          </w:tcPr>
          <w:p w14:paraId="504FC96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1FEF706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3FB716E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-73.39968</w:t>
            </w:r>
          </w:p>
        </w:tc>
        <w:tc>
          <w:tcPr>
            <w:tcW w:w="1083" w:type="dxa"/>
            <w:shd w:val="clear" w:color="000000" w:fill="EBF1DE"/>
            <w:noWrap/>
            <w:vAlign w:val="center"/>
            <w:hideMark/>
          </w:tcPr>
          <w:p w14:paraId="6DF6515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41.5692007</w:t>
            </w:r>
          </w:p>
        </w:tc>
        <w:tc>
          <w:tcPr>
            <w:tcW w:w="1437" w:type="dxa"/>
            <w:shd w:val="clear" w:color="000000" w:fill="EBF1DE"/>
            <w:noWrap/>
            <w:vAlign w:val="center"/>
            <w:hideMark/>
          </w:tcPr>
          <w:p w14:paraId="1D9B640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000000" w:fill="EBF1DE"/>
            <w:noWrap/>
            <w:vAlign w:val="center"/>
            <w:hideMark/>
          </w:tcPr>
          <w:p w14:paraId="6D58355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6C02D5D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5884772D" w14:textId="77777777" w:rsidTr="004D3928">
        <w:trPr>
          <w:trHeight w:val="315"/>
        </w:trPr>
        <w:tc>
          <w:tcPr>
            <w:tcW w:w="490" w:type="dxa"/>
            <w:shd w:val="clear" w:color="auto" w:fill="auto"/>
            <w:noWrap/>
            <w:vAlign w:val="center"/>
            <w:hideMark/>
          </w:tcPr>
          <w:p w14:paraId="02C02CE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170</w:t>
            </w:r>
          </w:p>
        </w:tc>
        <w:tc>
          <w:tcPr>
            <w:tcW w:w="2520" w:type="dxa"/>
            <w:shd w:val="clear" w:color="auto" w:fill="auto"/>
            <w:noWrap/>
            <w:vAlign w:val="center"/>
            <w:hideMark/>
          </w:tcPr>
          <w:p w14:paraId="218710C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center"/>
            <w:hideMark/>
          </w:tcPr>
          <w:p w14:paraId="559B75F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480A57A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-73.399206</w:t>
            </w:r>
          </w:p>
        </w:tc>
        <w:tc>
          <w:tcPr>
            <w:tcW w:w="1083" w:type="dxa"/>
            <w:shd w:val="clear" w:color="auto" w:fill="auto"/>
            <w:noWrap/>
            <w:vAlign w:val="center"/>
            <w:hideMark/>
          </w:tcPr>
          <w:p w14:paraId="4FD0AAD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41.5737629</w:t>
            </w:r>
          </w:p>
        </w:tc>
        <w:tc>
          <w:tcPr>
            <w:tcW w:w="1437" w:type="dxa"/>
            <w:shd w:val="clear" w:color="auto" w:fill="auto"/>
            <w:noWrap/>
            <w:vAlign w:val="center"/>
            <w:hideMark/>
          </w:tcPr>
          <w:p w14:paraId="1336841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6000-34-2-R1</w:t>
            </w:r>
          </w:p>
        </w:tc>
        <w:tc>
          <w:tcPr>
            <w:tcW w:w="1663" w:type="dxa"/>
            <w:shd w:val="clear" w:color="auto" w:fill="auto"/>
            <w:noWrap/>
            <w:vAlign w:val="center"/>
            <w:hideMark/>
          </w:tcPr>
          <w:p w14:paraId="2D75867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10B3B07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05EAC1FB" w14:textId="77777777" w:rsidTr="004D3928">
        <w:trPr>
          <w:trHeight w:val="315"/>
        </w:trPr>
        <w:tc>
          <w:tcPr>
            <w:tcW w:w="490" w:type="dxa"/>
            <w:shd w:val="clear" w:color="000000" w:fill="EBF1DE"/>
            <w:noWrap/>
            <w:vAlign w:val="center"/>
            <w:hideMark/>
          </w:tcPr>
          <w:p w14:paraId="6CDCE5E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171</w:t>
            </w:r>
          </w:p>
        </w:tc>
        <w:tc>
          <w:tcPr>
            <w:tcW w:w="2520" w:type="dxa"/>
            <w:shd w:val="clear" w:color="000000" w:fill="EBF1DE"/>
            <w:noWrap/>
            <w:vAlign w:val="center"/>
            <w:hideMark/>
          </w:tcPr>
          <w:p w14:paraId="716D49C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000000" w:fill="EBF1DE"/>
            <w:noWrap/>
            <w:vAlign w:val="center"/>
            <w:hideMark/>
          </w:tcPr>
          <w:p w14:paraId="08B4363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000000" w:fill="EBF1DE"/>
            <w:noWrap/>
            <w:vAlign w:val="center"/>
            <w:hideMark/>
          </w:tcPr>
          <w:p w14:paraId="04912E4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-73.401665</w:t>
            </w:r>
          </w:p>
        </w:tc>
        <w:tc>
          <w:tcPr>
            <w:tcW w:w="1083" w:type="dxa"/>
            <w:shd w:val="clear" w:color="000000" w:fill="EBF1DE"/>
            <w:noWrap/>
            <w:vAlign w:val="center"/>
            <w:hideMark/>
          </w:tcPr>
          <w:p w14:paraId="50AA3B0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41.5680429</w:t>
            </w:r>
          </w:p>
        </w:tc>
        <w:tc>
          <w:tcPr>
            <w:tcW w:w="1437" w:type="dxa"/>
            <w:shd w:val="clear" w:color="000000" w:fill="EBF1DE"/>
            <w:noWrap/>
            <w:vAlign w:val="center"/>
            <w:hideMark/>
          </w:tcPr>
          <w:p w14:paraId="2DA678F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000000" w:fill="EBF1DE"/>
            <w:noWrap/>
            <w:vAlign w:val="center"/>
            <w:hideMark/>
          </w:tcPr>
          <w:p w14:paraId="667A9EC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0929067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0FEA601E" w14:textId="77777777" w:rsidTr="004D3928">
        <w:trPr>
          <w:trHeight w:val="315"/>
        </w:trPr>
        <w:tc>
          <w:tcPr>
            <w:tcW w:w="490" w:type="dxa"/>
            <w:shd w:val="clear" w:color="auto" w:fill="auto"/>
            <w:noWrap/>
            <w:vAlign w:val="center"/>
            <w:hideMark/>
          </w:tcPr>
          <w:p w14:paraId="1A20621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172</w:t>
            </w:r>
          </w:p>
        </w:tc>
        <w:tc>
          <w:tcPr>
            <w:tcW w:w="2520" w:type="dxa"/>
            <w:shd w:val="clear" w:color="auto" w:fill="auto"/>
            <w:noWrap/>
            <w:vAlign w:val="center"/>
            <w:hideMark/>
          </w:tcPr>
          <w:p w14:paraId="676111F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auto" w:fill="auto"/>
            <w:noWrap/>
            <w:vAlign w:val="center"/>
            <w:hideMark/>
          </w:tcPr>
          <w:p w14:paraId="11FBB86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00DE28A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-73.403584</w:t>
            </w:r>
          </w:p>
        </w:tc>
        <w:tc>
          <w:tcPr>
            <w:tcW w:w="1083" w:type="dxa"/>
            <w:shd w:val="clear" w:color="auto" w:fill="auto"/>
            <w:noWrap/>
            <w:vAlign w:val="center"/>
            <w:hideMark/>
          </w:tcPr>
          <w:p w14:paraId="65CB45D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41.5661851</w:t>
            </w:r>
          </w:p>
        </w:tc>
        <w:tc>
          <w:tcPr>
            <w:tcW w:w="1437" w:type="dxa"/>
            <w:shd w:val="clear" w:color="auto" w:fill="auto"/>
            <w:noWrap/>
            <w:vAlign w:val="center"/>
            <w:hideMark/>
          </w:tcPr>
          <w:p w14:paraId="424356D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auto" w:fill="auto"/>
            <w:noWrap/>
            <w:vAlign w:val="center"/>
            <w:hideMark/>
          </w:tcPr>
          <w:p w14:paraId="2C68816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403A195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1A8CD209" w14:textId="77777777" w:rsidTr="004D3928">
        <w:trPr>
          <w:trHeight w:val="315"/>
        </w:trPr>
        <w:tc>
          <w:tcPr>
            <w:tcW w:w="490" w:type="dxa"/>
            <w:shd w:val="clear" w:color="000000" w:fill="EBF1DE"/>
            <w:noWrap/>
            <w:vAlign w:val="center"/>
            <w:hideMark/>
          </w:tcPr>
          <w:p w14:paraId="2D76260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173</w:t>
            </w:r>
          </w:p>
        </w:tc>
        <w:tc>
          <w:tcPr>
            <w:tcW w:w="2520" w:type="dxa"/>
            <w:shd w:val="clear" w:color="000000" w:fill="EBF1DE"/>
            <w:noWrap/>
            <w:vAlign w:val="center"/>
            <w:hideMark/>
          </w:tcPr>
          <w:p w14:paraId="289CDCA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24CA399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7D10AC9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-73.408293</w:t>
            </w:r>
          </w:p>
        </w:tc>
        <w:tc>
          <w:tcPr>
            <w:tcW w:w="1083" w:type="dxa"/>
            <w:shd w:val="clear" w:color="000000" w:fill="EBF1DE"/>
            <w:noWrap/>
            <w:vAlign w:val="center"/>
            <w:hideMark/>
          </w:tcPr>
          <w:p w14:paraId="03BA59C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41.5736802</w:t>
            </w:r>
          </w:p>
        </w:tc>
        <w:tc>
          <w:tcPr>
            <w:tcW w:w="1437" w:type="dxa"/>
            <w:shd w:val="clear" w:color="000000" w:fill="EBF1DE"/>
            <w:noWrap/>
            <w:vAlign w:val="center"/>
            <w:hideMark/>
          </w:tcPr>
          <w:p w14:paraId="1F11F17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6000-34-2-R1</w:t>
            </w:r>
          </w:p>
        </w:tc>
        <w:tc>
          <w:tcPr>
            <w:tcW w:w="1663" w:type="dxa"/>
            <w:shd w:val="clear" w:color="000000" w:fill="EBF1DE"/>
            <w:noWrap/>
            <w:vAlign w:val="center"/>
            <w:hideMark/>
          </w:tcPr>
          <w:p w14:paraId="0E685BF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549CB30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39700AEF" w14:textId="77777777" w:rsidTr="004D3928">
        <w:trPr>
          <w:trHeight w:val="315"/>
        </w:trPr>
        <w:tc>
          <w:tcPr>
            <w:tcW w:w="490" w:type="dxa"/>
            <w:shd w:val="clear" w:color="auto" w:fill="auto"/>
            <w:noWrap/>
            <w:vAlign w:val="center"/>
            <w:hideMark/>
          </w:tcPr>
          <w:p w14:paraId="2762697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174</w:t>
            </w:r>
          </w:p>
        </w:tc>
        <w:tc>
          <w:tcPr>
            <w:tcW w:w="2520" w:type="dxa"/>
            <w:shd w:val="clear" w:color="auto" w:fill="auto"/>
            <w:noWrap/>
            <w:vAlign w:val="center"/>
            <w:hideMark/>
          </w:tcPr>
          <w:p w14:paraId="05754EB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005A148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w:t>
            </w:r>
          </w:p>
        </w:tc>
        <w:tc>
          <w:tcPr>
            <w:tcW w:w="1180" w:type="dxa"/>
            <w:shd w:val="clear" w:color="auto" w:fill="auto"/>
            <w:noWrap/>
            <w:vAlign w:val="center"/>
            <w:hideMark/>
          </w:tcPr>
          <w:p w14:paraId="1AD1780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-73.409259</w:t>
            </w:r>
          </w:p>
        </w:tc>
        <w:tc>
          <w:tcPr>
            <w:tcW w:w="1083" w:type="dxa"/>
            <w:shd w:val="clear" w:color="auto" w:fill="auto"/>
            <w:noWrap/>
            <w:vAlign w:val="center"/>
            <w:hideMark/>
          </w:tcPr>
          <w:p w14:paraId="70F64BE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41.5761531</w:t>
            </w:r>
          </w:p>
        </w:tc>
        <w:tc>
          <w:tcPr>
            <w:tcW w:w="1437" w:type="dxa"/>
            <w:shd w:val="clear" w:color="auto" w:fill="auto"/>
            <w:noWrap/>
            <w:vAlign w:val="center"/>
            <w:hideMark/>
          </w:tcPr>
          <w:p w14:paraId="33C9ECD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6000-34-2-R1</w:t>
            </w:r>
          </w:p>
        </w:tc>
        <w:tc>
          <w:tcPr>
            <w:tcW w:w="1663" w:type="dxa"/>
            <w:shd w:val="clear" w:color="auto" w:fill="auto"/>
            <w:noWrap/>
            <w:vAlign w:val="center"/>
            <w:hideMark/>
          </w:tcPr>
          <w:p w14:paraId="648F3EA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666485D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4FE89C86" w14:textId="77777777" w:rsidTr="004D3928">
        <w:trPr>
          <w:trHeight w:val="315"/>
        </w:trPr>
        <w:tc>
          <w:tcPr>
            <w:tcW w:w="490" w:type="dxa"/>
            <w:shd w:val="clear" w:color="000000" w:fill="EBF1DE"/>
            <w:noWrap/>
            <w:vAlign w:val="center"/>
            <w:hideMark/>
          </w:tcPr>
          <w:p w14:paraId="1A604DA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175</w:t>
            </w:r>
          </w:p>
        </w:tc>
        <w:tc>
          <w:tcPr>
            <w:tcW w:w="2520" w:type="dxa"/>
            <w:shd w:val="clear" w:color="000000" w:fill="EBF1DE"/>
            <w:noWrap/>
            <w:vAlign w:val="center"/>
            <w:hideMark/>
          </w:tcPr>
          <w:p w14:paraId="7B8F45B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4273A0E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48</w:t>
            </w:r>
          </w:p>
        </w:tc>
        <w:tc>
          <w:tcPr>
            <w:tcW w:w="1180" w:type="dxa"/>
            <w:shd w:val="clear" w:color="000000" w:fill="EBF1DE"/>
            <w:noWrap/>
            <w:vAlign w:val="center"/>
            <w:hideMark/>
          </w:tcPr>
          <w:p w14:paraId="68F19DB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-73.409009</w:t>
            </w:r>
          </w:p>
        </w:tc>
        <w:tc>
          <w:tcPr>
            <w:tcW w:w="1083" w:type="dxa"/>
            <w:shd w:val="clear" w:color="000000" w:fill="EBF1DE"/>
            <w:noWrap/>
            <w:vAlign w:val="center"/>
            <w:hideMark/>
          </w:tcPr>
          <w:p w14:paraId="183BFB0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41.5746974</w:t>
            </w:r>
          </w:p>
        </w:tc>
        <w:tc>
          <w:tcPr>
            <w:tcW w:w="1437" w:type="dxa"/>
            <w:shd w:val="clear" w:color="000000" w:fill="EBF1DE"/>
            <w:noWrap/>
            <w:vAlign w:val="center"/>
            <w:hideMark/>
          </w:tcPr>
          <w:p w14:paraId="5019FFF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6000-34-2-R1</w:t>
            </w:r>
          </w:p>
        </w:tc>
        <w:tc>
          <w:tcPr>
            <w:tcW w:w="1663" w:type="dxa"/>
            <w:shd w:val="clear" w:color="000000" w:fill="EBF1DE"/>
            <w:noWrap/>
            <w:vAlign w:val="center"/>
            <w:hideMark/>
          </w:tcPr>
          <w:p w14:paraId="107D074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278C641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533864BF" w14:textId="77777777" w:rsidTr="004D3928">
        <w:trPr>
          <w:trHeight w:val="315"/>
        </w:trPr>
        <w:tc>
          <w:tcPr>
            <w:tcW w:w="490" w:type="dxa"/>
            <w:shd w:val="clear" w:color="auto" w:fill="auto"/>
            <w:noWrap/>
            <w:vAlign w:val="center"/>
            <w:hideMark/>
          </w:tcPr>
          <w:p w14:paraId="29C9962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176</w:t>
            </w:r>
          </w:p>
        </w:tc>
        <w:tc>
          <w:tcPr>
            <w:tcW w:w="2520" w:type="dxa"/>
            <w:shd w:val="clear" w:color="auto" w:fill="auto"/>
            <w:noWrap/>
            <w:vAlign w:val="center"/>
            <w:hideMark/>
          </w:tcPr>
          <w:p w14:paraId="3592F97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627A12A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auto" w:fill="auto"/>
            <w:noWrap/>
            <w:vAlign w:val="center"/>
            <w:hideMark/>
          </w:tcPr>
          <w:p w14:paraId="0029FC7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-73.406077</w:t>
            </w:r>
          </w:p>
        </w:tc>
        <w:tc>
          <w:tcPr>
            <w:tcW w:w="1083" w:type="dxa"/>
            <w:shd w:val="clear" w:color="auto" w:fill="auto"/>
            <w:noWrap/>
            <w:vAlign w:val="center"/>
            <w:hideMark/>
          </w:tcPr>
          <w:p w14:paraId="65C62CE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41.5570656</w:t>
            </w:r>
          </w:p>
        </w:tc>
        <w:tc>
          <w:tcPr>
            <w:tcW w:w="1437" w:type="dxa"/>
            <w:shd w:val="clear" w:color="auto" w:fill="auto"/>
            <w:noWrap/>
            <w:vAlign w:val="center"/>
            <w:hideMark/>
          </w:tcPr>
          <w:p w14:paraId="7EB4858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auto" w:fill="auto"/>
            <w:noWrap/>
            <w:vAlign w:val="center"/>
            <w:hideMark/>
          </w:tcPr>
          <w:p w14:paraId="6E74B4A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0E439F0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37DFFFF1" w14:textId="77777777" w:rsidTr="004D3928">
        <w:trPr>
          <w:trHeight w:val="315"/>
        </w:trPr>
        <w:tc>
          <w:tcPr>
            <w:tcW w:w="490" w:type="dxa"/>
            <w:shd w:val="clear" w:color="000000" w:fill="EBF1DE"/>
            <w:noWrap/>
            <w:vAlign w:val="center"/>
            <w:hideMark/>
          </w:tcPr>
          <w:p w14:paraId="357DDCB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177</w:t>
            </w:r>
          </w:p>
        </w:tc>
        <w:tc>
          <w:tcPr>
            <w:tcW w:w="2520" w:type="dxa"/>
            <w:shd w:val="clear" w:color="000000" w:fill="EBF1DE"/>
            <w:noWrap/>
            <w:vAlign w:val="center"/>
            <w:hideMark/>
          </w:tcPr>
          <w:p w14:paraId="388A00F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215420C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000000" w:fill="EBF1DE"/>
            <w:noWrap/>
            <w:vAlign w:val="center"/>
            <w:hideMark/>
          </w:tcPr>
          <w:p w14:paraId="337A67B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-73.405387</w:t>
            </w:r>
          </w:p>
        </w:tc>
        <w:tc>
          <w:tcPr>
            <w:tcW w:w="1083" w:type="dxa"/>
            <w:shd w:val="clear" w:color="000000" w:fill="EBF1DE"/>
            <w:noWrap/>
            <w:vAlign w:val="center"/>
            <w:hideMark/>
          </w:tcPr>
          <w:p w14:paraId="79E9566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41.5591386</w:t>
            </w:r>
          </w:p>
        </w:tc>
        <w:tc>
          <w:tcPr>
            <w:tcW w:w="1437" w:type="dxa"/>
            <w:shd w:val="clear" w:color="000000" w:fill="EBF1DE"/>
            <w:noWrap/>
            <w:vAlign w:val="center"/>
            <w:hideMark/>
          </w:tcPr>
          <w:p w14:paraId="07A5A55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000000" w:fill="EBF1DE"/>
            <w:noWrap/>
            <w:vAlign w:val="center"/>
            <w:hideMark/>
          </w:tcPr>
          <w:p w14:paraId="78C492F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28469C1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593CBE9C" w14:textId="77777777" w:rsidTr="004D3928">
        <w:trPr>
          <w:trHeight w:val="315"/>
        </w:trPr>
        <w:tc>
          <w:tcPr>
            <w:tcW w:w="490" w:type="dxa"/>
            <w:shd w:val="clear" w:color="auto" w:fill="auto"/>
            <w:noWrap/>
            <w:vAlign w:val="center"/>
            <w:hideMark/>
          </w:tcPr>
          <w:p w14:paraId="276AA09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178</w:t>
            </w:r>
          </w:p>
        </w:tc>
        <w:tc>
          <w:tcPr>
            <w:tcW w:w="2520" w:type="dxa"/>
            <w:shd w:val="clear" w:color="auto" w:fill="auto"/>
            <w:noWrap/>
            <w:vAlign w:val="center"/>
            <w:hideMark/>
          </w:tcPr>
          <w:p w14:paraId="40A0554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61F3EE5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auto" w:fill="auto"/>
            <w:noWrap/>
            <w:vAlign w:val="center"/>
            <w:hideMark/>
          </w:tcPr>
          <w:p w14:paraId="660A606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-73.405214</w:t>
            </w:r>
          </w:p>
        </w:tc>
        <w:tc>
          <w:tcPr>
            <w:tcW w:w="1083" w:type="dxa"/>
            <w:shd w:val="clear" w:color="auto" w:fill="auto"/>
            <w:noWrap/>
            <w:vAlign w:val="center"/>
            <w:hideMark/>
          </w:tcPr>
          <w:p w14:paraId="372069F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41.5597354</w:t>
            </w:r>
          </w:p>
        </w:tc>
        <w:tc>
          <w:tcPr>
            <w:tcW w:w="1437" w:type="dxa"/>
            <w:shd w:val="clear" w:color="auto" w:fill="auto"/>
            <w:noWrap/>
            <w:vAlign w:val="center"/>
            <w:hideMark/>
          </w:tcPr>
          <w:p w14:paraId="718E04D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auto" w:fill="auto"/>
            <w:noWrap/>
            <w:vAlign w:val="center"/>
            <w:hideMark/>
          </w:tcPr>
          <w:p w14:paraId="705BA8D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0768C43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7CA44906" w14:textId="77777777" w:rsidTr="004D3928">
        <w:trPr>
          <w:trHeight w:val="315"/>
        </w:trPr>
        <w:tc>
          <w:tcPr>
            <w:tcW w:w="490" w:type="dxa"/>
            <w:shd w:val="clear" w:color="000000" w:fill="EBF1DE"/>
            <w:noWrap/>
            <w:vAlign w:val="center"/>
            <w:hideMark/>
          </w:tcPr>
          <w:p w14:paraId="0A6942D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179</w:t>
            </w:r>
          </w:p>
        </w:tc>
        <w:tc>
          <w:tcPr>
            <w:tcW w:w="2520" w:type="dxa"/>
            <w:shd w:val="clear" w:color="000000" w:fill="EBF1DE"/>
            <w:noWrap/>
            <w:vAlign w:val="center"/>
            <w:hideMark/>
          </w:tcPr>
          <w:p w14:paraId="0335CF4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425CBD5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000000" w:fill="EBF1DE"/>
            <w:noWrap/>
            <w:vAlign w:val="center"/>
            <w:hideMark/>
          </w:tcPr>
          <w:p w14:paraId="7AD88C7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-73.40487</w:t>
            </w:r>
          </w:p>
        </w:tc>
        <w:tc>
          <w:tcPr>
            <w:tcW w:w="1083" w:type="dxa"/>
            <w:shd w:val="clear" w:color="000000" w:fill="EBF1DE"/>
            <w:noWrap/>
            <w:vAlign w:val="center"/>
            <w:hideMark/>
          </w:tcPr>
          <w:p w14:paraId="6090DA1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41.5606338</w:t>
            </w:r>
          </w:p>
        </w:tc>
        <w:tc>
          <w:tcPr>
            <w:tcW w:w="1437" w:type="dxa"/>
            <w:shd w:val="clear" w:color="000000" w:fill="EBF1DE"/>
            <w:noWrap/>
            <w:vAlign w:val="center"/>
            <w:hideMark/>
          </w:tcPr>
          <w:p w14:paraId="300B74C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000000" w:fill="EBF1DE"/>
            <w:noWrap/>
            <w:vAlign w:val="center"/>
            <w:hideMark/>
          </w:tcPr>
          <w:p w14:paraId="428AE62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65AB6DE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7378D9C3" w14:textId="77777777" w:rsidTr="004D3928">
        <w:trPr>
          <w:trHeight w:val="315"/>
        </w:trPr>
        <w:tc>
          <w:tcPr>
            <w:tcW w:w="490" w:type="dxa"/>
            <w:shd w:val="clear" w:color="auto" w:fill="auto"/>
            <w:noWrap/>
            <w:vAlign w:val="center"/>
            <w:hideMark/>
          </w:tcPr>
          <w:p w14:paraId="4592730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180</w:t>
            </w:r>
          </w:p>
        </w:tc>
        <w:tc>
          <w:tcPr>
            <w:tcW w:w="2520" w:type="dxa"/>
            <w:shd w:val="clear" w:color="auto" w:fill="auto"/>
            <w:noWrap/>
            <w:vAlign w:val="center"/>
            <w:hideMark/>
          </w:tcPr>
          <w:p w14:paraId="1E53932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0741478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auto" w:fill="auto"/>
            <w:noWrap/>
            <w:vAlign w:val="center"/>
            <w:hideMark/>
          </w:tcPr>
          <w:p w14:paraId="6E62431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-73.404535</w:t>
            </w:r>
          </w:p>
        </w:tc>
        <w:tc>
          <w:tcPr>
            <w:tcW w:w="1083" w:type="dxa"/>
            <w:shd w:val="clear" w:color="auto" w:fill="auto"/>
            <w:noWrap/>
            <w:vAlign w:val="center"/>
            <w:hideMark/>
          </w:tcPr>
          <w:p w14:paraId="4AB4878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41.5612598</w:t>
            </w:r>
          </w:p>
        </w:tc>
        <w:tc>
          <w:tcPr>
            <w:tcW w:w="1437" w:type="dxa"/>
            <w:shd w:val="clear" w:color="auto" w:fill="auto"/>
            <w:noWrap/>
            <w:vAlign w:val="center"/>
            <w:hideMark/>
          </w:tcPr>
          <w:p w14:paraId="0AC0D6B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auto" w:fill="auto"/>
            <w:noWrap/>
            <w:vAlign w:val="center"/>
            <w:hideMark/>
          </w:tcPr>
          <w:p w14:paraId="22F9B73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60F6B48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283C9AAF" w14:textId="77777777" w:rsidTr="004D3928">
        <w:trPr>
          <w:trHeight w:val="315"/>
        </w:trPr>
        <w:tc>
          <w:tcPr>
            <w:tcW w:w="490" w:type="dxa"/>
            <w:shd w:val="clear" w:color="auto" w:fill="auto"/>
            <w:noWrap/>
            <w:vAlign w:val="center"/>
            <w:hideMark/>
          </w:tcPr>
          <w:p w14:paraId="7E47008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181</w:t>
            </w:r>
          </w:p>
        </w:tc>
        <w:tc>
          <w:tcPr>
            <w:tcW w:w="2520" w:type="dxa"/>
            <w:shd w:val="clear" w:color="auto" w:fill="auto"/>
            <w:noWrap/>
            <w:vAlign w:val="center"/>
            <w:hideMark/>
          </w:tcPr>
          <w:p w14:paraId="04ED250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18B21E2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auto" w:fill="auto"/>
            <w:noWrap/>
            <w:vAlign w:val="center"/>
            <w:hideMark/>
          </w:tcPr>
          <w:p w14:paraId="043AFF1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-73.404405</w:t>
            </w:r>
          </w:p>
        </w:tc>
        <w:tc>
          <w:tcPr>
            <w:tcW w:w="1083" w:type="dxa"/>
            <w:shd w:val="clear" w:color="auto" w:fill="auto"/>
            <w:noWrap/>
            <w:vAlign w:val="center"/>
            <w:hideMark/>
          </w:tcPr>
          <w:p w14:paraId="66587E5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41.5629543</w:t>
            </w:r>
          </w:p>
        </w:tc>
        <w:tc>
          <w:tcPr>
            <w:tcW w:w="1437" w:type="dxa"/>
            <w:shd w:val="clear" w:color="auto" w:fill="auto"/>
            <w:noWrap/>
            <w:vAlign w:val="center"/>
            <w:hideMark/>
          </w:tcPr>
          <w:p w14:paraId="6BF4259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auto" w:fill="auto"/>
            <w:noWrap/>
            <w:vAlign w:val="center"/>
            <w:hideMark/>
          </w:tcPr>
          <w:p w14:paraId="105355C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680F264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79945BAC" w14:textId="77777777" w:rsidTr="004D3928">
        <w:trPr>
          <w:trHeight w:val="315"/>
        </w:trPr>
        <w:tc>
          <w:tcPr>
            <w:tcW w:w="490" w:type="dxa"/>
            <w:shd w:val="clear" w:color="000000" w:fill="EBF1DE"/>
            <w:noWrap/>
            <w:vAlign w:val="center"/>
            <w:hideMark/>
          </w:tcPr>
          <w:p w14:paraId="3806EF1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182</w:t>
            </w:r>
          </w:p>
        </w:tc>
        <w:tc>
          <w:tcPr>
            <w:tcW w:w="2520" w:type="dxa"/>
            <w:shd w:val="clear" w:color="000000" w:fill="EBF1DE"/>
            <w:noWrap/>
            <w:vAlign w:val="center"/>
            <w:hideMark/>
          </w:tcPr>
          <w:p w14:paraId="7D0EEBB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4075CBA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0213CA5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-73.405794</w:t>
            </w:r>
          </w:p>
        </w:tc>
        <w:tc>
          <w:tcPr>
            <w:tcW w:w="1083" w:type="dxa"/>
            <w:shd w:val="clear" w:color="000000" w:fill="EBF1DE"/>
            <w:noWrap/>
            <w:vAlign w:val="center"/>
            <w:hideMark/>
          </w:tcPr>
          <w:p w14:paraId="4C458C2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41.5642243</w:t>
            </w:r>
          </w:p>
        </w:tc>
        <w:tc>
          <w:tcPr>
            <w:tcW w:w="1437" w:type="dxa"/>
            <w:shd w:val="clear" w:color="000000" w:fill="EBF1DE"/>
            <w:noWrap/>
            <w:vAlign w:val="center"/>
            <w:hideMark/>
          </w:tcPr>
          <w:p w14:paraId="231E57E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000000" w:fill="EBF1DE"/>
            <w:noWrap/>
            <w:vAlign w:val="center"/>
            <w:hideMark/>
          </w:tcPr>
          <w:p w14:paraId="5E1F68C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760359A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29B9E1B5" w14:textId="77777777" w:rsidTr="004D3928">
        <w:trPr>
          <w:trHeight w:val="315"/>
        </w:trPr>
        <w:tc>
          <w:tcPr>
            <w:tcW w:w="490" w:type="dxa"/>
            <w:shd w:val="clear" w:color="auto" w:fill="auto"/>
            <w:noWrap/>
            <w:vAlign w:val="center"/>
            <w:hideMark/>
          </w:tcPr>
          <w:p w14:paraId="4B8DD23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183</w:t>
            </w:r>
          </w:p>
        </w:tc>
        <w:tc>
          <w:tcPr>
            <w:tcW w:w="2520" w:type="dxa"/>
            <w:shd w:val="clear" w:color="auto" w:fill="auto"/>
            <w:noWrap/>
            <w:vAlign w:val="center"/>
            <w:hideMark/>
          </w:tcPr>
          <w:p w14:paraId="1AC758A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6CA01CF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auto" w:fill="auto"/>
            <w:noWrap/>
            <w:vAlign w:val="center"/>
            <w:hideMark/>
          </w:tcPr>
          <w:p w14:paraId="5583E89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-73.40574</w:t>
            </w:r>
          </w:p>
        </w:tc>
        <w:tc>
          <w:tcPr>
            <w:tcW w:w="1083" w:type="dxa"/>
            <w:shd w:val="clear" w:color="auto" w:fill="auto"/>
            <w:noWrap/>
            <w:vAlign w:val="center"/>
            <w:hideMark/>
          </w:tcPr>
          <w:p w14:paraId="407F30B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41.5523322</w:t>
            </w:r>
          </w:p>
        </w:tc>
        <w:tc>
          <w:tcPr>
            <w:tcW w:w="1437" w:type="dxa"/>
            <w:shd w:val="clear" w:color="auto" w:fill="auto"/>
            <w:noWrap/>
            <w:vAlign w:val="center"/>
            <w:hideMark/>
          </w:tcPr>
          <w:p w14:paraId="6A7BBA7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auto" w:fill="auto"/>
            <w:noWrap/>
            <w:vAlign w:val="center"/>
            <w:hideMark/>
          </w:tcPr>
          <w:p w14:paraId="27AE0C2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5B1402B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3F4CC2C0" w14:textId="77777777" w:rsidTr="004D3928">
        <w:trPr>
          <w:trHeight w:val="315"/>
        </w:trPr>
        <w:tc>
          <w:tcPr>
            <w:tcW w:w="490" w:type="dxa"/>
            <w:shd w:val="clear" w:color="000000" w:fill="EBF1DE"/>
            <w:noWrap/>
            <w:vAlign w:val="center"/>
            <w:hideMark/>
          </w:tcPr>
          <w:p w14:paraId="5B14967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184</w:t>
            </w:r>
          </w:p>
        </w:tc>
        <w:tc>
          <w:tcPr>
            <w:tcW w:w="2520" w:type="dxa"/>
            <w:shd w:val="clear" w:color="000000" w:fill="EBF1DE"/>
            <w:noWrap/>
            <w:vAlign w:val="center"/>
            <w:hideMark/>
          </w:tcPr>
          <w:p w14:paraId="3FDC8E5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0B4EAF2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000000" w:fill="EBF1DE"/>
            <w:noWrap/>
            <w:vAlign w:val="center"/>
            <w:hideMark/>
          </w:tcPr>
          <w:p w14:paraId="64A1259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-73.405723</w:t>
            </w:r>
          </w:p>
        </w:tc>
        <w:tc>
          <w:tcPr>
            <w:tcW w:w="1083" w:type="dxa"/>
            <w:shd w:val="clear" w:color="000000" w:fill="EBF1DE"/>
            <w:noWrap/>
            <w:vAlign w:val="center"/>
            <w:hideMark/>
          </w:tcPr>
          <w:p w14:paraId="152B9F7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41.5539966</w:t>
            </w:r>
          </w:p>
        </w:tc>
        <w:tc>
          <w:tcPr>
            <w:tcW w:w="1437" w:type="dxa"/>
            <w:shd w:val="clear" w:color="000000" w:fill="EBF1DE"/>
            <w:noWrap/>
            <w:vAlign w:val="center"/>
            <w:hideMark/>
          </w:tcPr>
          <w:p w14:paraId="459280D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000000" w:fill="EBF1DE"/>
            <w:noWrap/>
            <w:vAlign w:val="center"/>
            <w:hideMark/>
          </w:tcPr>
          <w:p w14:paraId="20665AD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11B747D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51899D13" w14:textId="77777777" w:rsidTr="004D3928">
        <w:trPr>
          <w:trHeight w:val="315"/>
        </w:trPr>
        <w:tc>
          <w:tcPr>
            <w:tcW w:w="490" w:type="dxa"/>
            <w:shd w:val="clear" w:color="auto" w:fill="auto"/>
            <w:noWrap/>
            <w:vAlign w:val="center"/>
            <w:hideMark/>
          </w:tcPr>
          <w:p w14:paraId="7ED814F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185</w:t>
            </w:r>
          </w:p>
        </w:tc>
        <w:tc>
          <w:tcPr>
            <w:tcW w:w="2520" w:type="dxa"/>
            <w:shd w:val="clear" w:color="auto" w:fill="auto"/>
            <w:noWrap/>
            <w:vAlign w:val="center"/>
            <w:hideMark/>
          </w:tcPr>
          <w:p w14:paraId="42A84F8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Aluminum</w:t>
            </w:r>
          </w:p>
        </w:tc>
        <w:tc>
          <w:tcPr>
            <w:tcW w:w="1120" w:type="dxa"/>
            <w:shd w:val="clear" w:color="auto" w:fill="auto"/>
            <w:noWrap/>
            <w:vAlign w:val="center"/>
            <w:hideMark/>
          </w:tcPr>
          <w:p w14:paraId="4E007A3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035D46F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-73.405701</w:t>
            </w:r>
          </w:p>
        </w:tc>
        <w:tc>
          <w:tcPr>
            <w:tcW w:w="1083" w:type="dxa"/>
            <w:shd w:val="clear" w:color="auto" w:fill="auto"/>
            <w:noWrap/>
            <w:vAlign w:val="center"/>
            <w:hideMark/>
          </w:tcPr>
          <w:p w14:paraId="2C78CB1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41.5498332</w:t>
            </w:r>
          </w:p>
        </w:tc>
        <w:tc>
          <w:tcPr>
            <w:tcW w:w="1437" w:type="dxa"/>
            <w:shd w:val="clear" w:color="auto" w:fill="auto"/>
            <w:noWrap/>
            <w:vAlign w:val="center"/>
            <w:hideMark/>
          </w:tcPr>
          <w:p w14:paraId="3114559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auto" w:fill="auto"/>
            <w:noWrap/>
            <w:vAlign w:val="center"/>
            <w:hideMark/>
          </w:tcPr>
          <w:p w14:paraId="7424AE6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3E43FE9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26CD714B" w14:textId="77777777" w:rsidTr="004D3928">
        <w:trPr>
          <w:trHeight w:val="315"/>
        </w:trPr>
        <w:tc>
          <w:tcPr>
            <w:tcW w:w="490" w:type="dxa"/>
            <w:shd w:val="clear" w:color="000000" w:fill="EBF1DE"/>
            <w:noWrap/>
            <w:vAlign w:val="center"/>
            <w:hideMark/>
          </w:tcPr>
          <w:p w14:paraId="275BB5A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186</w:t>
            </w:r>
          </w:p>
        </w:tc>
        <w:tc>
          <w:tcPr>
            <w:tcW w:w="2520" w:type="dxa"/>
            <w:shd w:val="clear" w:color="000000" w:fill="EBF1DE"/>
            <w:noWrap/>
            <w:vAlign w:val="center"/>
            <w:hideMark/>
          </w:tcPr>
          <w:p w14:paraId="0455642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000000" w:fill="EBF1DE"/>
            <w:noWrap/>
            <w:vAlign w:val="center"/>
            <w:hideMark/>
          </w:tcPr>
          <w:p w14:paraId="5AF0B9E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6018F5E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-73.405899</w:t>
            </w:r>
          </w:p>
        </w:tc>
        <w:tc>
          <w:tcPr>
            <w:tcW w:w="1083" w:type="dxa"/>
            <w:shd w:val="clear" w:color="000000" w:fill="EBF1DE"/>
            <w:noWrap/>
            <w:vAlign w:val="center"/>
            <w:hideMark/>
          </w:tcPr>
          <w:p w14:paraId="389DE1E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41.549161</w:t>
            </w:r>
          </w:p>
        </w:tc>
        <w:tc>
          <w:tcPr>
            <w:tcW w:w="1437" w:type="dxa"/>
            <w:shd w:val="clear" w:color="000000" w:fill="EBF1DE"/>
            <w:noWrap/>
            <w:vAlign w:val="center"/>
            <w:hideMark/>
          </w:tcPr>
          <w:p w14:paraId="1BF1207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000000" w:fill="EBF1DE"/>
            <w:noWrap/>
            <w:vAlign w:val="center"/>
            <w:hideMark/>
          </w:tcPr>
          <w:p w14:paraId="0C77F14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70707F3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36B950DC" w14:textId="77777777" w:rsidTr="004D3928">
        <w:trPr>
          <w:trHeight w:val="315"/>
        </w:trPr>
        <w:tc>
          <w:tcPr>
            <w:tcW w:w="490" w:type="dxa"/>
            <w:shd w:val="clear" w:color="auto" w:fill="auto"/>
            <w:noWrap/>
            <w:vAlign w:val="center"/>
            <w:hideMark/>
          </w:tcPr>
          <w:p w14:paraId="32801E1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187</w:t>
            </w:r>
          </w:p>
        </w:tc>
        <w:tc>
          <w:tcPr>
            <w:tcW w:w="2520" w:type="dxa"/>
            <w:shd w:val="clear" w:color="auto" w:fill="auto"/>
            <w:noWrap/>
            <w:vAlign w:val="center"/>
            <w:hideMark/>
          </w:tcPr>
          <w:p w14:paraId="780F3C0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7B7E08E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auto" w:fill="auto"/>
            <w:noWrap/>
            <w:vAlign w:val="center"/>
            <w:hideMark/>
          </w:tcPr>
          <w:p w14:paraId="2D280FE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-73.406382</w:t>
            </w:r>
          </w:p>
        </w:tc>
        <w:tc>
          <w:tcPr>
            <w:tcW w:w="1083" w:type="dxa"/>
            <w:shd w:val="clear" w:color="auto" w:fill="auto"/>
            <w:noWrap/>
            <w:vAlign w:val="center"/>
            <w:hideMark/>
          </w:tcPr>
          <w:p w14:paraId="74F6311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41.5480789</w:t>
            </w:r>
          </w:p>
        </w:tc>
        <w:tc>
          <w:tcPr>
            <w:tcW w:w="1437" w:type="dxa"/>
            <w:shd w:val="clear" w:color="auto" w:fill="auto"/>
            <w:noWrap/>
            <w:vAlign w:val="center"/>
            <w:hideMark/>
          </w:tcPr>
          <w:p w14:paraId="23C5E69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auto" w:fill="auto"/>
            <w:noWrap/>
            <w:vAlign w:val="center"/>
            <w:hideMark/>
          </w:tcPr>
          <w:p w14:paraId="7A2D1C2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2F9D0AE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64152E76" w14:textId="77777777" w:rsidTr="004D3928">
        <w:trPr>
          <w:trHeight w:val="315"/>
        </w:trPr>
        <w:tc>
          <w:tcPr>
            <w:tcW w:w="490" w:type="dxa"/>
            <w:shd w:val="clear" w:color="000000" w:fill="EBF1DE"/>
            <w:noWrap/>
            <w:vAlign w:val="center"/>
            <w:hideMark/>
          </w:tcPr>
          <w:p w14:paraId="7E5FE02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188</w:t>
            </w:r>
          </w:p>
        </w:tc>
        <w:tc>
          <w:tcPr>
            <w:tcW w:w="2520" w:type="dxa"/>
            <w:shd w:val="clear" w:color="000000" w:fill="EBF1DE"/>
            <w:noWrap/>
            <w:vAlign w:val="center"/>
            <w:hideMark/>
          </w:tcPr>
          <w:p w14:paraId="3F286A3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0C80165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28E6480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-73.409412</w:t>
            </w:r>
          </w:p>
        </w:tc>
        <w:tc>
          <w:tcPr>
            <w:tcW w:w="1083" w:type="dxa"/>
            <w:shd w:val="clear" w:color="000000" w:fill="EBF1DE"/>
            <w:noWrap/>
            <w:vAlign w:val="center"/>
            <w:hideMark/>
          </w:tcPr>
          <w:p w14:paraId="2565D30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41.5427363</w:t>
            </w:r>
          </w:p>
        </w:tc>
        <w:tc>
          <w:tcPr>
            <w:tcW w:w="1437" w:type="dxa"/>
            <w:shd w:val="clear" w:color="000000" w:fill="EBF1DE"/>
            <w:noWrap/>
            <w:vAlign w:val="center"/>
            <w:hideMark/>
          </w:tcPr>
          <w:p w14:paraId="4E5DFDB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6600-00-4-R8</w:t>
            </w:r>
          </w:p>
        </w:tc>
        <w:tc>
          <w:tcPr>
            <w:tcW w:w="1663" w:type="dxa"/>
            <w:shd w:val="clear" w:color="000000" w:fill="EBF1DE"/>
            <w:noWrap/>
            <w:vAlign w:val="center"/>
            <w:hideMark/>
          </w:tcPr>
          <w:p w14:paraId="06DA986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0B15F2E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0A9D633A" w14:textId="77777777" w:rsidTr="004D3928">
        <w:trPr>
          <w:trHeight w:val="315"/>
        </w:trPr>
        <w:tc>
          <w:tcPr>
            <w:tcW w:w="490" w:type="dxa"/>
            <w:shd w:val="clear" w:color="auto" w:fill="auto"/>
            <w:noWrap/>
            <w:vAlign w:val="center"/>
            <w:hideMark/>
          </w:tcPr>
          <w:p w14:paraId="1BA43FD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190</w:t>
            </w:r>
          </w:p>
        </w:tc>
        <w:tc>
          <w:tcPr>
            <w:tcW w:w="2520" w:type="dxa"/>
            <w:shd w:val="clear" w:color="auto" w:fill="auto"/>
            <w:noWrap/>
            <w:vAlign w:val="center"/>
            <w:hideMark/>
          </w:tcPr>
          <w:p w14:paraId="0731957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14409E5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w:t>
            </w:r>
          </w:p>
        </w:tc>
        <w:tc>
          <w:tcPr>
            <w:tcW w:w="1180" w:type="dxa"/>
            <w:shd w:val="clear" w:color="auto" w:fill="auto"/>
            <w:noWrap/>
            <w:vAlign w:val="center"/>
            <w:hideMark/>
          </w:tcPr>
          <w:p w14:paraId="0E07902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-73.412201</w:t>
            </w:r>
          </w:p>
        </w:tc>
        <w:tc>
          <w:tcPr>
            <w:tcW w:w="1083" w:type="dxa"/>
            <w:shd w:val="clear" w:color="auto" w:fill="auto"/>
            <w:noWrap/>
            <w:vAlign w:val="center"/>
            <w:hideMark/>
          </w:tcPr>
          <w:p w14:paraId="5332F20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41.5412393</w:t>
            </w:r>
          </w:p>
        </w:tc>
        <w:tc>
          <w:tcPr>
            <w:tcW w:w="1437" w:type="dxa"/>
            <w:shd w:val="clear" w:color="auto" w:fill="auto"/>
            <w:noWrap/>
            <w:vAlign w:val="center"/>
            <w:hideMark/>
          </w:tcPr>
          <w:p w14:paraId="647ADA2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6600-00-4-R7</w:t>
            </w:r>
          </w:p>
        </w:tc>
        <w:tc>
          <w:tcPr>
            <w:tcW w:w="1663" w:type="dxa"/>
            <w:shd w:val="clear" w:color="auto" w:fill="auto"/>
            <w:noWrap/>
            <w:vAlign w:val="center"/>
            <w:hideMark/>
          </w:tcPr>
          <w:p w14:paraId="58107A3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0B2E4F1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1229EEC4" w14:textId="77777777" w:rsidTr="004D3928">
        <w:trPr>
          <w:trHeight w:val="315"/>
        </w:trPr>
        <w:tc>
          <w:tcPr>
            <w:tcW w:w="490" w:type="dxa"/>
            <w:shd w:val="clear" w:color="000000" w:fill="EBF1DE"/>
            <w:noWrap/>
            <w:vAlign w:val="center"/>
            <w:hideMark/>
          </w:tcPr>
          <w:p w14:paraId="52F4662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195</w:t>
            </w:r>
          </w:p>
        </w:tc>
        <w:tc>
          <w:tcPr>
            <w:tcW w:w="2520" w:type="dxa"/>
            <w:shd w:val="clear" w:color="000000" w:fill="EBF1DE"/>
            <w:noWrap/>
            <w:vAlign w:val="center"/>
            <w:hideMark/>
          </w:tcPr>
          <w:p w14:paraId="0501092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Galvanized Steel</w:t>
            </w:r>
          </w:p>
        </w:tc>
        <w:tc>
          <w:tcPr>
            <w:tcW w:w="1120" w:type="dxa"/>
            <w:shd w:val="clear" w:color="000000" w:fill="EBF1DE"/>
            <w:noWrap/>
            <w:vAlign w:val="center"/>
            <w:hideMark/>
          </w:tcPr>
          <w:p w14:paraId="13C9864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3530E22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-73.477082</w:t>
            </w:r>
          </w:p>
        </w:tc>
        <w:tc>
          <w:tcPr>
            <w:tcW w:w="1083" w:type="dxa"/>
            <w:shd w:val="clear" w:color="000000" w:fill="EBF1DE"/>
            <w:noWrap/>
            <w:vAlign w:val="center"/>
            <w:hideMark/>
          </w:tcPr>
          <w:p w14:paraId="2F5FD66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41.6411375</w:t>
            </w:r>
          </w:p>
        </w:tc>
        <w:tc>
          <w:tcPr>
            <w:tcW w:w="1437" w:type="dxa"/>
            <w:shd w:val="clear" w:color="000000" w:fill="EBF1DE"/>
            <w:noWrap/>
            <w:vAlign w:val="center"/>
            <w:hideMark/>
          </w:tcPr>
          <w:p w14:paraId="0AB0A25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6000-00-4+R37</w:t>
            </w:r>
          </w:p>
        </w:tc>
        <w:tc>
          <w:tcPr>
            <w:tcW w:w="1663" w:type="dxa"/>
            <w:shd w:val="clear" w:color="000000" w:fill="EBF1DE"/>
            <w:noWrap/>
            <w:vAlign w:val="center"/>
            <w:hideMark/>
          </w:tcPr>
          <w:p w14:paraId="35504ED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64EDCEF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593D72B1" w14:textId="77777777" w:rsidTr="004D3928">
        <w:trPr>
          <w:trHeight w:val="315"/>
        </w:trPr>
        <w:tc>
          <w:tcPr>
            <w:tcW w:w="490" w:type="dxa"/>
            <w:shd w:val="clear" w:color="000000" w:fill="EBF1DE"/>
            <w:noWrap/>
            <w:vAlign w:val="center"/>
            <w:hideMark/>
          </w:tcPr>
          <w:p w14:paraId="6DB9938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224</w:t>
            </w:r>
          </w:p>
        </w:tc>
        <w:tc>
          <w:tcPr>
            <w:tcW w:w="2520" w:type="dxa"/>
            <w:shd w:val="clear" w:color="000000" w:fill="EBF1DE"/>
            <w:noWrap/>
            <w:vAlign w:val="center"/>
            <w:hideMark/>
          </w:tcPr>
          <w:p w14:paraId="035E1A2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c>
          <w:tcPr>
            <w:tcW w:w="1120" w:type="dxa"/>
            <w:shd w:val="clear" w:color="000000" w:fill="EBF1DE"/>
            <w:noWrap/>
            <w:vAlign w:val="center"/>
            <w:hideMark/>
          </w:tcPr>
          <w:p w14:paraId="4C1D4DB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c>
          <w:tcPr>
            <w:tcW w:w="1180" w:type="dxa"/>
            <w:shd w:val="clear" w:color="000000" w:fill="EBF1DE"/>
            <w:noWrap/>
            <w:vAlign w:val="center"/>
            <w:hideMark/>
          </w:tcPr>
          <w:p w14:paraId="1B3B244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-73.413293</w:t>
            </w:r>
          </w:p>
        </w:tc>
        <w:tc>
          <w:tcPr>
            <w:tcW w:w="1083" w:type="dxa"/>
            <w:shd w:val="clear" w:color="000000" w:fill="EBF1DE"/>
            <w:noWrap/>
            <w:vAlign w:val="center"/>
            <w:hideMark/>
          </w:tcPr>
          <w:p w14:paraId="46EB4D2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41.5443632</w:t>
            </w:r>
          </w:p>
        </w:tc>
        <w:tc>
          <w:tcPr>
            <w:tcW w:w="1437" w:type="dxa"/>
            <w:shd w:val="clear" w:color="000000" w:fill="EBF1DE"/>
            <w:noWrap/>
            <w:vAlign w:val="center"/>
            <w:hideMark/>
          </w:tcPr>
          <w:p w14:paraId="4BFB7BB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6600-00-4-R8</w:t>
            </w:r>
          </w:p>
        </w:tc>
        <w:tc>
          <w:tcPr>
            <w:tcW w:w="1663" w:type="dxa"/>
            <w:shd w:val="clear" w:color="000000" w:fill="EBF1DE"/>
            <w:noWrap/>
            <w:vAlign w:val="center"/>
            <w:hideMark/>
          </w:tcPr>
          <w:p w14:paraId="09C66F0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1C9D4A7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178D1973" w14:textId="77777777" w:rsidTr="004D3928">
        <w:trPr>
          <w:trHeight w:val="315"/>
        </w:trPr>
        <w:tc>
          <w:tcPr>
            <w:tcW w:w="490" w:type="dxa"/>
            <w:shd w:val="clear" w:color="auto" w:fill="auto"/>
            <w:noWrap/>
            <w:vAlign w:val="center"/>
            <w:hideMark/>
          </w:tcPr>
          <w:p w14:paraId="2565DF7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225</w:t>
            </w:r>
          </w:p>
        </w:tc>
        <w:tc>
          <w:tcPr>
            <w:tcW w:w="2520" w:type="dxa"/>
            <w:shd w:val="clear" w:color="auto" w:fill="auto"/>
            <w:noWrap/>
            <w:vAlign w:val="center"/>
            <w:hideMark/>
          </w:tcPr>
          <w:p w14:paraId="503BD3E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c>
          <w:tcPr>
            <w:tcW w:w="1120" w:type="dxa"/>
            <w:shd w:val="clear" w:color="auto" w:fill="auto"/>
            <w:noWrap/>
            <w:vAlign w:val="center"/>
            <w:hideMark/>
          </w:tcPr>
          <w:p w14:paraId="223CB9F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c>
          <w:tcPr>
            <w:tcW w:w="1180" w:type="dxa"/>
            <w:shd w:val="clear" w:color="auto" w:fill="auto"/>
            <w:noWrap/>
            <w:vAlign w:val="center"/>
            <w:hideMark/>
          </w:tcPr>
          <w:p w14:paraId="0EB7981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-73.415593</w:t>
            </w:r>
          </w:p>
        </w:tc>
        <w:tc>
          <w:tcPr>
            <w:tcW w:w="1083" w:type="dxa"/>
            <w:shd w:val="clear" w:color="auto" w:fill="auto"/>
            <w:noWrap/>
            <w:vAlign w:val="center"/>
            <w:hideMark/>
          </w:tcPr>
          <w:p w14:paraId="3452964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41.5411083</w:t>
            </w:r>
          </w:p>
        </w:tc>
        <w:tc>
          <w:tcPr>
            <w:tcW w:w="1437" w:type="dxa"/>
            <w:shd w:val="clear" w:color="auto" w:fill="auto"/>
            <w:noWrap/>
            <w:vAlign w:val="center"/>
            <w:hideMark/>
          </w:tcPr>
          <w:p w14:paraId="5F5B04A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12/1/6600</w:t>
            </w:r>
          </w:p>
        </w:tc>
        <w:tc>
          <w:tcPr>
            <w:tcW w:w="1663" w:type="dxa"/>
            <w:shd w:val="clear" w:color="auto" w:fill="auto"/>
            <w:noWrap/>
            <w:vAlign w:val="center"/>
            <w:hideMark/>
          </w:tcPr>
          <w:p w14:paraId="41CEF1C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3B1E617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44E9E0DE" w14:textId="77777777" w:rsidTr="004D3928">
        <w:trPr>
          <w:trHeight w:val="315"/>
        </w:trPr>
        <w:tc>
          <w:tcPr>
            <w:tcW w:w="490" w:type="dxa"/>
            <w:shd w:val="clear" w:color="000000" w:fill="EBF1DE"/>
            <w:noWrap/>
            <w:vAlign w:val="center"/>
            <w:hideMark/>
          </w:tcPr>
          <w:p w14:paraId="1B160BC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226</w:t>
            </w:r>
          </w:p>
        </w:tc>
        <w:tc>
          <w:tcPr>
            <w:tcW w:w="2520" w:type="dxa"/>
            <w:shd w:val="clear" w:color="000000" w:fill="EBF1DE"/>
            <w:noWrap/>
            <w:vAlign w:val="center"/>
            <w:hideMark/>
          </w:tcPr>
          <w:p w14:paraId="37CD765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c>
          <w:tcPr>
            <w:tcW w:w="1120" w:type="dxa"/>
            <w:shd w:val="clear" w:color="000000" w:fill="EBF1DE"/>
            <w:noWrap/>
            <w:vAlign w:val="center"/>
            <w:hideMark/>
          </w:tcPr>
          <w:p w14:paraId="60423DF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c>
          <w:tcPr>
            <w:tcW w:w="1180" w:type="dxa"/>
            <w:shd w:val="clear" w:color="000000" w:fill="EBF1DE"/>
            <w:noWrap/>
            <w:vAlign w:val="center"/>
            <w:hideMark/>
          </w:tcPr>
          <w:p w14:paraId="68506D2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-73.412167</w:t>
            </w:r>
          </w:p>
        </w:tc>
        <w:tc>
          <w:tcPr>
            <w:tcW w:w="1083" w:type="dxa"/>
            <w:shd w:val="clear" w:color="000000" w:fill="EBF1DE"/>
            <w:noWrap/>
            <w:vAlign w:val="center"/>
            <w:hideMark/>
          </w:tcPr>
          <w:p w14:paraId="70780FA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41.5457441</w:t>
            </w:r>
          </w:p>
        </w:tc>
        <w:tc>
          <w:tcPr>
            <w:tcW w:w="1437" w:type="dxa"/>
            <w:shd w:val="clear" w:color="000000" w:fill="EBF1DE"/>
            <w:noWrap/>
            <w:vAlign w:val="center"/>
            <w:hideMark/>
          </w:tcPr>
          <w:p w14:paraId="48FDC3D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6600-00-4-R8</w:t>
            </w:r>
          </w:p>
        </w:tc>
        <w:tc>
          <w:tcPr>
            <w:tcW w:w="1663" w:type="dxa"/>
            <w:shd w:val="clear" w:color="000000" w:fill="EBF1DE"/>
            <w:noWrap/>
            <w:vAlign w:val="center"/>
            <w:hideMark/>
          </w:tcPr>
          <w:p w14:paraId="4A4E523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39B3E1C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307F39FC" w14:textId="77777777" w:rsidTr="004D3928">
        <w:trPr>
          <w:trHeight w:val="315"/>
        </w:trPr>
        <w:tc>
          <w:tcPr>
            <w:tcW w:w="490" w:type="dxa"/>
            <w:shd w:val="clear" w:color="auto" w:fill="auto"/>
            <w:noWrap/>
            <w:vAlign w:val="center"/>
            <w:hideMark/>
          </w:tcPr>
          <w:p w14:paraId="5B64805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227</w:t>
            </w:r>
          </w:p>
        </w:tc>
        <w:tc>
          <w:tcPr>
            <w:tcW w:w="2520" w:type="dxa"/>
            <w:shd w:val="clear" w:color="auto" w:fill="auto"/>
            <w:noWrap/>
            <w:vAlign w:val="center"/>
            <w:hideMark/>
          </w:tcPr>
          <w:p w14:paraId="399D2FD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5E417D4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1170311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-73.411429</w:t>
            </w:r>
          </w:p>
        </w:tc>
        <w:tc>
          <w:tcPr>
            <w:tcW w:w="1083" w:type="dxa"/>
            <w:shd w:val="clear" w:color="auto" w:fill="auto"/>
            <w:noWrap/>
            <w:vAlign w:val="center"/>
            <w:hideMark/>
          </w:tcPr>
          <w:p w14:paraId="1818E5F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41.5473019</w:t>
            </w:r>
          </w:p>
        </w:tc>
        <w:tc>
          <w:tcPr>
            <w:tcW w:w="1437" w:type="dxa"/>
            <w:shd w:val="clear" w:color="auto" w:fill="auto"/>
            <w:noWrap/>
            <w:vAlign w:val="center"/>
            <w:hideMark/>
          </w:tcPr>
          <w:p w14:paraId="0E3B636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6600-00-4-R8</w:t>
            </w:r>
          </w:p>
        </w:tc>
        <w:tc>
          <w:tcPr>
            <w:tcW w:w="1663" w:type="dxa"/>
            <w:shd w:val="clear" w:color="auto" w:fill="auto"/>
            <w:noWrap/>
            <w:vAlign w:val="center"/>
            <w:hideMark/>
          </w:tcPr>
          <w:p w14:paraId="1760B65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743F03B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28CBD9CD" w14:textId="77777777" w:rsidTr="004D3928">
        <w:trPr>
          <w:trHeight w:val="315"/>
        </w:trPr>
        <w:tc>
          <w:tcPr>
            <w:tcW w:w="490" w:type="dxa"/>
            <w:shd w:val="clear" w:color="auto" w:fill="auto"/>
            <w:noWrap/>
            <w:vAlign w:val="center"/>
            <w:hideMark/>
          </w:tcPr>
          <w:p w14:paraId="1BE0479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228</w:t>
            </w:r>
          </w:p>
        </w:tc>
        <w:tc>
          <w:tcPr>
            <w:tcW w:w="2520" w:type="dxa"/>
            <w:shd w:val="clear" w:color="auto" w:fill="auto"/>
            <w:noWrap/>
            <w:vAlign w:val="center"/>
            <w:hideMark/>
          </w:tcPr>
          <w:p w14:paraId="0627844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3509C35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auto" w:fill="auto"/>
            <w:noWrap/>
            <w:vAlign w:val="center"/>
            <w:hideMark/>
          </w:tcPr>
          <w:p w14:paraId="5298125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-73.410402</w:t>
            </w:r>
          </w:p>
        </w:tc>
        <w:tc>
          <w:tcPr>
            <w:tcW w:w="1083" w:type="dxa"/>
            <w:shd w:val="clear" w:color="auto" w:fill="auto"/>
            <w:noWrap/>
            <w:vAlign w:val="center"/>
            <w:hideMark/>
          </w:tcPr>
          <w:p w14:paraId="2F04416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41.5523553</w:t>
            </w:r>
          </w:p>
        </w:tc>
        <w:tc>
          <w:tcPr>
            <w:tcW w:w="1437" w:type="dxa"/>
            <w:shd w:val="clear" w:color="auto" w:fill="auto"/>
            <w:noWrap/>
            <w:vAlign w:val="center"/>
            <w:hideMark/>
          </w:tcPr>
          <w:p w14:paraId="514D4C2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auto" w:fill="auto"/>
            <w:noWrap/>
            <w:vAlign w:val="center"/>
            <w:hideMark/>
          </w:tcPr>
          <w:p w14:paraId="1D6E6DA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3072379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009197BE" w14:textId="77777777" w:rsidTr="004D3928">
        <w:trPr>
          <w:trHeight w:val="315"/>
        </w:trPr>
        <w:tc>
          <w:tcPr>
            <w:tcW w:w="490" w:type="dxa"/>
            <w:shd w:val="clear" w:color="000000" w:fill="EBF1DE"/>
            <w:noWrap/>
            <w:vAlign w:val="center"/>
            <w:hideMark/>
          </w:tcPr>
          <w:p w14:paraId="2F6F528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229</w:t>
            </w:r>
          </w:p>
        </w:tc>
        <w:tc>
          <w:tcPr>
            <w:tcW w:w="2520" w:type="dxa"/>
            <w:shd w:val="clear" w:color="000000" w:fill="EBF1DE"/>
            <w:noWrap/>
            <w:vAlign w:val="center"/>
            <w:hideMark/>
          </w:tcPr>
          <w:p w14:paraId="5CBEFD8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261226F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000000" w:fill="EBF1DE"/>
            <w:noWrap/>
            <w:vAlign w:val="center"/>
            <w:hideMark/>
          </w:tcPr>
          <w:p w14:paraId="216DF80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-73.410417</w:t>
            </w:r>
          </w:p>
        </w:tc>
        <w:tc>
          <w:tcPr>
            <w:tcW w:w="1083" w:type="dxa"/>
            <w:shd w:val="clear" w:color="000000" w:fill="EBF1DE"/>
            <w:noWrap/>
            <w:vAlign w:val="center"/>
            <w:hideMark/>
          </w:tcPr>
          <w:p w14:paraId="12CFCDC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41.5525961</w:t>
            </w:r>
          </w:p>
        </w:tc>
        <w:tc>
          <w:tcPr>
            <w:tcW w:w="1437" w:type="dxa"/>
            <w:shd w:val="clear" w:color="000000" w:fill="EBF1DE"/>
            <w:noWrap/>
            <w:vAlign w:val="center"/>
            <w:hideMark/>
          </w:tcPr>
          <w:p w14:paraId="4916F4F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000000" w:fill="EBF1DE"/>
            <w:noWrap/>
            <w:vAlign w:val="center"/>
            <w:hideMark/>
          </w:tcPr>
          <w:p w14:paraId="10C1344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5EFF3B4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039584DC" w14:textId="77777777" w:rsidTr="004D3928">
        <w:trPr>
          <w:trHeight w:val="315"/>
        </w:trPr>
        <w:tc>
          <w:tcPr>
            <w:tcW w:w="490" w:type="dxa"/>
            <w:shd w:val="clear" w:color="000000" w:fill="EBF1DE"/>
            <w:noWrap/>
            <w:vAlign w:val="center"/>
            <w:hideMark/>
          </w:tcPr>
          <w:p w14:paraId="6C77070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336</w:t>
            </w:r>
          </w:p>
        </w:tc>
        <w:tc>
          <w:tcPr>
            <w:tcW w:w="2520" w:type="dxa"/>
            <w:shd w:val="clear" w:color="000000" w:fill="EBF1DE"/>
            <w:noWrap/>
            <w:vAlign w:val="center"/>
            <w:hideMark/>
          </w:tcPr>
          <w:p w14:paraId="2D564BF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62AC809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000000" w:fill="EBF1DE"/>
            <w:noWrap/>
            <w:vAlign w:val="center"/>
            <w:hideMark/>
          </w:tcPr>
          <w:p w14:paraId="0ECD2BF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-73.432391</w:t>
            </w:r>
          </w:p>
        </w:tc>
        <w:tc>
          <w:tcPr>
            <w:tcW w:w="1083" w:type="dxa"/>
            <w:shd w:val="clear" w:color="000000" w:fill="EBF1DE"/>
            <w:noWrap/>
            <w:vAlign w:val="center"/>
            <w:hideMark/>
          </w:tcPr>
          <w:p w14:paraId="701C952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41.5142162</w:t>
            </w:r>
          </w:p>
        </w:tc>
        <w:tc>
          <w:tcPr>
            <w:tcW w:w="1437" w:type="dxa"/>
            <w:shd w:val="clear" w:color="000000" w:fill="EBF1DE"/>
            <w:noWrap/>
            <w:vAlign w:val="center"/>
            <w:hideMark/>
          </w:tcPr>
          <w:p w14:paraId="1392944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000000" w:fill="EBF1DE"/>
            <w:noWrap/>
            <w:vAlign w:val="center"/>
            <w:hideMark/>
          </w:tcPr>
          <w:p w14:paraId="794FD1C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06303CB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5D47F523" w14:textId="77777777" w:rsidTr="004D3928">
        <w:trPr>
          <w:trHeight w:val="315"/>
        </w:trPr>
        <w:tc>
          <w:tcPr>
            <w:tcW w:w="490" w:type="dxa"/>
            <w:shd w:val="clear" w:color="auto" w:fill="auto"/>
            <w:noWrap/>
            <w:vAlign w:val="center"/>
            <w:hideMark/>
          </w:tcPr>
          <w:p w14:paraId="1A1699A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437</w:t>
            </w:r>
          </w:p>
        </w:tc>
        <w:tc>
          <w:tcPr>
            <w:tcW w:w="2520" w:type="dxa"/>
            <w:shd w:val="clear" w:color="auto" w:fill="auto"/>
            <w:noWrap/>
            <w:vAlign w:val="center"/>
            <w:hideMark/>
          </w:tcPr>
          <w:p w14:paraId="701087A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CMP</w:t>
            </w:r>
          </w:p>
        </w:tc>
        <w:tc>
          <w:tcPr>
            <w:tcW w:w="1120" w:type="dxa"/>
            <w:shd w:val="clear" w:color="auto" w:fill="auto"/>
            <w:noWrap/>
            <w:vAlign w:val="center"/>
            <w:hideMark/>
          </w:tcPr>
          <w:p w14:paraId="4532286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auto" w:fill="auto"/>
            <w:noWrap/>
            <w:vAlign w:val="center"/>
            <w:hideMark/>
          </w:tcPr>
          <w:p w14:paraId="3043E8F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-73.407503</w:t>
            </w:r>
          </w:p>
        </w:tc>
        <w:tc>
          <w:tcPr>
            <w:tcW w:w="1083" w:type="dxa"/>
            <w:shd w:val="clear" w:color="auto" w:fill="auto"/>
            <w:noWrap/>
            <w:vAlign w:val="center"/>
            <w:hideMark/>
          </w:tcPr>
          <w:p w14:paraId="384DB38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41.5652618</w:t>
            </w:r>
          </w:p>
        </w:tc>
        <w:tc>
          <w:tcPr>
            <w:tcW w:w="1437" w:type="dxa"/>
            <w:shd w:val="clear" w:color="auto" w:fill="auto"/>
            <w:noWrap/>
            <w:vAlign w:val="center"/>
            <w:hideMark/>
          </w:tcPr>
          <w:p w14:paraId="17EE4EA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auto" w:fill="auto"/>
            <w:noWrap/>
            <w:vAlign w:val="center"/>
            <w:hideMark/>
          </w:tcPr>
          <w:p w14:paraId="2C4BAD5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6E44B7B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7985A9D0" w14:textId="77777777" w:rsidTr="004D3928">
        <w:trPr>
          <w:trHeight w:val="315"/>
        </w:trPr>
        <w:tc>
          <w:tcPr>
            <w:tcW w:w="490" w:type="dxa"/>
            <w:shd w:val="clear" w:color="auto" w:fill="auto"/>
            <w:noWrap/>
            <w:vAlign w:val="center"/>
            <w:hideMark/>
          </w:tcPr>
          <w:p w14:paraId="2C94390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440</w:t>
            </w:r>
          </w:p>
        </w:tc>
        <w:tc>
          <w:tcPr>
            <w:tcW w:w="2520" w:type="dxa"/>
            <w:shd w:val="clear" w:color="auto" w:fill="auto"/>
            <w:noWrap/>
            <w:vAlign w:val="center"/>
            <w:hideMark/>
          </w:tcPr>
          <w:p w14:paraId="4D5C77F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6F722D7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auto" w:fill="auto"/>
            <w:noWrap/>
            <w:vAlign w:val="center"/>
            <w:hideMark/>
          </w:tcPr>
          <w:p w14:paraId="0A46408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-73.433111</w:t>
            </w:r>
          </w:p>
        </w:tc>
        <w:tc>
          <w:tcPr>
            <w:tcW w:w="1083" w:type="dxa"/>
            <w:shd w:val="clear" w:color="auto" w:fill="auto"/>
            <w:noWrap/>
            <w:vAlign w:val="center"/>
            <w:hideMark/>
          </w:tcPr>
          <w:p w14:paraId="4426A49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41.5353683</w:t>
            </w:r>
          </w:p>
        </w:tc>
        <w:tc>
          <w:tcPr>
            <w:tcW w:w="1437" w:type="dxa"/>
            <w:shd w:val="clear" w:color="auto" w:fill="auto"/>
            <w:noWrap/>
            <w:vAlign w:val="center"/>
            <w:hideMark/>
          </w:tcPr>
          <w:p w14:paraId="1985AA2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auto" w:fill="auto"/>
            <w:noWrap/>
            <w:vAlign w:val="center"/>
            <w:hideMark/>
          </w:tcPr>
          <w:p w14:paraId="37DE27F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60B0CBC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0D497391" w14:textId="77777777" w:rsidTr="004D3928">
        <w:trPr>
          <w:trHeight w:val="330"/>
        </w:trPr>
        <w:tc>
          <w:tcPr>
            <w:tcW w:w="490" w:type="dxa"/>
            <w:shd w:val="clear" w:color="000000" w:fill="EBF1DE"/>
            <w:noWrap/>
            <w:vAlign w:val="center"/>
            <w:hideMark/>
          </w:tcPr>
          <w:p w14:paraId="17D096B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441</w:t>
            </w:r>
          </w:p>
        </w:tc>
        <w:tc>
          <w:tcPr>
            <w:tcW w:w="2520" w:type="dxa"/>
            <w:shd w:val="clear" w:color="000000" w:fill="EBF1DE"/>
            <w:noWrap/>
            <w:vAlign w:val="center"/>
            <w:hideMark/>
          </w:tcPr>
          <w:p w14:paraId="383196C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bottom"/>
            <w:hideMark/>
          </w:tcPr>
          <w:p w14:paraId="617357DE" w14:textId="35BC9951" w:rsidR="00C007B5" w:rsidRPr="004D3928" w:rsidRDefault="004D3928"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c>
          <w:tcPr>
            <w:tcW w:w="1180" w:type="dxa"/>
            <w:shd w:val="clear" w:color="000000" w:fill="EBF1DE"/>
            <w:noWrap/>
            <w:vAlign w:val="center"/>
            <w:hideMark/>
          </w:tcPr>
          <w:p w14:paraId="20FEC33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-73.432269</w:t>
            </w:r>
          </w:p>
        </w:tc>
        <w:tc>
          <w:tcPr>
            <w:tcW w:w="1083" w:type="dxa"/>
            <w:shd w:val="clear" w:color="000000" w:fill="EBF1DE"/>
            <w:noWrap/>
            <w:vAlign w:val="center"/>
            <w:hideMark/>
          </w:tcPr>
          <w:p w14:paraId="6894714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41.5328286</w:t>
            </w:r>
          </w:p>
        </w:tc>
        <w:tc>
          <w:tcPr>
            <w:tcW w:w="1437" w:type="dxa"/>
            <w:shd w:val="clear" w:color="000000" w:fill="EBF1DE"/>
            <w:noWrap/>
            <w:vAlign w:val="center"/>
            <w:hideMark/>
          </w:tcPr>
          <w:p w14:paraId="21CA3EC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000000" w:fill="EBF1DE"/>
            <w:noWrap/>
            <w:vAlign w:val="center"/>
            <w:hideMark/>
          </w:tcPr>
          <w:p w14:paraId="66D83D6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10B866B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3D0B42F6" w14:textId="77777777" w:rsidTr="004D3928">
        <w:trPr>
          <w:trHeight w:val="315"/>
        </w:trPr>
        <w:tc>
          <w:tcPr>
            <w:tcW w:w="490" w:type="dxa"/>
            <w:shd w:val="clear" w:color="000000" w:fill="EBF1DE"/>
            <w:noWrap/>
            <w:vAlign w:val="center"/>
            <w:hideMark/>
          </w:tcPr>
          <w:p w14:paraId="55E3498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444</w:t>
            </w:r>
          </w:p>
        </w:tc>
        <w:tc>
          <w:tcPr>
            <w:tcW w:w="2520" w:type="dxa"/>
            <w:shd w:val="clear" w:color="000000" w:fill="EBF1DE"/>
            <w:noWrap/>
            <w:vAlign w:val="center"/>
            <w:hideMark/>
          </w:tcPr>
          <w:p w14:paraId="0B88C7A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196095C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295DF48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-73.40075</w:t>
            </w:r>
          </w:p>
        </w:tc>
        <w:tc>
          <w:tcPr>
            <w:tcW w:w="1083" w:type="dxa"/>
            <w:shd w:val="clear" w:color="000000" w:fill="EBF1DE"/>
            <w:noWrap/>
            <w:vAlign w:val="center"/>
            <w:hideMark/>
          </w:tcPr>
          <w:p w14:paraId="147A38E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41.5431746</w:t>
            </w:r>
          </w:p>
        </w:tc>
        <w:tc>
          <w:tcPr>
            <w:tcW w:w="1437" w:type="dxa"/>
            <w:shd w:val="clear" w:color="000000" w:fill="EBF1DE"/>
            <w:noWrap/>
            <w:vAlign w:val="center"/>
            <w:hideMark/>
          </w:tcPr>
          <w:p w14:paraId="2FE5E4A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6000-37-1</w:t>
            </w:r>
          </w:p>
        </w:tc>
        <w:tc>
          <w:tcPr>
            <w:tcW w:w="1663" w:type="dxa"/>
            <w:shd w:val="clear" w:color="000000" w:fill="EBF1DE"/>
            <w:noWrap/>
            <w:vAlign w:val="center"/>
            <w:hideMark/>
          </w:tcPr>
          <w:p w14:paraId="2182131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16224DB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755EDEF6" w14:textId="77777777" w:rsidTr="004D3928">
        <w:trPr>
          <w:trHeight w:val="315"/>
        </w:trPr>
        <w:tc>
          <w:tcPr>
            <w:tcW w:w="490" w:type="dxa"/>
            <w:shd w:val="clear" w:color="auto" w:fill="auto"/>
            <w:noWrap/>
            <w:vAlign w:val="center"/>
            <w:hideMark/>
          </w:tcPr>
          <w:p w14:paraId="7414B20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453</w:t>
            </w:r>
          </w:p>
        </w:tc>
        <w:tc>
          <w:tcPr>
            <w:tcW w:w="2520" w:type="dxa"/>
            <w:shd w:val="clear" w:color="auto" w:fill="auto"/>
            <w:noWrap/>
            <w:vAlign w:val="center"/>
            <w:hideMark/>
          </w:tcPr>
          <w:p w14:paraId="58FEAE8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3D795D5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auto" w:fill="auto"/>
            <w:noWrap/>
            <w:vAlign w:val="center"/>
            <w:hideMark/>
          </w:tcPr>
          <w:p w14:paraId="73FF6BB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-73.41238</w:t>
            </w:r>
          </w:p>
        </w:tc>
        <w:tc>
          <w:tcPr>
            <w:tcW w:w="1083" w:type="dxa"/>
            <w:shd w:val="clear" w:color="auto" w:fill="auto"/>
            <w:noWrap/>
            <w:vAlign w:val="center"/>
            <w:hideMark/>
          </w:tcPr>
          <w:p w14:paraId="28D4F8E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41.5375125</w:t>
            </w:r>
          </w:p>
        </w:tc>
        <w:tc>
          <w:tcPr>
            <w:tcW w:w="1437" w:type="dxa"/>
            <w:shd w:val="clear" w:color="auto" w:fill="auto"/>
            <w:noWrap/>
            <w:vAlign w:val="center"/>
            <w:hideMark/>
          </w:tcPr>
          <w:p w14:paraId="0D5E1F5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6600-00-4-R7</w:t>
            </w:r>
          </w:p>
        </w:tc>
        <w:tc>
          <w:tcPr>
            <w:tcW w:w="1663" w:type="dxa"/>
            <w:shd w:val="clear" w:color="auto" w:fill="auto"/>
            <w:noWrap/>
            <w:vAlign w:val="center"/>
            <w:hideMark/>
          </w:tcPr>
          <w:p w14:paraId="6EE45F5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4A2B2CB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302C1FB1" w14:textId="77777777" w:rsidTr="004D3928">
        <w:trPr>
          <w:trHeight w:val="315"/>
        </w:trPr>
        <w:tc>
          <w:tcPr>
            <w:tcW w:w="490" w:type="dxa"/>
            <w:shd w:val="clear" w:color="auto" w:fill="auto"/>
            <w:noWrap/>
            <w:vAlign w:val="center"/>
            <w:hideMark/>
          </w:tcPr>
          <w:p w14:paraId="539C80F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458</w:t>
            </w:r>
          </w:p>
        </w:tc>
        <w:tc>
          <w:tcPr>
            <w:tcW w:w="2520" w:type="dxa"/>
            <w:shd w:val="clear" w:color="auto" w:fill="auto"/>
            <w:noWrap/>
            <w:vAlign w:val="center"/>
            <w:hideMark/>
          </w:tcPr>
          <w:p w14:paraId="360BAE3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79282A5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14ECE65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-73.48347</w:t>
            </w:r>
          </w:p>
        </w:tc>
        <w:tc>
          <w:tcPr>
            <w:tcW w:w="1083" w:type="dxa"/>
            <w:shd w:val="clear" w:color="auto" w:fill="auto"/>
            <w:noWrap/>
            <w:vAlign w:val="center"/>
            <w:hideMark/>
          </w:tcPr>
          <w:p w14:paraId="5F4E050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41.6477997</w:t>
            </w:r>
          </w:p>
        </w:tc>
        <w:tc>
          <w:tcPr>
            <w:tcW w:w="1437" w:type="dxa"/>
            <w:shd w:val="clear" w:color="auto" w:fill="auto"/>
            <w:noWrap/>
            <w:vAlign w:val="center"/>
            <w:hideMark/>
          </w:tcPr>
          <w:p w14:paraId="4F24B55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6000-00-4+R35</w:t>
            </w:r>
          </w:p>
        </w:tc>
        <w:tc>
          <w:tcPr>
            <w:tcW w:w="1663" w:type="dxa"/>
            <w:shd w:val="clear" w:color="auto" w:fill="auto"/>
            <w:noWrap/>
            <w:vAlign w:val="center"/>
            <w:hideMark/>
          </w:tcPr>
          <w:p w14:paraId="4E4CA5F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6D88B24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30C4E2AF" w14:textId="77777777" w:rsidTr="004D3928">
        <w:trPr>
          <w:trHeight w:val="315"/>
        </w:trPr>
        <w:tc>
          <w:tcPr>
            <w:tcW w:w="490" w:type="dxa"/>
            <w:shd w:val="clear" w:color="000000" w:fill="EBF1DE"/>
            <w:noWrap/>
            <w:vAlign w:val="center"/>
            <w:hideMark/>
          </w:tcPr>
          <w:p w14:paraId="27C8914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460</w:t>
            </w:r>
          </w:p>
        </w:tc>
        <w:tc>
          <w:tcPr>
            <w:tcW w:w="2520" w:type="dxa"/>
            <w:shd w:val="clear" w:color="000000" w:fill="EBF1DE"/>
            <w:noWrap/>
            <w:vAlign w:val="center"/>
            <w:hideMark/>
          </w:tcPr>
          <w:p w14:paraId="547B4C8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1933C62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000000" w:fill="EBF1DE"/>
            <w:noWrap/>
            <w:vAlign w:val="center"/>
            <w:hideMark/>
          </w:tcPr>
          <w:p w14:paraId="7245FB0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-73.409058</w:t>
            </w:r>
          </w:p>
        </w:tc>
        <w:tc>
          <w:tcPr>
            <w:tcW w:w="1083" w:type="dxa"/>
            <w:shd w:val="clear" w:color="000000" w:fill="EBF1DE"/>
            <w:noWrap/>
            <w:vAlign w:val="center"/>
            <w:hideMark/>
          </w:tcPr>
          <w:p w14:paraId="01BCC14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41.5682499</w:t>
            </w:r>
          </w:p>
        </w:tc>
        <w:tc>
          <w:tcPr>
            <w:tcW w:w="1437" w:type="dxa"/>
            <w:shd w:val="clear" w:color="000000" w:fill="EBF1DE"/>
            <w:noWrap/>
            <w:vAlign w:val="center"/>
            <w:hideMark/>
          </w:tcPr>
          <w:p w14:paraId="414F39A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000000" w:fill="EBF1DE"/>
            <w:noWrap/>
            <w:vAlign w:val="center"/>
            <w:hideMark/>
          </w:tcPr>
          <w:p w14:paraId="176471E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0371688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381B32DB" w14:textId="77777777" w:rsidTr="004D3928">
        <w:trPr>
          <w:trHeight w:val="315"/>
        </w:trPr>
        <w:tc>
          <w:tcPr>
            <w:tcW w:w="490" w:type="dxa"/>
            <w:shd w:val="clear" w:color="auto" w:fill="auto"/>
            <w:noWrap/>
            <w:vAlign w:val="center"/>
            <w:hideMark/>
          </w:tcPr>
          <w:p w14:paraId="0C3917E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461</w:t>
            </w:r>
          </w:p>
        </w:tc>
        <w:tc>
          <w:tcPr>
            <w:tcW w:w="2520" w:type="dxa"/>
            <w:shd w:val="clear" w:color="auto" w:fill="auto"/>
            <w:noWrap/>
            <w:vAlign w:val="center"/>
            <w:hideMark/>
          </w:tcPr>
          <w:p w14:paraId="0557124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7865C07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7296047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-73.426956</w:t>
            </w:r>
          </w:p>
        </w:tc>
        <w:tc>
          <w:tcPr>
            <w:tcW w:w="1083" w:type="dxa"/>
            <w:shd w:val="clear" w:color="auto" w:fill="auto"/>
            <w:noWrap/>
            <w:vAlign w:val="center"/>
            <w:hideMark/>
          </w:tcPr>
          <w:p w14:paraId="0036956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41.537871</w:t>
            </w:r>
          </w:p>
        </w:tc>
        <w:tc>
          <w:tcPr>
            <w:tcW w:w="1437" w:type="dxa"/>
            <w:shd w:val="clear" w:color="auto" w:fill="auto"/>
            <w:noWrap/>
            <w:vAlign w:val="center"/>
            <w:hideMark/>
          </w:tcPr>
          <w:p w14:paraId="490EB5E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auto" w:fill="auto"/>
            <w:noWrap/>
            <w:vAlign w:val="center"/>
            <w:hideMark/>
          </w:tcPr>
          <w:p w14:paraId="5466750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79A488A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5EBE9C72" w14:textId="77777777" w:rsidTr="004D3928">
        <w:trPr>
          <w:trHeight w:val="315"/>
        </w:trPr>
        <w:tc>
          <w:tcPr>
            <w:tcW w:w="490" w:type="dxa"/>
            <w:shd w:val="clear" w:color="000000" w:fill="EBF1DE"/>
            <w:noWrap/>
            <w:vAlign w:val="center"/>
            <w:hideMark/>
          </w:tcPr>
          <w:p w14:paraId="067ABA6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462</w:t>
            </w:r>
          </w:p>
        </w:tc>
        <w:tc>
          <w:tcPr>
            <w:tcW w:w="2520" w:type="dxa"/>
            <w:shd w:val="clear" w:color="000000" w:fill="EBF1DE"/>
            <w:noWrap/>
            <w:vAlign w:val="center"/>
            <w:hideMark/>
          </w:tcPr>
          <w:p w14:paraId="2D4EAA4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3DE77F5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000000" w:fill="EBF1DE"/>
            <w:noWrap/>
            <w:vAlign w:val="center"/>
            <w:hideMark/>
          </w:tcPr>
          <w:p w14:paraId="750C4D9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-73.430528</w:t>
            </w:r>
          </w:p>
        </w:tc>
        <w:tc>
          <w:tcPr>
            <w:tcW w:w="1083" w:type="dxa"/>
            <w:shd w:val="clear" w:color="000000" w:fill="EBF1DE"/>
            <w:noWrap/>
            <w:vAlign w:val="center"/>
            <w:hideMark/>
          </w:tcPr>
          <w:p w14:paraId="7409B42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41.544154</w:t>
            </w:r>
          </w:p>
        </w:tc>
        <w:tc>
          <w:tcPr>
            <w:tcW w:w="1437" w:type="dxa"/>
            <w:shd w:val="clear" w:color="000000" w:fill="EBF1DE"/>
            <w:noWrap/>
            <w:vAlign w:val="center"/>
            <w:hideMark/>
          </w:tcPr>
          <w:p w14:paraId="3350563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6600-12-1-L1</w:t>
            </w:r>
          </w:p>
        </w:tc>
        <w:tc>
          <w:tcPr>
            <w:tcW w:w="1663" w:type="dxa"/>
            <w:shd w:val="clear" w:color="000000" w:fill="EBF1DE"/>
            <w:noWrap/>
            <w:vAlign w:val="center"/>
            <w:hideMark/>
          </w:tcPr>
          <w:p w14:paraId="2C07678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331C463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4E38199A" w14:textId="77777777" w:rsidTr="004D3928">
        <w:trPr>
          <w:trHeight w:val="315"/>
        </w:trPr>
        <w:tc>
          <w:tcPr>
            <w:tcW w:w="490" w:type="dxa"/>
            <w:shd w:val="clear" w:color="auto" w:fill="auto"/>
            <w:noWrap/>
            <w:vAlign w:val="center"/>
            <w:hideMark/>
          </w:tcPr>
          <w:p w14:paraId="5184B3E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463</w:t>
            </w:r>
          </w:p>
        </w:tc>
        <w:tc>
          <w:tcPr>
            <w:tcW w:w="2520" w:type="dxa"/>
            <w:shd w:val="clear" w:color="auto" w:fill="auto"/>
            <w:noWrap/>
            <w:vAlign w:val="center"/>
            <w:hideMark/>
          </w:tcPr>
          <w:p w14:paraId="6AF693B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CMP</w:t>
            </w:r>
          </w:p>
        </w:tc>
        <w:tc>
          <w:tcPr>
            <w:tcW w:w="1120" w:type="dxa"/>
            <w:shd w:val="clear" w:color="auto" w:fill="auto"/>
            <w:noWrap/>
            <w:vAlign w:val="center"/>
            <w:hideMark/>
          </w:tcPr>
          <w:p w14:paraId="108E85F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auto" w:fill="auto"/>
            <w:noWrap/>
            <w:vAlign w:val="center"/>
            <w:hideMark/>
          </w:tcPr>
          <w:p w14:paraId="46B51EB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-73.434276</w:t>
            </w:r>
          </w:p>
        </w:tc>
        <w:tc>
          <w:tcPr>
            <w:tcW w:w="1083" w:type="dxa"/>
            <w:shd w:val="clear" w:color="auto" w:fill="auto"/>
            <w:noWrap/>
            <w:vAlign w:val="center"/>
            <w:hideMark/>
          </w:tcPr>
          <w:p w14:paraId="2D68BDE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41.5309837</w:t>
            </w:r>
          </w:p>
        </w:tc>
        <w:tc>
          <w:tcPr>
            <w:tcW w:w="1437" w:type="dxa"/>
            <w:shd w:val="clear" w:color="auto" w:fill="auto"/>
            <w:noWrap/>
            <w:vAlign w:val="center"/>
            <w:hideMark/>
          </w:tcPr>
          <w:p w14:paraId="264A3C2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auto" w:fill="auto"/>
            <w:noWrap/>
            <w:vAlign w:val="center"/>
            <w:hideMark/>
          </w:tcPr>
          <w:p w14:paraId="08F394D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03A0E32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5BEA4532" w14:textId="77777777" w:rsidTr="004D3928">
        <w:trPr>
          <w:trHeight w:val="315"/>
        </w:trPr>
        <w:tc>
          <w:tcPr>
            <w:tcW w:w="490" w:type="dxa"/>
            <w:shd w:val="clear" w:color="000000" w:fill="EBF1DE"/>
            <w:noWrap/>
            <w:vAlign w:val="center"/>
            <w:hideMark/>
          </w:tcPr>
          <w:p w14:paraId="593B042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464</w:t>
            </w:r>
          </w:p>
        </w:tc>
        <w:tc>
          <w:tcPr>
            <w:tcW w:w="2520" w:type="dxa"/>
            <w:shd w:val="clear" w:color="000000" w:fill="EBF1DE"/>
            <w:noWrap/>
            <w:vAlign w:val="center"/>
            <w:hideMark/>
          </w:tcPr>
          <w:p w14:paraId="481A685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Aluminum</w:t>
            </w:r>
          </w:p>
        </w:tc>
        <w:tc>
          <w:tcPr>
            <w:tcW w:w="1120" w:type="dxa"/>
            <w:shd w:val="clear" w:color="000000" w:fill="EBF1DE"/>
            <w:noWrap/>
            <w:vAlign w:val="center"/>
            <w:hideMark/>
          </w:tcPr>
          <w:p w14:paraId="382293B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000000" w:fill="EBF1DE"/>
            <w:noWrap/>
            <w:vAlign w:val="center"/>
            <w:hideMark/>
          </w:tcPr>
          <w:p w14:paraId="2189F52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-73.434267</w:t>
            </w:r>
          </w:p>
        </w:tc>
        <w:tc>
          <w:tcPr>
            <w:tcW w:w="1083" w:type="dxa"/>
            <w:shd w:val="clear" w:color="000000" w:fill="EBF1DE"/>
            <w:noWrap/>
            <w:vAlign w:val="center"/>
            <w:hideMark/>
          </w:tcPr>
          <w:p w14:paraId="448F987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41.5309083</w:t>
            </w:r>
          </w:p>
        </w:tc>
        <w:tc>
          <w:tcPr>
            <w:tcW w:w="1437" w:type="dxa"/>
            <w:shd w:val="clear" w:color="000000" w:fill="EBF1DE"/>
            <w:noWrap/>
            <w:vAlign w:val="center"/>
            <w:hideMark/>
          </w:tcPr>
          <w:p w14:paraId="53D7D96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000000" w:fill="EBF1DE"/>
            <w:noWrap/>
            <w:vAlign w:val="center"/>
            <w:hideMark/>
          </w:tcPr>
          <w:p w14:paraId="1ABC20A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3E3D978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029C230C" w14:textId="77777777" w:rsidTr="004D3928">
        <w:trPr>
          <w:trHeight w:val="315"/>
        </w:trPr>
        <w:tc>
          <w:tcPr>
            <w:tcW w:w="490" w:type="dxa"/>
            <w:shd w:val="clear" w:color="auto" w:fill="auto"/>
            <w:noWrap/>
            <w:vAlign w:val="center"/>
            <w:hideMark/>
          </w:tcPr>
          <w:p w14:paraId="456D696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467</w:t>
            </w:r>
          </w:p>
        </w:tc>
        <w:tc>
          <w:tcPr>
            <w:tcW w:w="2520" w:type="dxa"/>
            <w:shd w:val="clear" w:color="auto" w:fill="auto"/>
            <w:noWrap/>
            <w:vAlign w:val="center"/>
            <w:hideMark/>
          </w:tcPr>
          <w:p w14:paraId="11707C6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Aluminum</w:t>
            </w:r>
          </w:p>
        </w:tc>
        <w:tc>
          <w:tcPr>
            <w:tcW w:w="1120" w:type="dxa"/>
            <w:shd w:val="clear" w:color="auto" w:fill="auto"/>
            <w:noWrap/>
            <w:vAlign w:val="center"/>
            <w:hideMark/>
          </w:tcPr>
          <w:p w14:paraId="2360CD1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53A9A1A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-73.421159</w:t>
            </w:r>
          </w:p>
        </w:tc>
        <w:tc>
          <w:tcPr>
            <w:tcW w:w="1083" w:type="dxa"/>
            <w:shd w:val="clear" w:color="auto" w:fill="auto"/>
            <w:noWrap/>
            <w:vAlign w:val="center"/>
            <w:hideMark/>
          </w:tcPr>
          <w:p w14:paraId="2DAAA45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41.5412389</w:t>
            </w:r>
          </w:p>
        </w:tc>
        <w:tc>
          <w:tcPr>
            <w:tcW w:w="1437" w:type="dxa"/>
            <w:shd w:val="clear" w:color="auto" w:fill="auto"/>
            <w:noWrap/>
            <w:vAlign w:val="center"/>
            <w:hideMark/>
          </w:tcPr>
          <w:p w14:paraId="0670357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12/1/6600</w:t>
            </w:r>
          </w:p>
        </w:tc>
        <w:tc>
          <w:tcPr>
            <w:tcW w:w="1663" w:type="dxa"/>
            <w:shd w:val="clear" w:color="auto" w:fill="auto"/>
            <w:noWrap/>
            <w:vAlign w:val="center"/>
            <w:hideMark/>
          </w:tcPr>
          <w:p w14:paraId="19BFDA1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701F7A1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4F1E434D" w14:textId="77777777" w:rsidTr="004D3928">
        <w:trPr>
          <w:trHeight w:val="315"/>
        </w:trPr>
        <w:tc>
          <w:tcPr>
            <w:tcW w:w="490" w:type="dxa"/>
            <w:shd w:val="clear" w:color="000000" w:fill="EBF1DE"/>
            <w:noWrap/>
            <w:vAlign w:val="center"/>
            <w:hideMark/>
          </w:tcPr>
          <w:p w14:paraId="3AF9308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474</w:t>
            </w:r>
          </w:p>
        </w:tc>
        <w:tc>
          <w:tcPr>
            <w:tcW w:w="2520" w:type="dxa"/>
            <w:shd w:val="clear" w:color="000000" w:fill="EBF1DE"/>
            <w:noWrap/>
            <w:vAlign w:val="center"/>
            <w:hideMark/>
          </w:tcPr>
          <w:p w14:paraId="04C80C4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PVC</w:t>
            </w:r>
          </w:p>
        </w:tc>
        <w:tc>
          <w:tcPr>
            <w:tcW w:w="1120" w:type="dxa"/>
            <w:shd w:val="clear" w:color="000000" w:fill="EBF1DE"/>
            <w:noWrap/>
            <w:vAlign w:val="center"/>
            <w:hideMark/>
          </w:tcPr>
          <w:p w14:paraId="098BF11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w:t>
            </w:r>
          </w:p>
        </w:tc>
        <w:tc>
          <w:tcPr>
            <w:tcW w:w="1180" w:type="dxa"/>
            <w:shd w:val="clear" w:color="000000" w:fill="EBF1DE"/>
            <w:noWrap/>
            <w:vAlign w:val="center"/>
            <w:hideMark/>
          </w:tcPr>
          <w:p w14:paraId="58ACA50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-73.404694</w:t>
            </w:r>
          </w:p>
        </w:tc>
        <w:tc>
          <w:tcPr>
            <w:tcW w:w="1083" w:type="dxa"/>
            <w:shd w:val="clear" w:color="000000" w:fill="EBF1DE"/>
            <w:noWrap/>
            <w:vAlign w:val="center"/>
            <w:hideMark/>
          </w:tcPr>
          <w:p w14:paraId="72447ED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41.5837013</w:t>
            </w:r>
          </w:p>
        </w:tc>
        <w:tc>
          <w:tcPr>
            <w:tcW w:w="1437" w:type="dxa"/>
            <w:shd w:val="clear" w:color="000000" w:fill="EBF1DE"/>
            <w:noWrap/>
            <w:vAlign w:val="center"/>
            <w:hideMark/>
          </w:tcPr>
          <w:p w14:paraId="48C31B3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6000-34-2-R1</w:t>
            </w:r>
          </w:p>
        </w:tc>
        <w:tc>
          <w:tcPr>
            <w:tcW w:w="1663" w:type="dxa"/>
            <w:shd w:val="clear" w:color="000000" w:fill="EBF1DE"/>
            <w:noWrap/>
            <w:vAlign w:val="center"/>
            <w:hideMark/>
          </w:tcPr>
          <w:p w14:paraId="7FF87C8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7ACE159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74F503AD" w14:textId="77777777" w:rsidTr="004D3928">
        <w:trPr>
          <w:trHeight w:val="315"/>
        </w:trPr>
        <w:tc>
          <w:tcPr>
            <w:tcW w:w="490" w:type="dxa"/>
            <w:shd w:val="clear" w:color="auto" w:fill="auto"/>
            <w:noWrap/>
            <w:vAlign w:val="center"/>
            <w:hideMark/>
          </w:tcPr>
          <w:p w14:paraId="5708C2E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542</w:t>
            </w:r>
          </w:p>
        </w:tc>
        <w:tc>
          <w:tcPr>
            <w:tcW w:w="2520" w:type="dxa"/>
            <w:shd w:val="clear" w:color="auto" w:fill="auto"/>
            <w:noWrap/>
            <w:vAlign w:val="center"/>
            <w:hideMark/>
          </w:tcPr>
          <w:p w14:paraId="062A014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CMP</w:t>
            </w:r>
          </w:p>
        </w:tc>
        <w:tc>
          <w:tcPr>
            <w:tcW w:w="1120" w:type="dxa"/>
            <w:shd w:val="clear" w:color="auto" w:fill="auto"/>
            <w:noWrap/>
            <w:vAlign w:val="center"/>
            <w:hideMark/>
          </w:tcPr>
          <w:p w14:paraId="147F766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78ED378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-73.458356</w:t>
            </w:r>
          </w:p>
        </w:tc>
        <w:tc>
          <w:tcPr>
            <w:tcW w:w="1083" w:type="dxa"/>
            <w:shd w:val="clear" w:color="auto" w:fill="auto"/>
            <w:noWrap/>
            <w:vAlign w:val="center"/>
            <w:hideMark/>
          </w:tcPr>
          <w:p w14:paraId="3F795E5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41.607302</w:t>
            </w:r>
          </w:p>
        </w:tc>
        <w:tc>
          <w:tcPr>
            <w:tcW w:w="1437" w:type="dxa"/>
            <w:shd w:val="clear" w:color="auto" w:fill="auto"/>
            <w:noWrap/>
            <w:vAlign w:val="center"/>
            <w:hideMark/>
          </w:tcPr>
          <w:p w14:paraId="2E25E18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6000-00-4+R40</w:t>
            </w:r>
          </w:p>
        </w:tc>
        <w:tc>
          <w:tcPr>
            <w:tcW w:w="1663" w:type="dxa"/>
            <w:shd w:val="clear" w:color="auto" w:fill="auto"/>
            <w:noWrap/>
            <w:vAlign w:val="center"/>
            <w:hideMark/>
          </w:tcPr>
          <w:p w14:paraId="7E4A371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00310E0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18BC0784" w14:textId="77777777" w:rsidTr="004D3928">
        <w:trPr>
          <w:trHeight w:val="315"/>
        </w:trPr>
        <w:tc>
          <w:tcPr>
            <w:tcW w:w="490" w:type="dxa"/>
            <w:shd w:val="clear" w:color="000000" w:fill="EBF1DE"/>
            <w:noWrap/>
            <w:vAlign w:val="center"/>
            <w:hideMark/>
          </w:tcPr>
          <w:p w14:paraId="769B06D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594</w:t>
            </w:r>
          </w:p>
        </w:tc>
        <w:tc>
          <w:tcPr>
            <w:tcW w:w="2520" w:type="dxa"/>
            <w:shd w:val="clear" w:color="000000" w:fill="EBF1DE"/>
            <w:noWrap/>
            <w:vAlign w:val="center"/>
            <w:hideMark/>
          </w:tcPr>
          <w:p w14:paraId="3461A1F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2090894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63EF5A3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-73.444008</w:t>
            </w:r>
          </w:p>
        </w:tc>
        <w:tc>
          <w:tcPr>
            <w:tcW w:w="1083" w:type="dxa"/>
            <w:shd w:val="clear" w:color="000000" w:fill="EBF1DE"/>
            <w:noWrap/>
            <w:vAlign w:val="center"/>
            <w:hideMark/>
          </w:tcPr>
          <w:p w14:paraId="706589C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41.5917345</w:t>
            </w:r>
          </w:p>
        </w:tc>
        <w:tc>
          <w:tcPr>
            <w:tcW w:w="1437" w:type="dxa"/>
            <w:shd w:val="clear" w:color="000000" w:fill="EBF1DE"/>
            <w:noWrap/>
            <w:vAlign w:val="center"/>
            <w:hideMark/>
          </w:tcPr>
          <w:p w14:paraId="0263C3A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6000-00-4+R41</w:t>
            </w:r>
          </w:p>
        </w:tc>
        <w:tc>
          <w:tcPr>
            <w:tcW w:w="1663" w:type="dxa"/>
            <w:shd w:val="clear" w:color="000000" w:fill="EBF1DE"/>
            <w:noWrap/>
            <w:vAlign w:val="center"/>
            <w:hideMark/>
          </w:tcPr>
          <w:p w14:paraId="4854C8A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77A1E43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27E76A54" w14:textId="77777777" w:rsidTr="004D3928">
        <w:trPr>
          <w:trHeight w:val="315"/>
        </w:trPr>
        <w:tc>
          <w:tcPr>
            <w:tcW w:w="490" w:type="dxa"/>
            <w:shd w:val="clear" w:color="auto" w:fill="auto"/>
            <w:noWrap/>
            <w:vAlign w:val="center"/>
            <w:hideMark/>
          </w:tcPr>
          <w:p w14:paraId="0079130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595</w:t>
            </w:r>
          </w:p>
        </w:tc>
        <w:tc>
          <w:tcPr>
            <w:tcW w:w="2520" w:type="dxa"/>
            <w:shd w:val="clear" w:color="auto" w:fill="auto"/>
            <w:noWrap/>
            <w:vAlign w:val="center"/>
            <w:hideMark/>
          </w:tcPr>
          <w:p w14:paraId="3FDB65E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center"/>
            <w:hideMark/>
          </w:tcPr>
          <w:p w14:paraId="5EE14CD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auto" w:fill="auto"/>
            <w:noWrap/>
            <w:vAlign w:val="center"/>
            <w:hideMark/>
          </w:tcPr>
          <w:p w14:paraId="044EF94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-73.435796</w:t>
            </w:r>
          </w:p>
        </w:tc>
        <w:tc>
          <w:tcPr>
            <w:tcW w:w="1083" w:type="dxa"/>
            <w:shd w:val="clear" w:color="auto" w:fill="auto"/>
            <w:noWrap/>
            <w:vAlign w:val="center"/>
            <w:hideMark/>
          </w:tcPr>
          <w:p w14:paraId="64BDF2B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41.5837356</w:t>
            </w:r>
          </w:p>
        </w:tc>
        <w:tc>
          <w:tcPr>
            <w:tcW w:w="1437" w:type="dxa"/>
            <w:shd w:val="clear" w:color="auto" w:fill="auto"/>
            <w:noWrap/>
            <w:vAlign w:val="center"/>
            <w:hideMark/>
          </w:tcPr>
          <w:p w14:paraId="6614E26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6000-00-4+R42</w:t>
            </w:r>
          </w:p>
        </w:tc>
        <w:tc>
          <w:tcPr>
            <w:tcW w:w="1663" w:type="dxa"/>
            <w:shd w:val="clear" w:color="auto" w:fill="auto"/>
            <w:noWrap/>
            <w:vAlign w:val="center"/>
            <w:hideMark/>
          </w:tcPr>
          <w:p w14:paraId="4A3E11F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4A43D8F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6D0BCFF1" w14:textId="77777777" w:rsidTr="004D3928">
        <w:trPr>
          <w:trHeight w:val="315"/>
        </w:trPr>
        <w:tc>
          <w:tcPr>
            <w:tcW w:w="490" w:type="dxa"/>
            <w:shd w:val="clear" w:color="000000" w:fill="EBF1DE"/>
            <w:noWrap/>
            <w:vAlign w:val="center"/>
            <w:hideMark/>
          </w:tcPr>
          <w:p w14:paraId="73E6CFE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596</w:t>
            </w:r>
          </w:p>
        </w:tc>
        <w:tc>
          <w:tcPr>
            <w:tcW w:w="2520" w:type="dxa"/>
            <w:shd w:val="clear" w:color="000000" w:fill="EBF1DE"/>
            <w:noWrap/>
            <w:vAlign w:val="center"/>
            <w:hideMark/>
          </w:tcPr>
          <w:p w14:paraId="78C21A3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4974BFC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1EEDB1E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-73.434352</w:t>
            </w:r>
          </w:p>
        </w:tc>
        <w:tc>
          <w:tcPr>
            <w:tcW w:w="1083" w:type="dxa"/>
            <w:shd w:val="clear" w:color="000000" w:fill="EBF1DE"/>
            <w:noWrap/>
            <w:vAlign w:val="center"/>
            <w:hideMark/>
          </w:tcPr>
          <w:p w14:paraId="1FCF7DE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41.583546</w:t>
            </w:r>
          </w:p>
        </w:tc>
        <w:tc>
          <w:tcPr>
            <w:tcW w:w="1437" w:type="dxa"/>
            <w:shd w:val="clear" w:color="000000" w:fill="EBF1DE"/>
            <w:noWrap/>
            <w:vAlign w:val="center"/>
            <w:hideMark/>
          </w:tcPr>
          <w:p w14:paraId="761DF89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6000-00-4+R43</w:t>
            </w:r>
          </w:p>
        </w:tc>
        <w:tc>
          <w:tcPr>
            <w:tcW w:w="1663" w:type="dxa"/>
            <w:shd w:val="clear" w:color="000000" w:fill="EBF1DE"/>
            <w:noWrap/>
            <w:vAlign w:val="center"/>
            <w:hideMark/>
          </w:tcPr>
          <w:p w14:paraId="76D65B0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186EC86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49F940D3" w14:textId="77777777" w:rsidTr="004D3928">
        <w:trPr>
          <w:trHeight w:val="330"/>
        </w:trPr>
        <w:tc>
          <w:tcPr>
            <w:tcW w:w="490" w:type="dxa"/>
            <w:shd w:val="clear" w:color="000000" w:fill="EBF1DE"/>
            <w:noWrap/>
            <w:vAlign w:val="center"/>
            <w:hideMark/>
          </w:tcPr>
          <w:p w14:paraId="7935424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597</w:t>
            </w:r>
          </w:p>
        </w:tc>
        <w:tc>
          <w:tcPr>
            <w:tcW w:w="2520" w:type="dxa"/>
            <w:shd w:val="clear" w:color="000000" w:fill="EBF1DE"/>
            <w:noWrap/>
            <w:vAlign w:val="center"/>
            <w:hideMark/>
          </w:tcPr>
          <w:p w14:paraId="0B3D06E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3F3E5C5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000000" w:fill="EBF1DE"/>
            <w:noWrap/>
            <w:vAlign w:val="center"/>
            <w:hideMark/>
          </w:tcPr>
          <w:p w14:paraId="5668D3E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-73.42017</w:t>
            </w:r>
          </w:p>
        </w:tc>
        <w:tc>
          <w:tcPr>
            <w:tcW w:w="1083" w:type="dxa"/>
            <w:shd w:val="clear" w:color="000000" w:fill="EBF1DE"/>
            <w:noWrap/>
            <w:vAlign w:val="center"/>
            <w:hideMark/>
          </w:tcPr>
          <w:p w14:paraId="0E958F5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41.5820641</w:t>
            </w:r>
          </w:p>
        </w:tc>
        <w:tc>
          <w:tcPr>
            <w:tcW w:w="1437" w:type="dxa"/>
            <w:shd w:val="clear" w:color="000000" w:fill="EBF1DE"/>
            <w:noWrap/>
            <w:vAlign w:val="center"/>
            <w:hideMark/>
          </w:tcPr>
          <w:p w14:paraId="1AA901A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6500-00-3-R2</w:t>
            </w:r>
          </w:p>
        </w:tc>
        <w:tc>
          <w:tcPr>
            <w:tcW w:w="1663" w:type="dxa"/>
            <w:shd w:val="clear" w:color="000000" w:fill="EBF1DE"/>
            <w:noWrap/>
            <w:vAlign w:val="center"/>
            <w:hideMark/>
          </w:tcPr>
          <w:p w14:paraId="60B23A7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West Aspetuck River</w:t>
            </w:r>
          </w:p>
        </w:tc>
        <w:tc>
          <w:tcPr>
            <w:tcW w:w="1600" w:type="dxa"/>
            <w:shd w:val="clear" w:color="000000" w:fill="EBF1DE"/>
            <w:noWrap/>
            <w:vAlign w:val="bottom"/>
            <w:hideMark/>
          </w:tcPr>
          <w:p w14:paraId="3079C14C" w14:textId="588EF3C3" w:rsidR="00C007B5" w:rsidRPr="004D3928" w:rsidRDefault="00C007B5" w:rsidP="004D3928">
            <w:pPr>
              <w:jc w:val="center"/>
              <w:rPr>
                <w:rFonts w:ascii="Calibri" w:eastAsia="Times New Roman" w:hAnsi="Calibri" w:cs="Calibri"/>
                <w:color w:val="000000"/>
                <w:sz w:val="18"/>
                <w:szCs w:val="18"/>
              </w:rPr>
            </w:pPr>
          </w:p>
        </w:tc>
      </w:tr>
      <w:tr w:rsidR="00C007B5" w:rsidRPr="00C007B5" w14:paraId="0A9C9F4D" w14:textId="77777777" w:rsidTr="004D3928">
        <w:trPr>
          <w:trHeight w:val="315"/>
        </w:trPr>
        <w:tc>
          <w:tcPr>
            <w:tcW w:w="490" w:type="dxa"/>
            <w:shd w:val="clear" w:color="auto" w:fill="auto"/>
            <w:noWrap/>
            <w:vAlign w:val="center"/>
            <w:hideMark/>
          </w:tcPr>
          <w:p w14:paraId="7A38ABA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598</w:t>
            </w:r>
          </w:p>
        </w:tc>
        <w:tc>
          <w:tcPr>
            <w:tcW w:w="2520" w:type="dxa"/>
            <w:shd w:val="clear" w:color="auto" w:fill="auto"/>
            <w:noWrap/>
            <w:vAlign w:val="center"/>
            <w:hideMark/>
          </w:tcPr>
          <w:p w14:paraId="6B1F018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CMP</w:t>
            </w:r>
          </w:p>
        </w:tc>
        <w:tc>
          <w:tcPr>
            <w:tcW w:w="1120" w:type="dxa"/>
            <w:shd w:val="clear" w:color="auto" w:fill="auto"/>
            <w:noWrap/>
            <w:vAlign w:val="center"/>
            <w:hideMark/>
          </w:tcPr>
          <w:p w14:paraId="1F8BB29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auto" w:fill="auto"/>
            <w:noWrap/>
            <w:vAlign w:val="center"/>
            <w:hideMark/>
          </w:tcPr>
          <w:p w14:paraId="4D4E935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-73.417729</w:t>
            </w:r>
          </w:p>
        </w:tc>
        <w:tc>
          <w:tcPr>
            <w:tcW w:w="1083" w:type="dxa"/>
            <w:shd w:val="clear" w:color="auto" w:fill="auto"/>
            <w:noWrap/>
            <w:vAlign w:val="center"/>
            <w:hideMark/>
          </w:tcPr>
          <w:p w14:paraId="5A770D3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41.5815352</w:t>
            </w:r>
          </w:p>
        </w:tc>
        <w:tc>
          <w:tcPr>
            <w:tcW w:w="1437" w:type="dxa"/>
            <w:shd w:val="clear" w:color="auto" w:fill="auto"/>
            <w:noWrap/>
            <w:vAlign w:val="center"/>
            <w:hideMark/>
          </w:tcPr>
          <w:p w14:paraId="244352B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6000-00-4+R44</w:t>
            </w:r>
          </w:p>
        </w:tc>
        <w:tc>
          <w:tcPr>
            <w:tcW w:w="1663" w:type="dxa"/>
            <w:shd w:val="clear" w:color="auto" w:fill="auto"/>
            <w:noWrap/>
            <w:vAlign w:val="center"/>
            <w:hideMark/>
          </w:tcPr>
          <w:p w14:paraId="45CA39B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7A14CA2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70EF3D3C" w14:textId="77777777" w:rsidTr="004D3928">
        <w:trPr>
          <w:trHeight w:val="315"/>
        </w:trPr>
        <w:tc>
          <w:tcPr>
            <w:tcW w:w="490" w:type="dxa"/>
            <w:shd w:val="clear" w:color="000000" w:fill="EBF1DE"/>
            <w:noWrap/>
            <w:vAlign w:val="center"/>
            <w:hideMark/>
          </w:tcPr>
          <w:p w14:paraId="3598122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643</w:t>
            </w:r>
          </w:p>
        </w:tc>
        <w:tc>
          <w:tcPr>
            <w:tcW w:w="2520" w:type="dxa"/>
            <w:shd w:val="clear" w:color="000000" w:fill="EBF1DE"/>
            <w:noWrap/>
            <w:vAlign w:val="center"/>
            <w:hideMark/>
          </w:tcPr>
          <w:p w14:paraId="25FC6EE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60386C5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6FA205B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-73.413679</w:t>
            </w:r>
          </w:p>
        </w:tc>
        <w:tc>
          <w:tcPr>
            <w:tcW w:w="1083" w:type="dxa"/>
            <w:shd w:val="clear" w:color="000000" w:fill="EBF1DE"/>
            <w:noWrap/>
            <w:vAlign w:val="center"/>
            <w:hideMark/>
          </w:tcPr>
          <w:p w14:paraId="35C17CA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41.577015</w:t>
            </w:r>
          </w:p>
        </w:tc>
        <w:tc>
          <w:tcPr>
            <w:tcW w:w="1437" w:type="dxa"/>
            <w:shd w:val="clear" w:color="000000" w:fill="EBF1DE"/>
            <w:noWrap/>
            <w:vAlign w:val="center"/>
            <w:hideMark/>
          </w:tcPr>
          <w:p w14:paraId="5AD8817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6000-00-4+R44</w:t>
            </w:r>
          </w:p>
        </w:tc>
        <w:tc>
          <w:tcPr>
            <w:tcW w:w="1663" w:type="dxa"/>
            <w:shd w:val="clear" w:color="000000" w:fill="EBF1DE"/>
            <w:noWrap/>
            <w:vAlign w:val="center"/>
            <w:hideMark/>
          </w:tcPr>
          <w:p w14:paraId="3EEB87C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6CC5879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76AF03AE" w14:textId="77777777" w:rsidTr="004D3928">
        <w:trPr>
          <w:trHeight w:val="330"/>
        </w:trPr>
        <w:tc>
          <w:tcPr>
            <w:tcW w:w="490" w:type="dxa"/>
            <w:shd w:val="clear" w:color="auto" w:fill="auto"/>
            <w:noWrap/>
            <w:vAlign w:val="center"/>
            <w:hideMark/>
          </w:tcPr>
          <w:p w14:paraId="250D2C6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645</w:t>
            </w:r>
          </w:p>
        </w:tc>
        <w:tc>
          <w:tcPr>
            <w:tcW w:w="2520" w:type="dxa"/>
            <w:shd w:val="clear" w:color="auto" w:fill="auto"/>
            <w:noWrap/>
            <w:vAlign w:val="center"/>
            <w:hideMark/>
          </w:tcPr>
          <w:p w14:paraId="056CF37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bottom"/>
            <w:hideMark/>
          </w:tcPr>
          <w:p w14:paraId="3FC3D3DF" w14:textId="1F5298B6" w:rsidR="00C007B5" w:rsidRPr="004D3928" w:rsidRDefault="004D3928"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c>
          <w:tcPr>
            <w:tcW w:w="1180" w:type="dxa"/>
            <w:shd w:val="clear" w:color="auto" w:fill="auto"/>
            <w:noWrap/>
            <w:vAlign w:val="center"/>
            <w:hideMark/>
          </w:tcPr>
          <w:p w14:paraId="56A3F71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-73.409364</w:t>
            </w:r>
          </w:p>
        </w:tc>
        <w:tc>
          <w:tcPr>
            <w:tcW w:w="1083" w:type="dxa"/>
            <w:shd w:val="clear" w:color="auto" w:fill="auto"/>
            <w:noWrap/>
            <w:vAlign w:val="center"/>
            <w:hideMark/>
          </w:tcPr>
          <w:p w14:paraId="6B4B087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41.5695097</w:t>
            </w:r>
          </w:p>
        </w:tc>
        <w:tc>
          <w:tcPr>
            <w:tcW w:w="1437" w:type="dxa"/>
            <w:shd w:val="clear" w:color="auto" w:fill="auto"/>
            <w:noWrap/>
            <w:vAlign w:val="center"/>
            <w:hideMark/>
          </w:tcPr>
          <w:p w14:paraId="3890B8A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6000-00-4+R45</w:t>
            </w:r>
          </w:p>
        </w:tc>
        <w:tc>
          <w:tcPr>
            <w:tcW w:w="1663" w:type="dxa"/>
            <w:shd w:val="clear" w:color="auto" w:fill="auto"/>
            <w:noWrap/>
            <w:vAlign w:val="center"/>
            <w:hideMark/>
          </w:tcPr>
          <w:p w14:paraId="2308255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0A8DA2E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4C742906" w14:textId="77777777" w:rsidTr="004D3928">
        <w:trPr>
          <w:trHeight w:val="315"/>
        </w:trPr>
        <w:tc>
          <w:tcPr>
            <w:tcW w:w="490" w:type="dxa"/>
            <w:shd w:val="clear" w:color="000000" w:fill="EBF1DE"/>
            <w:noWrap/>
            <w:vAlign w:val="center"/>
            <w:hideMark/>
          </w:tcPr>
          <w:p w14:paraId="332D17E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646</w:t>
            </w:r>
          </w:p>
        </w:tc>
        <w:tc>
          <w:tcPr>
            <w:tcW w:w="2520" w:type="dxa"/>
            <w:shd w:val="clear" w:color="000000" w:fill="EBF1DE"/>
            <w:noWrap/>
            <w:vAlign w:val="center"/>
            <w:hideMark/>
          </w:tcPr>
          <w:p w14:paraId="63FAF61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c>
          <w:tcPr>
            <w:tcW w:w="1120" w:type="dxa"/>
            <w:shd w:val="clear" w:color="000000" w:fill="EBF1DE"/>
            <w:noWrap/>
            <w:vAlign w:val="center"/>
            <w:hideMark/>
          </w:tcPr>
          <w:p w14:paraId="2DC0F11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c>
          <w:tcPr>
            <w:tcW w:w="1180" w:type="dxa"/>
            <w:shd w:val="clear" w:color="000000" w:fill="EBF1DE"/>
            <w:noWrap/>
            <w:vAlign w:val="center"/>
            <w:hideMark/>
          </w:tcPr>
          <w:p w14:paraId="5DEE7D9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-73.409695</w:t>
            </w:r>
          </w:p>
        </w:tc>
        <w:tc>
          <w:tcPr>
            <w:tcW w:w="1083" w:type="dxa"/>
            <w:shd w:val="clear" w:color="000000" w:fill="EBF1DE"/>
            <w:noWrap/>
            <w:vAlign w:val="center"/>
            <w:hideMark/>
          </w:tcPr>
          <w:p w14:paraId="2154C91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41.5701598</w:t>
            </w:r>
          </w:p>
        </w:tc>
        <w:tc>
          <w:tcPr>
            <w:tcW w:w="1437" w:type="dxa"/>
            <w:shd w:val="clear" w:color="000000" w:fill="EBF1DE"/>
            <w:noWrap/>
            <w:vAlign w:val="center"/>
            <w:hideMark/>
          </w:tcPr>
          <w:p w14:paraId="4CB3833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6000-00-4+R45</w:t>
            </w:r>
          </w:p>
        </w:tc>
        <w:tc>
          <w:tcPr>
            <w:tcW w:w="1663" w:type="dxa"/>
            <w:shd w:val="clear" w:color="000000" w:fill="EBF1DE"/>
            <w:noWrap/>
            <w:vAlign w:val="center"/>
            <w:hideMark/>
          </w:tcPr>
          <w:p w14:paraId="1DBEE67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3F9B861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75DDB46C" w14:textId="77777777" w:rsidTr="004D3928">
        <w:trPr>
          <w:trHeight w:val="315"/>
        </w:trPr>
        <w:tc>
          <w:tcPr>
            <w:tcW w:w="490" w:type="dxa"/>
            <w:shd w:val="clear" w:color="auto" w:fill="auto"/>
            <w:noWrap/>
            <w:vAlign w:val="center"/>
            <w:hideMark/>
          </w:tcPr>
          <w:p w14:paraId="1F56B10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647</w:t>
            </w:r>
          </w:p>
        </w:tc>
        <w:tc>
          <w:tcPr>
            <w:tcW w:w="2520" w:type="dxa"/>
            <w:shd w:val="clear" w:color="auto" w:fill="auto"/>
            <w:noWrap/>
            <w:vAlign w:val="center"/>
            <w:hideMark/>
          </w:tcPr>
          <w:p w14:paraId="5BD16DC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CMP</w:t>
            </w:r>
          </w:p>
        </w:tc>
        <w:tc>
          <w:tcPr>
            <w:tcW w:w="1120" w:type="dxa"/>
            <w:shd w:val="clear" w:color="auto" w:fill="auto"/>
            <w:noWrap/>
            <w:vAlign w:val="center"/>
            <w:hideMark/>
          </w:tcPr>
          <w:p w14:paraId="0C6DFD4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729B7D2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-73.423892</w:t>
            </w:r>
          </w:p>
        </w:tc>
        <w:tc>
          <w:tcPr>
            <w:tcW w:w="1083" w:type="dxa"/>
            <w:shd w:val="clear" w:color="auto" w:fill="auto"/>
            <w:noWrap/>
            <w:vAlign w:val="center"/>
            <w:hideMark/>
          </w:tcPr>
          <w:p w14:paraId="521CA5D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41.5413998</w:t>
            </w:r>
          </w:p>
        </w:tc>
        <w:tc>
          <w:tcPr>
            <w:tcW w:w="1437" w:type="dxa"/>
            <w:shd w:val="clear" w:color="auto" w:fill="auto"/>
            <w:noWrap/>
            <w:vAlign w:val="center"/>
            <w:hideMark/>
          </w:tcPr>
          <w:p w14:paraId="301237B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12/1/6600</w:t>
            </w:r>
          </w:p>
        </w:tc>
        <w:tc>
          <w:tcPr>
            <w:tcW w:w="1663" w:type="dxa"/>
            <w:shd w:val="clear" w:color="auto" w:fill="auto"/>
            <w:noWrap/>
            <w:vAlign w:val="center"/>
            <w:hideMark/>
          </w:tcPr>
          <w:p w14:paraId="45F12E5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508ABF6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21E4C78A" w14:textId="77777777" w:rsidTr="004D3928">
        <w:trPr>
          <w:trHeight w:val="315"/>
        </w:trPr>
        <w:tc>
          <w:tcPr>
            <w:tcW w:w="490" w:type="dxa"/>
            <w:shd w:val="clear" w:color="auto" w:fill="auto"/>
            <w:noWrap/>
            <w:vAlign w:val="center"/>
            <w:hideMark/>
          </w:tcPr>
          <w:p w14:paraId="555F838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650</w:t>
            </w:r>
          </w:p>
        </w:tc>
        <w:tc>
          <w:tcPr>
            <w:tcW w:w="2520" w:type="dxa"/>
            <w:shd w:val="clear" w:color="auto" w:fill="auto"/>
            <w:noWrap/>
            <w:vAlign w:val="center"/>
            <w:hideMark/>
          </w:tcPr>
          <w:p w14:paraId="4C469CD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c>
          <w:tcPr>
            <w:tcW w:w="1120" w:type="dxa"/>
            <w:shd w:val="clear" w:color="auto" w:fill="auto"/>
            <w:noWrap/>
            <w:vAlign w:val="center"/>
            <w:hideMark/>
          </w:tcPr>
          <w:p w14:paraId="4BFC2ED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c>
          <w:tcPr>
            <w:tcW w:w="1180" w:type="dxa"/>
            <w:shd w:val="clear" w:color="auto" w:fill="auto"/>
            <w:noWrap/>
            <w:vAlign w:val="center"/>
            <w:hideMark/>
          </w:tcPr>
          <w:p w14:paraId="249E9BB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-73.448158</w:t>
            </w:r>
          </w:p>
        </w:tc>
        <w:tc>
          <w:tcPr>
            <w:tcW w:w="1083" w:type="dxa"/>
            <w:shd w:val="clear" w:color="auto" w:fill="auto"/>
            <w:noWrap/>
            <w:vAlign w:val="center"/>
            <w:hideMark/>
          </w:tcPr>
          <w:p w14:paraId="73C7B31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41.6156796</w:t>
            </w:r>
          </w:p>
        </w:tc>
        <w:tc>
          <w:tcPr>
            <w:tcW w:w="1437" w:type="dxa"/>
            <w:shd w:val="clear" w:color="auto" w:fill="auto"/>
            <w:noWrap/>
            <w:vAlign w:val="center"/>
            <w:hideMark/>
          </w:tcPr>
          <w:p w14:paraId="4F2F22E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6000-00-4+R39</w:t>
            </w:r>
          </w:p>
        </w:tc>
        <w:tc>
          <w:tcPr>
            <w:tcW w:w="1663" w:type="dxa"/>
            <w:shd w:val="clear" w:color="auto" w:fill="auto"/>
            <w:noWrap/>
            <w:vAlign w:val="center"/>
            <w:hideMark/>
          </w:tcPr>
          <w:p w14:paraId="5E5A906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536341E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3A0CD8BD" w14:textId="77777777" w:rsidTr="004D3928">
        <w:trPr>
          <w:trHeight w:val="315"/>
        </w:trPr>
        <w:tc>
          <w:tcPr>
            <w:tcW w:w="490" w:type="dxa"/>
            <w:shd w:val="clear" w:color="000000" w:fill="EBF1DE"/>
            <w:noWrap/>
            <w:vAlign w:val="center"/>
            <w:hideMark/>
          </w:tcPr>
          <w:p w14:paraId="60C7B39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651</w:t>
            </w:r>
          </w:p>
        </w:tc>
        <w:tc>
          <w:tcPr>
            <w:tcW w:w="2520" w:type="dxa"/>
            <w:shd w:val="clear" w:color="000000" w:fill="EBF1DE"/>
            <w:noWrap/>
            <w:vAlign w:val="center"/>
            <w:hideMark/>
          </w:tcPr>
          <w:p w14:paraId="6841025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c>
          <w:tcPr>
            <w:tcW w:w="1120" w:type="dxa"/>
            <w:shd w:val="clear" w:color="000000" w:fill="EBF1DE"/>
            <w:noWrap/>
            <w:vAlign w:val="center"/>
            <w:hideMark/>
          </w:tcPr>
          <w:p w14:paraId="2102B73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c>
          <w:tcPr>
            <w:tcW w:w="1180" w:type="dxa"/>
            <w:shd w:val="clear" w:color="000000" w:fill="EBF1DE"/>
            <w:noWrap/>
            <w:vAlign w:val="center"/>
            <w:hideMark/>
          </w:tcPr>
          <w:p w14:paraId="003A9D8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-73.448287</w:t>
            </w:r>
          </w:p>
        </w:tc>
        <w:tc>
          <w:tcPr>
            <w:tcW w:w="1083" w:type="dxa"/>
            <w:shd w:val="clear" w:color="000000" w:fill="EBF1DE"/>
            <w:noWrap/>
            <w:vAlign w:val="center"/>
            <w:hideMark/>
          </w:tcPr>
          <w:p w14:paraId="63B93B5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41.6154791</w:t>
            </w:r>
          </w:p>
        </w:tc>
        <w:tc>
          <w:tcPr>
            <w:tcW w:w="1437" w:type="dxa"/>
            <w:shd w:val="clear" w:color="000000" w:fill="EBF1DE"/>
            <w:noWrap/>
            <w:vAlign w:val="center"/>
            <w:hideMark/>
          </w:tcPr>
          <w:p w14:paraId="54279FB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6000-00-4+R39</w:t>
            </w:r>
          </w:p>
        </w:tc>
        <w:tc>
          <w:tcPr>
            <w:tcW w:w="1663" w:type="dxa"/>
            <w:shd w:val="clear" w:color="000000" w:fill="EBF1DE"/>
            <w:noWrap/>
            <w:vAlign w:val="center"/>
            <w:hideMark/>
          </w:tcPr>
          <w:p w14:paraId="0F27803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796F333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7DCAFCB4" w14:textId="77777777" w:rsidTr="004D3928">
        <w:trPr>
          <w:trHeight w:val="315"/>
        </w:trPr>
        <w:tc>
          <w:tcPr>
            <w:tcW w:w="490" w:type="dxa"/>
            <w:shd w:val="clear" w:color="000000" w:fill="EBF1DE"/>
            <w:noWrap/>
            <w:vAlign w:val="center"/>
            <w:hideMark/>
          </w:tcPr>
          <w:p w14:paraId="19E3ABF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656</w:t>
            </w:r>
          </w:p>
        </w:tc>
        <w:tc>
          <w:tcPr>
            <w:tcW w:w="2520" w:type="dxa"/>
            <w:shd w:val="clear" w:color="000000" w:fill="EBF1DE"/>
            <w:noWrap/>
            <w:vAlign w:val="center"/>
            <w:hideMark/>
          </w:tcPr>
          <w:p w14:paraId="4E4A073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0904927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30</w:t>
            </w:r>
          </w:p>
        </w:tc>
        <w:tc>
          <w:tcPr>
            <w:tcW w:w="1180" w:type="dxa"/>
            <w:shd w:val="clear" w:color="000000" w:fill="EBF1DE"/>
            <w:noWrap/>
            <w:vAlign w:val="center"/>
            <w:hideMark/>
          </w:tcPr>
          <w:p w14:paraId="0F72C66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-73.415703</w:t>
            </w:r>
          </w:p>
        </w:tc>
        <w:tc>
          <w:tcPr>
            <w:tcW w:w="1083" w:type="dxa"/>
            <w:shd w:val="clear" w:color="000000" w:fill="EBF1DE"/>
            <w:noWrap/>
            <w:vAlign w:val="center"/>
            <w:hideMark/>
          </w:tcPr>
          <w:p w14:paraId="41313C1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41.5775892</w:t>
            </w:r>
          </w:p>
        </w:tc>
        <w:tc>
          <w:tcPr>
            <w:tcW w:w="1437" w:type="dxa"/>
            <w:shd w:val="clear" w:color="000000" w:fill="EBF1DE"/>
            <w:noWrap/>
            <w:vAlign w:val="center"/>
            <w:hideMark/>
          </w:tcPr>
          <w:p w14:paraId="18DB622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6000-00-4+R44</w:t>
            </w:r>
          </w:p>
        </w:tc>
        <w:tc>
          <w:tcPr>
            <w:tcW w:w="1663" w:type="dxa"/>
            <w:shd w:val="clear" w:color="000000" w:fill="EBF1DE"/>
            <w:noWrap/>
            <w:vAlign w:val="center"/>
            <w:hideMark/>
          </w:tcPr>
          <w:p w14:paraId="3351283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4B7FB83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2F0199FD" w14:textId="77777777" w:rsidTr="004D3928">
        <w:trPr>
          <w:trHeight w:val="315"/>
        </w:trPr>
        <w:tc>
          <w:tcPr>
            <w:tcW w:w="490" w:type="dxa"/>
            <w:shd w:val="clear" w:color="auto" w:fill="auto"/>
            <w:noWrap/>
            <w:vAlign w:val="center"/>
            <w:hideMark/>
          </w:tcPr>
          <w:p w14:paraId="6F4D86B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663</w:t>
            </w:r>
          </w:p>
        </w:tc>
        <w:tc>
          <w:tcPr>
            <w:tcW w:w="2520" w:type="dxa"/>
            <w:shd w:val="clear" w:color="auto" w:fill="auto"/>
            <w:noWrap/>
            <w:vAlign w:val="center"/>
            <w:hideMark/>
          </w:tcPr>
          <w:p w14:paraId="0C36081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0FE19D6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auto" w:fill="auto"/>
            <w:noWrap/>
            <w:vAlign w:val="center"/>
            <w:hideMark/>
          </w:tcPr>
          <w:p w14:paraId="5D5FFE4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-73.415699</w:t>
            </w:r>
          </w:p>
        </w:tc>
        <w:tc>
          <w:tcPr>
            <w:tcW w:w="1083" w:type="dxa"/>
            <w:shd w:val="clear" w:color="auto" w:fill="auto"/>
            <w:noWrap/>
            <w:vAlign w:val="center"/>
            <w:hideMark/>
          </w:tcPr>
          <w:p w14:paraId="46AA309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41.5410169</w:t>
            </w:r>
          </w:p>
        </w:tc>
        <w:tc>
          <w:tcPr>
            <w:tcW w:w="1437" w:type="dxa"/>
            <w:shd w:val="clear" w:color="auto" w:fill="auto"/>
            <w:noWrap/>
            <w:vAlign w:val="center"/>
            <w:hideMark/>
          </w:tcPr>
          <w:p w14:paraId="0A182D4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12/1/6600</w:t>
            </w:r>
          </w:p>
        </w:tc>
        <w:tc>
          <w:tcPr>
            <w:tcW w:w="1663" w:type="dxa"/>
            <w:shd w:val="clear" w:color="auto" w:fill="auto"/>
            <w:noWrap/>
            <w:vAlign w:val="center"/>
            <w:hideMark/>
          </w:tcPr>
          <w:p w14:paraId="5C8D339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3000EFF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71E72C69" w14:textId="77777777" w:rsidTr="004D3928">
        <w:trPr>
          <w:trHeight w:val="315"/>
        </w:trPr>
        <w:tc>
          <w:tcPr>
            <w:tcW w:w="490" w:type="dxa"/>
            <w:shd w:val="clear" w:color="000000" w:fill="EBF1DE"/>
            <w:noWrap/>
            <w:vAlign w:val="center"/>
            <w:hideMark/>
          </w:tcPr>
          <w:p w14:paraId="6B7D438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665</w:t>
            </w:r>
          </w:p>
        </w:tc>
        <w:tc>
          <w:tcPr>
            <w:tcW w:w="2520" w:type="dxa"/>
            <w:shd w:val="clear" w:color="000000" w:fill="EBF1DE"/>
            <w:noWrap/>
            <w:vAlign w:val="center"/>
            <w:hideMark/>
          </w:tcPr>
          <w:p w14:paraId="3F95140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552DECA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000000" w:fill="EBF1DE"/>
            <w:noWrap/>
            <w:vAlign w:val="center"/>
            <w:hideMark/>
          </w:tcPr>
          <w:p w14:paraId="5DDC2DD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-73.398884</w:t>
            </w:r>
          </w:p>
        </w:tc>
        <w:tc>
          <w:tcPr>
            <w:tcW w:w="1083" w:type="dxa"/>
            <w:shd w:val="clear" w:color="000000" w:fill="EBF1DE"/>
            <w:noWrap/>
            <w:vAlign w:val="center"/>
            <w:hideMark/>
          </w:tcPr>
          <w:p w14:paraId="62D757E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41.5737428</w:t>
            </w:r>
          </w:p>
        </w:tc>
        <w:tc>
          <w:tcPr>
            <w:tcW w:w="1437" w:type="dxa"/>
            <w:shd w:val="clear" w:color="000000" w:fill="EBF1DE"/>
            <w:noWrap/>
            <w:vAlign w:val="center"/>
            <w:hideMark/>
          </w:tcPr>
          <w:p w14:paraId="7A54786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6000-34-2-R1</w:t>
            </w:r>
          </w:p>
        </w:tc>
        <w:tc>
          <w:tcPr>
            <w:tcW w:w="1663" w:type="dxa"/>
            <w:shd w:val="clear" w:color="000000" w:fill="EBF1DE"/>
            <w:noWrap/>
            <w:vAlign w:val="center"/>
            <w:hideMark/>
          </w:tcPr>
          <w:p w14:paraId="159D1EA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47ADCEE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615423A8" w14:textId="77777777" w:rsidTr="004D3928">
        <w:trPr>
          <w:trHeight w:val="315"/>
        </w:trPr>
        <w:tc>
          <w:tcPr>
            <w:tcW w:w="490" w:type="dxa"/>
            <w:shd w:val="clear" w:color="auto" w:fill="auto"/>
            <w:noWrap/>
            <w:vAlign w:val="center"/>
            <w:hideMark/>
          </w:tcPr>
          <w:p w14:paraId="4C9FB6B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675</w:t>
            </w:r>
          </w:p>
        </w:tc>
        <w:tc>
          <w:tcPr>
            <w:tcW w:w="2520" w:type="dxa"/>
            <w:shd w:val="clear" w:color="auto" w:fill="auto"/>
            <w:noWrap/>
            <w:vAlign w:val="center"/>
            <w:hideMark/>
          </w:tcPr>
          <w:p w14:paraId="2630C2E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vAlign w:val="center"/>
            <w:hideMark/>
          </w:tcPr>
          <w:p w14:paraId="37B2C60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w:t>
            </w:r>
          </w:p>
        </w:tc>
        <w:tc>
          <w:tcPr>
            <w:tcW w:w="1180" w:type="dxa"/>
            <w:shd w:val="clear" w:color="auto" w:fill="auto"/>
            <w:noWrap/>
            <w:vAlign w:val="center"/>
            <w:hideMark/>
          </w:tcPr>
          <w:p w14:paraId="6063E2C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-73.400205</w:t>
            </w:r>
          </w:p>
        </w:tc>
        <w:tc>
          <w:tcPr>
            <w:tcW w:w="1083" w:type="dxa"/>
            <w:shd w:val="clear" w:color="auto" w:fill="auto"/>
            <w:noWrap/>
            <w:vAlign w:val="center"/>
            <w:hideMark/>
          </w:tcPr>
          <w:p w14:paraId="72FF6C7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41.5733264</w:t>
            </w:r>
          </w:p>
        </w:tc>
        <w:tc>
          <w:tcPr>
            <w:tcW w:w="1437" w:type="dxa"/>
            <w:shd w:val="clear" w:color="auto" w:fill="auto"/>
            <w:noWrap/>
            <w:vAlign w:val="center"/>
            <w:hideMark/>
          </w:tcPr>
          <w:p w14:paraId="4BF012D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6000-34-2-R1</w:t>
            </w:r>
          </w:p>
        </w:tc>
        <w:tc>
          <w:tcPr>
            <w:tcW w:w="1663" w:type="dxa"/>
            <w:shd w:val="clear" w:color="auto" w:fill="auto"/>
            <w:noWrap/>
            <w:vAlign w:val="center"/>
            <w:hideMark/>
          </w:tcPr>
          <w:p w14:paraId="540F188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622C876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406020C6" w14:textId="77777777" w:rsidTr="004D3928">
        <w:trPr>
          <w:trHeight w:val="315"/>
        </w:trPr>
        <w:tc>
          <w:tcPr>
            <w:tcW w:w="490" w:type="dxa"/>
            <w:shd w:val="clear" w:color="000000" w:fill="EBF1DE"/>
            <w:noWrap/>
            <w:vAlign w:val="center"/>
            <w:hideMark/>
          </w:tcPr>
          <w:p w14:paraId="73E8D3A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677</w:t>
            </w:r>
          </w:p>
        </w:tc>
        <w:tc>
          <w:tcPr>
            <w:tcW w:w="2520" w:type="dxa"/>
            <w:shd w:val="clear" w:color="000000" w:fill="EBF1DE"/>
            <w:noWrap/>
            <w:vAlign w:val="center"/>
            <w:hideMark/>
          </w:tcPr>
          <w:p w14:paraId="460D600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CMP</w:t>
            </w:r>
          </w:p>
        </w:tc>
        <w:tc>
          <w:tcPr>
            <w:tcW w:w="1120" w:type="dxa"/>
            <w:shd w:val="clear" w:color="000000" w:fill="EBF1DE"/>
            <w:noWrap/>
            <w:vAlign w:val="center"/>
            <w:hideMark/>
          </w:tcPr>
          <w:p w14:paraId="0A2AA23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209E33D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-73.401378</w:t>
            </w:r>
          </w:p>
        </w:tc>
        <w:tc>
          <w:tcPr>
            <w:tcW w:w="1083" w:type="dxa"/>
            <w:shd w:val="clear" w:color="000000" w:fill="EBF1DE"/>
            <w:noWrap/>
            <w:vAlign w:val="center"/>
            <w:hideMark/>
          </w:tcPr>
          <w:p w14:paraId="7037450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41.5857468</w:t>
            </w:r>
          </w:p>
        </w:tc>
        <w:tc>
          <w:tcPr>
            <w:tcW w:w="1437" w:type="dxa"/>
            <w:shd w:val="clear" w:color="000000" w:fill="EBF1DE"/>
            <w:noWrap/>
            <w:vAlign w:val="center"/>
            <w:hideMark/>
          </w:tcPr>
          <w:p w14:paraId="135FDE6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6000-34-2-R1</w:t>
            </w:r>
          </w:p>
        </w:tc>
        <w:tc>
          <w:tcPr>
            <w:tcW w:w="1663" w:type="dxa"/>
            <w:shd w:val="clear" w:color="000000" w:fill="EBF1DE"/>
            <w:noWrap/>
            <w:vAlign w:val="center"/>
            <w:hideMark/>
          </w:tcPr>
          <w:p w14:paraId="5FE5077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705D24F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7C74F223" w14:textId="77777777" w:rsidTr="004D3928">
        <w:trPr>
          <w:trHeight w:val="315"/>
        </w:trPr>
        <w:tc>
          <w:tcPr>
            <w:tcW w:w="490" w:type="dxa"/>
            <w:shd w:val="clear" w:color="auto" w:fill="auto"/>
            <w:noWrap/>
            <w:vAlign w:val="center"/>
            <w:hideMark/>
          </w:tcPr>
          <w:p w14:paraId="42D62E5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689</w:t>
            </w:r>
          </w:p>
        </w:tc>
        <w:tc>
          <w:tcPr>
            <w:tcW w:w="2520" w:type="dxa"/>
            <w:shd w:val="clear" w:color="auto" w:fill="auto"/>
            <w:noWrap/>
            <w:vAlign w:val="center"/>
            <w:hideMark/>
          </w:tcPr>
          <w:p w14:paraId="2DBB797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center"/>
            <w:hideMark/>
          </w:tcPr>
          <w:p w14:paraId="0C30CD1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4738979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-73.411972</w:t>
            </w:r>
          </w:p>
        </w:tc>
        <w:tc>
          <w:tcPr>
            <w:tcW w:w="1083" w:type="dxa"/>
            <w:shd w:val="clear" w:color="auto" w:fill="auto"/>
            <w:noWrap/>
            <w:vAlign w:val="center"/>
            <w:hideMark/>
          </w:tcPr>
          <w:p w14:paraId="611B4F9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41.5296256</w:t>
            </w:r>
          </w:p>
        </w:tc>
        <w:tc>
          <w:tcPr>
            <w:tcW w:w="1437" w:type="dxa"/>
            <w:shd w:val="clear" w:color="auto" w:fill="auto"/>
            <w:noWrap/>
            <w:vAlign w:val="center"/>
            <w:hideMark/>
          </w:tcPr>
          <w:p w14:paraId="6FC963B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auto" w:fill="auto"/>
            <w:noWrap/>
            <w:vAlign w:val="center"/>
            <w:hideMark/>
          </w:tcPr>
          <w:p w14:paraId="1C035A1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47A412E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234BA5F7" w14:textId="77777777" w:rsidTr="004D3928">
        <w:trPr>
          <w:trHeight w:val="315"/>
        </w:trPr>
        <w:tc>
          <w:tcPr>
            <w:tcW w:w="490" w:type="dxa"/>
            <w:shd w:val="clear" w:color="000000" w:fill="EBF1DE"/>
            <w:noWrap/>
            <w:vAlign w:val="center"/>
            <w:hideMark/>
          </w:tcPr>
          <w:p w14:paraId="2D7A35F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692</w:t>
            </w:r>
          </w:p>
        </w:tc>
        <w:tc>
          <w:tcPr>
            <w:tcW w:w="2520" w:type="dxa"/>
            <w:shd w:val="clear" w:color="000000" w:fill="EBF1DE"/>
            <w:noWrap/>
            <w:vAlign w:val="center"/>
            <w:hideMark/>
          </w:tcPr>
          <w:p w14:paraId="4474BA9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None</w:t>
            </w:r>
          </w:p>
        </w:tc>
        <w:tc>
          <w:tcPr>
            <w:tcW w:w="1120" w:type="dxa"/>
            <w:shd w:val="clear" w:color="000000" w:fill="EBF1DE"/>
            <w:noWrap/>
            <w:vAlign w:val="center"/>
            <w:hideMark/>
          </w:tcPr>
          <w:p w14:paraId="4D28053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135D8D5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-73.483206</w:t>
            </w:r>
          </w:p>
        </w:tc>
        <w:tc>
          <w:tcPr>
            <w:tcW w:w="1083" w:type="dxa"/>
            <w:shd w:val="clear" w:color="000000" w:fill="EBF1DE"/>
            <w:noWrap/>
            <w:vAlign w:val="center"/>
            <w:hideMark/>
          </w:tcPr>
          <w:p w14:paraId="0704F5F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41.6477285</w:t>
            </w:r>
          </w:p>
        </w:tc>
        <w:tc>
          <w:tcPr>
            <w:tcW w:w="1437" w:type="dxa"/>
            <w:shd w:val="clear" w:color="000000" w:fill="EBF1DE"/>
            <w:noWrap/>
            <w:vAlign w:val="center"/>
            <w:hideMark/>
          </w:tcPr>
          <w:p w14:paraId="645CBBA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6000-00-4+R36</w:t>
            </w:r>
          </w:p>
        </w:tc>
        <w:tc>
          <w:tcPr>
            <w:tcW w:w="1663" w:type="dxa"/>
            <w:shd w:val="clear" w:color="000000" w:fill="EBF1DE"/>
            <w:noWrap/>
            <w:vAlign w:val="center"/>
            <w:hideMark/>
          </w:tcPr>
          <w:p w14:paraId="5497D4F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5FD2567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106CC74E" w14:textId="77777777" w:rsidTr="004D3928">
        <w:trPr>
          <w:trHeight w:val="315"/>
        </w:trPr>
        <w:tc>
          <w:tcPr>
            <w:tcW w:w="490" w:type="dxa"/>
            <w:shd w:val="clear" w:color="auto" w:fill="auto"/>
            <w:noWrap/>
            <w:vAlign w:val="center"/>
            <w:hideMark/>
          </w:tcPr>
          <w:p w14:paraId="282AB7F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719</w:t>
            </w:r>
          </w:p>
        </w:tc>
        <w:tc>
          <w:tcPr>
            <w:tcW w:w="2520" w:type="dxa"/>
            <w:shd w:val="clear" w:color="auto" w:fill="auto"/>
            <w:noWrap/>
            <w:vAlign w:val="center"/>
            <w:hideMark/>
          </w:tcPr>
          <w:p w14:paraId="09DF6FC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center"/>
            <w:hideMark/>
          </w:tcPr>
          <w:p w14:paraId="5BCF9C8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w:t>
            </w:r>
          </w:p>
        </w:tc>
        <w:tc>
          <w:tcPr>
            <w:tcW w:w="1180" w:type="dxa"/>
            <w:shd w:val="clear" w:color="auto" w:fill="auto"/>
            <w:noWrap/>
            <w:vAlign w:val="center"/>
            <w:hideMark/>
          </w:tcPr>
          <w:p w14:paraId="46B4B73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-73.41765</w:t>
            </w:r>
          </w:p>
        </w:tc>
        <w:tc>
          <w:tcPr>
            <w:tcW w:w="1083" w:type="dxa"/>
            <w:shd w:val="clear" w:color="auto" w:fill="auto"/>
            <w:noWrap/>
            <w:vAlign w:val="center"/>
            <w:hideMark/>
          </w:tcPr>
          <w:p w14:paraId="1DE5A07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41.521273</w:t>
            </w:r>
          </w:p>
        </w:tc>
        <w:tc>
          <w:tcPr>
            <w:tcW w:w="1437" w:type="dxa"/>
            <w:shd w:val="clear" w:color="auto" w:fill="auto"/>
            <w:noWrap/>
            <w:vAlign w:val="center"/>
            <w:hideMark/>
          </w:tcPr>
          <w:p w14:paraId="0D497C6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auto" w:fill="auto"/>
            <w:noWrap/>
            <w:vAlign w:val="center"/>
            <w:hideMark/>
          </w:tcPr>
          <w:p w14:paraId="573725D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79B42E9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6066B392" w14:textId="77777777" w:rsidTr="004D3928">
        <w:trPr>
          <w:trHeight w:val="315"/>
        </w:trPr>
        <w:tc>
          <w:tcPr>
            <w:tcW w:w="490" w:type="dxa"/>
            <w:shd w:val="clear" w:color="000000" w:fill="EBF1DE"/>
            <w:noWrap/>
            <w:vAlign w:val="center"/>
            <w:hideMark/>
          </w:tcPr>
          <w:p w14:paraId="3826AA7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726</w:t>
            </w:r>
          </w:p>
        </w:tc>
        <w:tc>
          <w:tcPr>
            <w:tcW w:w="2520" w:type="dxa"/>
            <w:shd w:val="clear" w:color="000000" w:fill="EBF1DE"/>
            <w:noWrap/>
            <w:vAlign w:val="center"/>
            <w:hideMark/>
          </w:tcPr>
          <w:p w14:paraId="3E667AB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7C7F608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3DA6F9E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-73.410459</w:t>
            </w:r>
          </w:p>
        </w:tc>
        <w:tc>
          <w:tcPr>
            <w:tcW w:w="1083" w:type="dxa"/>
            <w:shd w:val="clear" w:color="000000" w:fill="EBF1DE"/>
            <w:noWrap/>
            <w:vAlign w:val="center"/>
            <w:hideMark/>
          </w:tcPr>
          <w:p w14:paraId="49CDEB4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41.5717252</w:t>
            </w:r>
          </w:p>
        </w:tc>
        <w:tc>
          <w:tcPr>
            <w:tcW w:w="1437" w:type="dxa"/>
            <w:shd w:val="clear" w:color="000000" w:fill="EBF1DE"/>
            <w:noWrap/>
            <w:vAlign w:val="center"/>
            <w:hideMark/>
          </w:tcPr>
          <w:p w14:paraId="7BC722B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6000-34-2-R1</w:t>
            </w:r>
          </w:p>
        </w:tc>
        <w:tc>
          <w:tcPr>
            <w:tcW w:w="1663" w:type="dxa"/>
            <w:shd w:val="clear" w:color="000000" w:fill="EBF1DE"/>
            <w:noWrap/>
            <w:vAlign w:val="center"/>
            <w:hideMark/>
          </w:tcPr>
          <w:p w14:paraId="218C656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221A276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540436A0" w14:textId="77777777" w:rsidTr="004D3928">
        <w:trPr>
          <w:trHeight w:val="315"/>
        </w:trPr>
        <w:tc>
          <w:tcPr>
            <w:tcW w:w="490" w:type="dxa"/>
            <w:shd w:val="clear" w:color="auto" w:fill="auto"/>
            <w:noWrap/>
            <w:vAlign w:val="center"/>
            <w:hideMark/>
          </w:tcPr>
          <w:p w14:paraId="5F03CC5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727</w:t>
            </w:r>
          </w:p>
        </w:tc>
        <w:tc>
          <w:tcPr>
            <w:tcW w:w="2520" w:type="dxa"/>
            <w:shd w:val="clear" w:color="auto" w:fill="auto"/>
            <w:noWrap/>
            <w:vAlign w:val="center"/>
            <w:hideMark/>
          </w:tcPr>
          <w:p w14:paraId="2FC4144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104BCC3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46E6A96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-73.410488</w:t>
            </w:r>
          </w:p>
        </w:tc>
        <w:tc>
          <w:tcPr>
            <w:tcW w:w="1083" w:type="dxa"/>
            <w:shd w:val="clear" w:color="auto" w:fill="auto"/>
            <w:noWrap/>
            <w:vAlign w:val="center"/>
            <w:hideMark/>
          </w:tcPr>
          <w:p w14:paraId="19FCE60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41.5717874</w:t>
            </w:r>
          </w:p>
        </w:tc>
        <w:tc>
          <w:tcPr>
            <w:tcW w:w="1437" w:type="dxa"/>
            <w:shd w:val="clear" w:color="auto" w:fill="auto"/>
            <w:noWrap/>
            <w:vAlign w:val="center"/>
            <w:hideMark/>
          </w:tcPr>
          <w:p w14:paraId="1612453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6000-34-2-R1</w:t>
            </w:r>
          </w:p>
        </w:tc>
        <w:tc>
          <w:tcPr>
            <w:tcW w:w="1663" w:type="dxa"/>
            <w:shd w:val="clear" w:color="auto" w:fill="auto"/>
            <w:noWrap/>
            <w:vAlign w:val="center"/>
            <w:hideMark/>
          </w:tcPr>
          <w:p w14:paraId="55F5DCD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5426151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06EF97FF" w14:textId="77777777" w:rsidTr="004D3928">
        <w:trPr>
          <w:trHeight w:val="315"/>
        </w:trPr>
        <w:tc>
          <w:tcPr>
            <w:tcW w:w="490" w:type="dxa"/>
            <w:shd w:val="clear" w:color="000000" w:fill="EBF1DE"/>
            <w:noWrap/>
            <w:vAlign w:val="center"/>
            <w:hideMark/>
          </w:tcPr>
          <w:p w14:paraId="40B06A1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732</w:t>
            </w:r>
          </w:p>
        </w:tc>
        <w:tc>
          <w:tcPr>
            <w:tcW w:w="2520" w:type="dxa"/>
            <w:shd w:val="clear" w:color="000000" w:fill="EBF1DE"/>
            <w:noWrap/>
            <w:vAlign w:val="center"/>
            <w:hideMark/>
          </w:tcPr>
          <w:p w14:paraId="4AE30FF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CMP</w:t>
            </w:r>
          </w:p>
        </w:tc>
        <w:tc>
          <w:tcPr>
            <w:tcW w:w="1120" w:type="dxa"/>
            <w:shd w:val="clear" w:color="000000" w:fill="EBF1DE"/>
            <w:noWrap/>
            <w:vAlign w:val="center"/>
            <w:hideMark/>
          </w:tcPr>
          <w:p w14:paraId="03E8F44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30</w:t>
            </w:r>
          </w:p>
        </w:tc>
        <w:tc>
          <w:tcPr>
            <w:tcW w:w="1180" w:type="dxa"/>
            <w:shd w:val="clear" w:color="000000" w:fill="EBF1DE"/>
            <w:noWrap/>
            <w:vAlign w:val="center"/>
            <w:hideMark/>
          </w:tcPr>
          <w:p w14:paraId="1AF0882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-73.449364</w:t>
            </w:r>
          </w:p>
        </w:tc>
        <w:tc>
          <w:tcPr>
            <w:tcW w:w="1083" w:type="dxa"/>
            <w:shd w:val="clear" w:color="000000" w:fill="EBF1DE"/>
            <w:noWrap/>
            <w:vAlign w:val="center"/>
            <w:hideMark/>
          </w:tcPr>
          <w:p w14:paraId="18A3649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41.5933246</w:t>
            </w:r>
          </w:p>
        </w:tc>
        <w:tc>
          <w:tcPr>
            <w:tcW w:w="1437" w:type="dxa"/>
            <w:shd w:val="clear" w:color="000000" w:fill="EBF1DE"/>
            <w:noWrap/>
            <w:vAlign w:val="center"/>
            <w:hideMark/>
          </w:tcPr>
          <w:p w14:paraId="4F57697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6000-00-4+R41</w:t>
            </w:r>
          </w:p>
        </w:tc>
        <w:tc>
          <w:tcPr>
            <w:tcW w:w="1663" w:type="dxa"/>
            <w:shd w:val="clear" w:color="000000" w:fill="EBF1DE"/>
            <w:noWrap/>
            <w:vAlign w:val="center"/>
            <w:hideMark/>
          </w:tcPr>
          <w:p w14:paraId="6777092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5CA6D2B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60F2E86C" w14:textId="77777777" w:rsidTr="004D3928">
        <w:trPr>
          <w:trHeight w:val="315"/>
        </w:trPr>
        <w:tc>
          <w:tcPr>
            <w:tcW w:w="490" w:type="dxa"/>
            <w:shd w:val="clear" w:color="auto" w:fill="auto"/>
            <w:noWrap/>
            <w:vAlign w:val="center"/>
            <w:hideMark/>
          </w:tcPr>
          <w:p w14:paraId="30A6C45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w:t>
            </w:r>
          </w:p>
        </w:tc>
        <w:tc>
          <w:tcPr>
            <w:tcW w:w="2520" w:type="dxa"/>
            <w:shd w:val="clear" w:color="auto" w:fill="auto"/>
            <w:noWrap/>
            <w:vAlign w:val="center"/>
            <w:hideMark/>
          </w:tcPr>
          <w:p w14:paraId="08C7FC8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CMP</w:t>
            </w:r>
          </w:p>
        </w:tc>
        <w:tc>
          <w:tcPr>
            <w:tcW w:w="1120" w:type="dxa"/>
            <w:shd w:val="clear" w:color="auto" w:fill="auto"/>
            <w:noWrap/>
            <w:vAlign w:val="center"/>
            <w:hideMark/>
          </w:tcPr>
          <w:p w14:paraId="7B2E96B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auto" w:fill="auto"/>
            <w:noWrap/>
            <w:vAlign w:val="center"/>
            <w:hideMark/>
          </w:tcPr>
          <w:p w14:paraId="45599B2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-73.453332</w:t>
            </w:r>
          </w:p>
        </w:tc>
        <w:tc>
          <w:tcPr>
            <w:tcW w:w="1083" w:type="dxa"/>
            <w:shd w:val="clear" w:color="auto" w:fill="auto"/>
            <w:noWrap/>
            <w:vAlign w:val="center"/>
            <w:hideMark/>
          </w:tcPr>
          <w:p w14:paraId="19A17CD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41.6015319</w:t>
            </w:r>
          </w:p>
        </w:tc>
        <w:tc>
          <w:tcPr>
            <w:tcW w:w="1437" w:type="dxa"/>
            <w:shd w:val="clear" w:color="auto" w:fill="auto"/>
            <w:noWrap/>
            <w:vAlign w:val="center"/>
            <w:hideMark/>
          </w:tcPr>
          <w:p w14:paraId="633EDF8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6000-00-4+R40</w:t>
            </w:r>
          </w:p>
        </w:tc>
        <w:tc>
          <w:tcPr>
            <w:tcW w:w="1663" w:type="dxa"/>
            <w:shd w:val="clear" w:color="auto" w:fill="auto"/>
            <w:noWrap/>
            <w:vAlign w:val="center"/>
            <w:hideMark/>
          </w:tcPr>
          <w:p w14:paraId="7E122A5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19EE2AF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59063178" w14:textId="77777777" w:rsidTr="004D3928">
        <w:trPr>
          <w:trHeight w:val="315"/>
        </w:trPr>
        <w:tc>
          <w:tcPr>
            <w:tcW w:w="490" w:type="dxa"/>
            <w:shd w:val="clear" w:color="auto" w:fill="auto"/>
            <w:noWrap/>
            <w:vAlign w:val="center"/>
            <w:hideMark/>
          </w:tcPr>
          <w:p w14:paraId="61CB54E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737</w:t>
            </w:r>
          </w:p>
        </w:tc>
        <w:tc>
          <w:tcPr>
            <w:tcW w:w="2520" w:type="dxa"/>
            <w:shd w:val="clear" w:color="auto" w:fill="auto"/>
            <w:noWrap/>
            <w:vAlign w:val="center"/>
            <w:hideMark/>
          </w:tcPr>
          <w:p w14:paraId="5084B0F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0D86543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7559A34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-73.43092</w:t>
            </w:r>
          </w:p>
        </w:tc>
        <w:tc>
          <w:tcPr>
            <w:tcW w:w="1083" w:type="dxa"/>
            <w:shd w:val="clear" w:color="auto" w:fill="auto"/>
            <w:noWrap/>
            <w:vAlign w:val="center"/>
            <w:hideMark/>
          </w:tcPr>
          <w:p w14:paraId="0ADB0C0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41.5810917</w:t>
            </w:r>
          </w:p>
        </w:tc>
        <w:tc>
          <w:tcPr>
            <w:tcW w:w="1437" w:type="dxa"/>
            <w:shd w:val="clear" w:color="auto" w:fill="auto"/>
            <w:noWrap/>
            <w:vAlign w:val="center"/>
            <w:hideMark/>
          </w:tcPr>
          <w:p w14:paraId="10694BF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6000-00-4+R43</w:t>
            </w:r>
          </w:p>
        </w:tc>
        <w:tc>
          <w:tcPr>
            <w:tcW w:w="1663" w:type="dxa"/>
            <w:shd w:val="clear" w:color="auto" w:fill="auto"/>
            <w:noWrap/>
            <w:vAlign w:val="center"/>
            <w:hideMark/>
          </w:tcPr>
          <w:p w14:paraId="32946AB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02CEF7D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79E0EF1F" w14:textId="77777777" w:rsidTr="004D3928">
        <w:trPr>
          <w:trHeight w:val="315"/>
        </w:trPr>
        <w:tc>
          <w:tcPr>
            <w:tcW w:w="490" w:type="dxa"/>
            <w:shd w:val="clear" w:color="000000" w:fill="EBF1DE"/>
            <w:noWrap/>
            <w:vAlign w:val="center"/>
            <w:hideMark/>
          </w:tcPr>
          <w:p w14:paraId="5DA49DF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738</w:t>
            </w:r>
          </w:p>
        </w:tc>
        <w:tc>
          <w:tcPr>
            <w:tcW w:w="2520" w:type="dxa"/>
            <w:shd w:val="clear" w:color="000000" w:fill="EBF1DE"/>
            <w:noWrap/>
            <w:vAlign w:val="center"/>
            <w:hideMark/>
          </w:tcPr>
          <w:p w14:paraId="0F4BECC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6EC6AFE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5756500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-73.43151</w:t>
            </w:r>
          </w:p>
        </w:tc>
        <w:tc>
          <w:tcPr>
            <w:tcW w:w="1083" w:type="dxa"/>
            <w:shd w:val="clear" w:color="000000" w:fill="EBF1DE"/>
            <w:noWrap/>
            <w:vAlign w:val="center"/>
            <w:hideMark/>
          </w:tcPr>
          <w:p w14:paraId="2549488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41.5804188</w:t>
            </w:r>
          </w:p>
        </w:tc>
        <w:tc>
          <w:tcPr>
            <w:tcW w:w="1437" w:type="dxa"/>
            <w:shd w:val="clear" w:color="000000" w:fill="EBF1DE"/>
            <w:noWrap/>
            <w:vAlign w:val="center"/>
            <w:hideMark/>
          </w:tcPr>
          <w:p w14:paraId="076F518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6000-00-4+R43</w:t>
            </w:r>
          </w:p>
        </w:tc>
        <w:tc>
          <w:tcPr>
            <w:tcW w:w="1663" w:type="dxa"/>
            <w:shd w:val="clear" w:color="000000" w:fill="EBF1DE"/>
            <w:noWrap/>
            <w:vAlign w:val="center"/>
            <w:hideMark/>
          </w:tcPr>
          <w:p w14:paraId="5497B1F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5A93F9B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43167070" w14:textId="77777777" w:rsidTr="004D3928">
        <w:trPr>
          <w:trHeight w:val="315"/>
        </w:trPr>
        <w:tc>
          <w:tcPr>
            <w:tcW w:w="490" w:type="dxa"/>
            <w:shd w:val="clear" w:color="auto" w:fill="auto"/>
            <w:noWrap/>
            <w:vAlign w:val="center"/>
            <w:hideMark/>
          </w:tcPr>
          <w:p w14:paraId="4542773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739</w:t>
            </w:r>
          </w:p>
        </w:tc>
        <w:tc>
          <w:tcPr>
            <w:tcW w:w="2520" w:type="dxa"/>
            <w:shd w:val="clear" w:color="auto" w:fill="auto"/>
            <w:noWrap/>
            <w:vAlign w:val="center"/>
            <w:hideMark/>
          </w:tcPr>
          <w:p w14:paraId="21E3614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2B16B4E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auto" w:fill="auto"/>
            <w:noWrap/>
            <w:vAlign w:val="center"/>
            <w:hideMark/>
          </w:tcPr>
          <w:p w14:paraId="21270E4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-73.409227</w:t>
            </w:r>
          </w:p>
        </w:tc>
        <w:tc>
          <w:tcPr>
            <w:tcW w:w="1083" w:type="dxa"/>
            <w:shd w:val="clear" w:color="auto" w:fill="auto"/>
            <w:noWrap/>
            <w:vAlign w:val="center"/>
            <w:hideMark/>
          </w:tcPr>
          <w:p w14:paraId="725ADBF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41.5728619</w:t>
            </w:r>
          </w:p>
        </w:tc>
        <w:tc>
          <w:tcPr>
            <w:tcW w:w="1437" w:type="dxa"/>
            <w:shd w:val="clear" w:color="auto" w:fill="auto"/>
            <w:noWrap/>
            <w:vAlign w:val="center"/>
            <w:hideMark/>
          </w:tcPr>
          <w:p w14:paraId="22B61C8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6000-34-2-R1</w:t>
            </w:r>
          </w:p>
        </w:tc>
        <w:tc>
          <w:tcPr>
            <w:tcW w:w="1663" w:type="dxa"/>
            <w:shd w:val="clear" w:color="auto" w:fill="auto"/>
            <w:noWrap/>
            <w:vAlign w:val="center"/>
            <w:hideMark/>
          </w:tcPr>
          <w:p w14:paraId="3F703F2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5032ACA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4829D2B2" w14:textId="77777777" w:rsidTr="004D3928">
        <w:trPr>
          <w:trHeight w:val="315"/>
        </w:trPr>
        <w:tc>
          <w:tcPr>
            <w:tcW w:w="490" w:type="dxa"/>
            <w:shd w:val="clear" w:color="000000" w:fill="EBF1DE"/>
            <w:noWrap/>
            <w:vAlign w:val="center"/>
            <w:hideMark/>
          </w:tcPr>
          <w:p w14:paraId="4EE4567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740</w:t>
            </w:r>
          </w:p>
        </w:tc>
        <w:tc>
          <w:tcPr>
            <w:tcW w:w="2520" w:type="dxa"/>
            <w:shd w:val="clear" w:color="000000" w:fill="EBF1DE"/>
            <w:noWrap/>
            <w:vAlign w:val="center"/>
            <w:hideMark/>
          </w:tcPr>
          <w:p w14:paraId="28D72FD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6253F01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000000" w:fill="EBF1DE"/>
            <w:noWrap/>
            <w:vAlign w:val="center"/>
            <w:hideMark/>
          </w:tcPr>
          <w:p w14:paraId="492DEAF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-73.40911</w:t>
            </w:r>
          </w:p>
        </w:tc>
        <w:tc>
          <w:tcPr>
            <w:tcW w:w="1083" w:type="dxa"/>
            <w:shd w:val="clear" w:color="000000" w:fill="EBF1DE"/>
            <w:noWrap/>
            <w:vAlign w:val="center"/>
            <w:hideMark/>
          </w:tcPr>
          <w:p w14:paraId="019C967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41.5728977</w:t>
            </w:r>
          </w:p>
        </w:tc>
        <w:tc>
          <w:tcPr>
            <w:tcW w:w="1437" w:type="dxa"/>
            <w:shd w:val="clear" w:color="000000" w:fill="EBF1DE"/>
            <w:noWrap/>
            <w:vAlign w:val="center"/>
            <w:hideMark/>
          </w:tcPr>
          <w:p w14:paraId="6F455A0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6000-34-2-R1</w:t>
            </w:r>
          </w:p>
        </w:tc>
        <w:tc>
          <w:tcPr>
            <w:tcW w:w="1663" w:type="dxa"/>
            <w:shd w:val="clear" w:color="000000" w:fill="EBF1DE"/>
            <w:noWrap/>
            <w:vAlign w:val="center"/>
            <w:hideMark/>
          </w:tcPr>
          <w:p w14:paraId="529B8F9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34E173F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73C6CF13" w14:textId="77777777" w:rsidTr="004D3928">
        <w:trPr>
          <w:trHeight w:val="315"/>
        </w:trPr>
        <w:tc>
          <w:tcPr>
            <w:tcW w:w="490" w:type="dxa"/>
            <w:shd w:val="clear" w:color="auto" w:fill="auto"/>
            <w:noWrap/>
            <w:vAlign w:val="center"/>
            <w:hideMark/>
          </w:tcPr>
          <w:p w14:paraId="0784D0F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741</w:t>
            </w:r>
          </w:p>
        </w:tc>
        <w:tc>
          <w:tcPr>
            <w:tcW w:w="2520" w:type="dxa"/>
            <w:shd w:val="clear" w:color="auto" w:fill="auto"/>
            <w:noWrap/>
            <w:vAlign w:val="center"/>
            <w:hideMark/>
          </w:tcPr>
          <w:p w14:paraId="0D50F5C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Other</w:t>
            </w:r>
          </w:p>
        </w:tc>
        <w:tc>
          <w:tcPr>
            <w:tcW w:w="1120" w:type="dxa"/>
            <w:shd w:val="clear" w:color="auto" w:fill="auto"/>
            <w:noWrap/>
            <w:vAlign w:val="center"/>
            <w:hideMark/>
          </w:tcPr>
          <w:p w14:paraId="75F0FA8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8</w:t>
            </w:r>
          </w:p>
        </w:tc>
        <w:tc>
          <w:tcPr>
            <w:tcW w:w="1180" w:type="dxa"/>
            <w:shd w:val="clear" w:color="auto" w:fill="auto"/>
            <w:noWrap/>
            <w:vAlign w:val="center"/>
            <w:hideMark/>
          </w:tcPr>
          <w:p w14:paraId="38C6F75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-73.411294</w:t>
            </w:r>
          </w:p>
        </w:tc>
        <w:tc>
          <w:tcPr>
            <w:tcW w:w="1083" w:type="dxa"/>
            <w:shd w:val="clear" w:color="auto" w:fill="auto"/>
            <w:noWrap/>
            <w:vAlign w:val="center"/>
            <w:hideMark/>
          </w:tcPr>
          <w:p w14:paraId="440B7B6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41.5745323</w:t>
            </w:r>
          </w:p>
        </w:tc>
        <w:tc>
          <w:tcPr>
            <w:tcW w:w="1437" w:type="dxa"/>
            <w:shd w:val="clear" w:color="auto" w:fill="auto"/>
            <w:noWrap/>
            <w:vAlign w:val="center"/>
            <w:hideMark/>
          </w:tcPr>
          <w:p w14:paraId="0789099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6000-00-4+R44</w:t>
            </w:r>
          </w:p>
        </w:tc>
        <w:tc>
          <w:tcPr>
            <w:tcW w:w="1663" w:type="dxa"/>
            <w:shd w:val="clear" w:color="auto" w:fill="auto"/>
            <w:noWrap/>
            <w:vAlign w:val="center"/>
            <w:hideMark/>
          </w:tcPr>
          <w:p w14:paraId="2F42898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26A3C4E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28C534A5" w14:textId="77777777" w:rsidTr="004D3928">
        <w:trPr>
          <w:trHeight w:val="315"/>
        </w:trPr>
        <w:tc>
          <w:tcPr>
            <w:tcW w:w="490" w:type="dxa"/>
            <w:shd w:val="clear" w:color="000000" w:fill="EBF1DE"/>
            <w:noWrap/>
            <w:vAlign w:val="center"/>
            <w:hideMark/>
          </w:tcPr>
          <w:p w14:paraId="2D030C5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742</w:t>
            </w:r>
          </w:p>
        </w:tc>
        <w:tc>
          <w:tcPr>
            <w:tcW w:w="2520" w:type="dxa"/>
            <w:shd w:val="clear" w:color="000000" w:fill="EBF1DE"/>
            <w:noWrap/>
            <w:vAlign w:val="center"/>
            <w:hideMark/>
          </w:tcPr>
          <w:p w14:paraId="68FCD93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Brick/Stone</w:t>
            </w:r>
          </w:p>
        </w:tc>
        <w:tc>
          <w:tcPr>
            <w:tcW w:w="1120" w:type="dxa"/>
            <w:shd w:val="clear" w:color="000000" w:fill="EBF1DE"/>
            <w:noWrap/>
            <w:vAlign w:val="center"/>
            <w:hideMark/>
          </w:tcPr>
          <w:p w14:paraId="4726FA7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36</w:t>
            </w:r>
          </w:p>
        </w:tc>
        <w:tc>
          <w:tcPr>
            <w:tcW w:w="1180" w:type="dxa"/>
            <w:shd w:val="clear" w:color="000000" w:fill="EBF1DE"/>
            <w:noWrap/>
            <w:vAlign w:val="center"/>
            <w:hideMark/>
          </w:tcPr>
          <w:p w14:paraId="3D64548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-73.40843</w:t>
            </w:r>
          </w:p>
        </w:tc>
        <w:tc>
          <w:tcPr>
            <w:tcW w:w="1083" w:type="dxa"/>
            <w:shd w:val="clear" w:color="000000" w:fill="EBF1DE"/>
            <w:noWrap/>
            <w:vAlign w:val="center"/>
            <w:hideMark/>
          </w:tcPr>
          <w:p w14:paraId="4D0B344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41.521861</w:t>
            </w:r>
          </w:p>
        </w:tc>
        <w:tc>
          <w:tcPr>
            <w:tcW w:w="1437" w:type="dxa"/>
            <w:shd w:val="clear" w:color="000000" w:fill="EBF1DE"/>
            <w:noWrap/>
            <w:vAlign w:val="center"/>
            <w:hideMark/>
          </w:tcPr>
          <w:p w14:paraId="41E0757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000000" w:fill="EBF1DE"/>
            <w:noWrap/>
            <w:vAlign w:val="center"/>
            <w:hideMark/>
          </w:tcPr>
          <w:p w14:paraId="5B06ED2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33C507B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2D1B569D" w14:textId="77777777" w:rsidTr="004D3928">
        <w:trPr>
          <w:trHeight w:val="315"/>
        </w:trPr>
        <w:tc>
          <w:tcPr>
            <w:tcW w:w="490" w:type="dxa"/>
            <w:shd w:val="clear" w:color="000000" w:fill="EBF1DE"/>
            <w:noWrap/>
            <w:vAlign w:val="center"/>
            <w:hideMark/>
          </w:tcPr>
          <w:p w14:paraId="308176E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743</w:t>
            </w:r>
          </w:p>
        </w:tc>
        <w:tc>
          <w:tcPr>
            <w:tcW w:w="2520" w:type="dxa"/>
            <w:shd w:val="clear" w:color="000000" w:fill="EBF1DE"/>
            <w:noWrap/>
            <w:vAlign w:val="center"/>
            <w:hideMark/>
          </w:tcPr>
          <w:p w14:paraId="71BA86E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CMP</w:t>
            </w:r>
          </w:p>
        </w:tc>
        <w:tc>
          <w:tcPr>
            <w:tcW w:w="1120" w:type="dxa"/>
            <w:shd w:val="clear" w:color="000000" w:fill="EBF1DE"/>
            <w:noWrap/>
            <w:vAlign w:val="center"/>
            <w:hideMark/>
          </w:tcPr>
          <w:p w14:paraId="1BD54A3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608D102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-73.408403</w:t>
            </w:r>
          </w:p>
        </w:tc>
        <w:tc>
          <w:tcPr>
            <w:tcW w:w="1083" w:type="dxa"/>
            <w:shd w:val="clear" w:color="000000" w:fill="EBF1DE"/>
            <w:noWrap/>
            <w:vAlign w:val="center"/>
            <w:hideMark/>
          </w:tcPr>
          <w:p w14:paraId="1EB1586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41.5222952</w:t>
            </w:r>
          </w:p>
        </w:tc>
        <w:tc>
          <w:tcPr>
            <w:tcW w:w="1437" w:type="dxa"/>
            <w:shd w:val="clear" w:color="000000" w:fill="EBF1DE"/>
            <w:noWrap/>
            <w:vAlign w:val="center"/>
            <w:hideMark/>
          </w:tcPr>
          <w:p w14:paraId="149A002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000000" w:fill="EBF1DE"/>
            <w:noWrap/>
            <w:vAlign w:val="center"/>
            <w:hideMark/>
          </w:tcPr>
          <w:p w14:paraId="7305892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366A751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5B5715FE" w14:textId="77777777" w:rsidTr="004D3928">
        <w:trPr>
          <w:trHeight w:val="315"/>
        </w:trPr>
        <w:tc>
          <w:tcPr>
            <w:tcW w:w="490" w:type="dxa"/>
            <w:shd w:val="clear" w:color="auto" w:fill="auto"/>
            <w:noWrap/>
            <w:vAlign w:val="center"/>
            <w:hideMark/>
          </w:tcPr>
          <w:p w14:paraId="0CD69BA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744</w:t>
            </w:r>
          </w:p>
        </w:tc>
        <w:tc>
          <w:tcPr>
            <w:tcW w:w="2520" w:type="dxa"/>
            <w:shd w:val="clear" w:color="auto" w:fill="auto"/>
            <w:noWrap/>
            <w:vAlign w:val="center"/>
            <w:hideMark/>
          </w:tcPr>
          <w:p w14:paraId="201E2E9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Other</w:t>
            </w:r>
          </w:p>
        </w:tc>
        <w:tc>
          <w:tcPr>
            <w:tcW w:w="1120" w:type="dxa"/>
            <w:shd w:val="clear" w:color="auto" w:fill="auto"/>
            <w:noWrap/>
            <w:vAlign w:val="center"/>
            <w:hideMark/>
          </w:tcPr>
          <w:p w14:paraId="40EEE17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274BDD4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-73.408439</w:t>
            </w:r>
          </w:p>
        </w:tc>
        <w:tc>
          <w:tcPr>
            <w:tcW w:w="1083" w:type="dxa"/>
            <w:shd w:val="clear" w:color="auto" w:fill="auto"/>
            <w:noWrap/>
            <w:vAlign w:val="center"/>
            <w:hideMark/>
          </w:tcPr>
          <w:p w14:paraId="2473F6B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41.5239226</w:t>
            </w:r>
          </w:p>
        </w:tc>
        <w:tc>
          <w:tcPr>
            <w:tcW w:w="1437" w:type="dxa"/>
            <w:shd w:val="clear" w:color="auto" w:fill="auto"/>
            <w:noWrap/>
            <w:vAlign w:val="center"/>
            <w:hideMark/>
          </w:tcPr>
          <w:p w14:paraId="0FCC4D6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auto" w:fill="auto"/>
            <w:noWrap/>
            <w:vAlign w:val="center"/>
            <w:hideMark/>
          </w:tcPr>
          <w:p w14:paraId="2BC2457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56F04A1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13C2A57B" w14:textId="77777777" w:rsidTr="004D3928">
        <w:trPr>
          <w:trHeight w:val="315"/>
        </w:trPr>
        <w:tc>
          <w:tcPr>
            <w:tcW w:w="490" w:type="dxa"/>
            <w:shd w:val="clear" w:color="000000" w:fill="EBF1DE"/>
            <w:noWrap/>
            <w:vAlign w:val="center"/>
            <w:hideMark/>
          </w:tcPr>
          <w:p w14:paraId="36F38F9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755</w:t>
            </w:r>
          </w:p>
        </w:tc>
        <w:tc>
          <w:tcPr>
            <w:tcW w:w="2520" w:type="dxa"/>
            <w:shd w:val="clear" w:color="000000" w:fill="EBF1DE"/>
            <w:noWrap/>
            <w:vAlign w:val="center"/>
            <w:hideMark/>
          </w:tcPr>
          <w:p w14:paraId="38D9217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7CE5011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7867675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-73.436152</w:t>
            </w:r>
          </w:p>
        </w:tc>
        <w:tc>
          <w:tcPr>
            <w:tcW w:w="1083" w:type="dxa"/>
            <w:shd w:val="clear" w:color="000000" w:fill="EBF1DE"/>
            <w:noWrap/>
            <w:vAlign w:val="center"/>
            <w:hideMark/>
          </w:tcPr>
          <w:p w14:paraId="31F4068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41.5551561</w:t>
            </w:r>
          </w:p>
        </w:tc>
        <w:tc>
          <w:tcPr>
            <w:tcW w:w="1437" w:type="dxa"/>
            <w:shd w:val="clear" w:color="000000" w:fill="EBF1DE"/>
            <w:noWrap/>
            <w:vAlign w:val="center"/>
            <w:hideMark/>
          </w:tcPr>
          <w:p w14:paraId="79AAB94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6600-12-1-L1</w:t>
            </w:r>
          </w:p>
        </w:tc>
        <w:tc>
          <w:tcPr>
            <w:tcW w:w="1663" w:type="dxa"/>
            <w:shd w:val="clear" w:color="000000" w:fill="EBF1DE"/>
            <w:noWrap/>
            <w:vAlign w:val="center"/>
            <w:hideMark/>
          </w:tcPr>
          <w:p w14:paraId="2594173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3D4B7B3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0FB9A9A9" w14:textId="77777777" w:rsidTr="004D3928">
        <w:trPr>
          <w:trHeight w:val="315"/>
        </w:trPr>
        <w:tc>
          <w:tcPr>
            <w:tcW w:w="490" w:type="dxa"/>
            <w:shd w:val="clear" w:color="auto" w:fill="auto"/>
            <w:noWrap/>
            <w:vAlign w:val="center"/>
            <w:hideMark/>
          </w:tcPr>
          <w:p w14:paraId="2D53118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756</w:t>
            </w:r>
          </w:p>
        </w:tc>
        <w:tc>
          <w:tcPr>
            <w:tcW w:w="2520" w:type="dxa"/>
            <w:shd w:val="clear" w:color="auto" w:fill="auto"/>
            <w:noWrap/>
            <w:vAlign w:val="center"/>
            <w:hideMark/>
          </w:tcPr>
          <w:p w14:paraId="66D3A06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CMP</w:t>
            </w:r>
          </w:p>
        </w:tc>
        <w:tc>
          <w:tcPr>
            <w:tcW w:w="1120" w:type="dxa"/>
            <w:shd w:val="clear" w:color="auto" w:fill="auto"/>
            <w:noWrap/>
            <w:vAlign w:val="center"/>
            <w:hideMark/>
          </w:tcPr>
          <w:p w14:paraId="5FBDC37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0E00BEF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-73.46664</w:t>
            </w:r>
          </w:p>
        </w:tc>
        <w:tc>
          <w:tcPr>
            <w:tcW w:w="1083" w:type="dxa"/>
            <w:shd w:val="clear" w:color="auto" w:fill="auto"/>
            <w:noWrap/>
            <w:vAlign w:val="center"/>
            <w:hideMark/>
          </w:tcPr>
          <w:p w14:paraId="4DA9F00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41.625162</w:t>
            </w:r>
          </w:p>
        </w:tc>
        <w:tc>
          <w:tcPr>
            <w:tcW w:w="1437" w:type="dxa"/>
            <w:shd w:val="clear" w:color="auto" w:fill="auto"/>
            <w:noWrap/>
            <w:vAlign w:val="center"/>
            <w:hideMark/>
          </w:tcPr>
          <w:p w14:paraId="0B6B0E0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6000-30-1</w:t>
            </w:r>
          </w:p>
        </w:tc>
        <w:tc>
          <w:tcPr>
            <w:tcW w:w="1663" w:type="dxa"/>
            <w:shd w:val="clear" w:color="auto" w:fill="auto"/>
            <w:noWrap/>
            <w:vAlign w:val="center"/>
            <w:hideMark/>
          </w:tcPr>
          <w:p w14:paraId="2505B3D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66D18A7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4DA3F866" w14:textId="77777777" w:rsidTr="004D3928">
        <w:trPr>
          <w:trHeight w:val="315"/>
        </w:trPr>
        <w:tc>
          <w:tcPr>
            <w:tcW w:w="490" w:type="dxa"/>
            <w:shd w:val="clear" w:color="auto" w:fill="auto"/>
            <w:noWrap/>
            <w:vAlign w:val="center"/>
            <w:hideMark/>
          </w:tcPr>
          <w:p w14:paraId="60AE753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757</w:t>
            </w:r>
          </w:p>
        </w:tc>
        <w:tc>
          <w:tcPr>
            <w:tcW w:w="2520" w:type="dxa"/>
            <w:shd w:val="clear" w:color="auto" w:fill="auto"/>
            <w:noWrap/>
            <w:vAlign w:val="center"/>
            <w:hideMark/>
          </w:tcPr>
          <w:p w14:paraId="1FD46B8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CMP</w:t>
            </w:r>
          </w:p>
        </w:tc>
        <w:tc>
          <w:tcPr>
            <w:tcW w:w="1120" w:type="dxa"/>
            <w:shd w:val="clear" w:color="auto" w:fill="auto"/>
            <w:noWrap/>
            <w:vAlign w:val="center"/>
            <w:hideMark/>
          </w:tcPr>
          <w:p w14:paraId="332D964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36</w:t>
            </w:r>
          </w:p>
        </w:tc>
        <w:tc>
          <w:tcPr>
            <w:tcW w:w="1180" w:type="dxa"/>
            <w:shd w:val="clear" w:color="auto" w:fill="auto"/>
            <w:noWrap/>
            <w:vAlign w:val="center"/>
            <w:hideMark/>
          </w:tcPr>
          <w:p w14:paraId="76EBB84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-73.406072</w:t>
            </w:r>
          </w:p>
        </w:tc>
        <w:tc>
          <w:tcPr>
            <w:tcW w:w="1083" w:type="dxa"/>
            <w:shd w:val="clear" w:color="auto" w:fill="auto"/>
            <w:noWrap/>
            <w:vAlign w:val="center"/>
            <w:hideMark/>
          </w:tcPr>
          <w:p w14:paraId="4C0A41E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41.5681748</w:t>
            </w:r>
          </w:p>
        </w:tc>
        <w:tc>
          <w:tcPr>
            <w:tcW w:w="1437" w:type="dxa"/>
            <w:shd w:val="clear" w:color="auto" w:fill="auto"/>
            <w:noWrap/>
            <w:vAlign w:val="center"/>
            <w:hideMark/>
          </w:tcPr>
          <w:p w14:paraId="408E41C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auto" w:fill="auto"/>
            <w:noWrap/>
            <w:vAlign w:val="center"/>
            <w:hideMark/>
          </w:tcPr>
          <w:p w14:paraId="2C7D945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68B0471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5654E4A0" w14:textId="77777777" w:rsidTr="004D3928">
        <w:trPr>
          <w:trHeight w:val="315"/>
        </w:trPr>
        <w:tc>
          <w:tcPr>
            <w:tcW w:w="490" w:type="dxa"/>
            <w:shd w:val="clear" w:color="000000" w:fill="EBF1DE"/>
            <w:noWrap/>
            <w:vAlign w:val="center"/>
            <w:hideMark/>
          </w:tcPr>
          <w:p w14:paraId="267D3FF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768</w:t>
            </w:r>
          </w:p>
        </w:tc>
        <w:tc>
          <w:tcPr>
            <w:tcW w:w="2520" w:type="dxa"/>
            <w:shd w:val="clear" w:color="000000" w:fill="EBF1DE"/>
            <w:noWrap/>
            <w:vAlign w:val="center"/>
            <w:hideMark/>
          </w:tcPr>
          <w:p w14:paraId="2E0CAC1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3731FC3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13A697D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-73.407465</w:t>
            </w:r>
          </w:p>
        </w:tc>
        <w:tc>
          <w:tcPr>
            <w:tcW w:w="1083" w:type="dxa"/>
            <w:shd w:val="clear" w:color="000000" w:fill="EBF1DE"/>
            <w:noWrap/>
            <w:vAlign w:val="center"/>
            <w:hideMark/>
          </w:tcPr>
          <w:p w14:paraId="791CBBB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41.5658406</w:t>
            </w:r>
          </w:p>
        </w:tc>
        <w:tc>
          <w:tcPr>
            <w:tcW w:w="1437" w:type="dxa"/>
            <w:shd w:val="clear" w:color="000000" w:fill="EBF1DE"/>
            <w:noWrap/>
            <w:vAlign w:val="center"/>
            <w:hideMark/>
          </w:tcPr>
          <w:p w14:paraId="5E5B6CA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000000" w:fill="EBF1DE"/>
            <w:noWrap/>
            <w:vAlign w:val="center"/>
            <w:hideMark/>
          </w:tcPr>
          <w:p w14:paraId="7463E34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37125BB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3208A8FB" w14:textId="77777777" w:rsidTr="004D3928">
        <w:trPr>
          <w:trHeight w:val="315"/>
        </w:trPr>
        <w:tc>
          <w:tcPr>
            <w:tcW w:w="490" w:type="dxa"/>
            <w:shd w:val="clear" w:color="000000" w:fill="EBF1DE"/>
            <w:noWrap/>
            <w:vAlign w:val="center"/>
            <w:hideMark/>
          </w:tcPr>
          <w:p w14:paraId="11D3BEF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769</w:t>
            </w:r>
          </w:p>
        </w:tc>
        <w:tc>
          <w:tcPr>
            <w:tcW w:w="2520" w:type="dxa"/>
            <w:shd w:val="clear" w:color="000000" w:fill="EBF1DE"/>
            <w:noWrap/>
            <w:vAlign w:val="center"/>
            <w:hideMark/>
          </w:tcPr>
          <w:p w14:paraId="0351F8B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7ABEC53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c>
          <w:tcPr>
            <w:tcW w:w="1180" w:type="dxa"/>
            <w:shd w:val="clear" w:color="000000" w:fill="EBF1DE"/>
            <w:noWrap/>
            <w:vAlign w:val="center"/>
            <w:hideMark/>
          </w:tcPr>
          <w:p w14:paraId="03A1A9A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-73.406647</w:t>
            </w:r>
          </w:p>
        </w:tc>
        <w:tc>
          <w:tcPr>
            <w:tcW w:w="1083" w:type="dxa"/>
            <w:shd w:val="clear" w:color="000000" w:fill="EBF1DE"/>
            <w:noWrap/>
            <w:vAlign w:val="center"/>
            <w:hideMark/>
          </w:tcPr>
          <w:p w14:paraId="6BF72DA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41.5552675</w:t>
            </w:r>
          </w:p>
        </w:tc>
        <w:tc>
          <w:tcPr>
            <w:tcW w:w="1437" w:type="dxa"/>
            <w:shd w:val="clear" w:color="000000" w:fill="EBF1DE"/>
            <w:noWrap/>
            <w:vAlign w:val="center"/>
            <w:hideMark/>
          </w:tcPr>
          <w:p w14:paraId="049E8D4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000000" w:fill="EBF1DE"/>
            <w:noWrap/>
            <w:vAlign w:val="center"/>
            <w:hideMark/>
          </w:tcPr>
          <w:p w14:paraId="519D8B3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23F2BB5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2E7754D9" w14:textId="77777777" w:rsidTr="004D3928">
        <w:trPr>
          <w:trHeight w:val="315"/>
        </w:trPr>
        <w:tc>
          <w:tcPr>
            <w:tcW w:w="490" w:type="dxa"/>
            <w:shd w:val="clear" w:color="auto" w:fill="auto"/>
            <w:noWrap/>
            <w:vAlign w:val="center"/>
            <w:hideMark/>
          </w:tcPr>
          <w:p w14:paraId="1147728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771</w:t>
            </w:r>
          </w:p>
        </w:tc>
        <w:tc>
          <w:tcPr>
            <w:tcW w:w="2520" w:type="dxa"/>
            <w:shd w:val="clear" w:color="auto" w:fill="auto"/>
            <w:noWrap/>
            <w:vAlign w:val="center"/>
            <w:hideMark/>
          </w:tcPr>
          <w:p w14:paraId="7D00D07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CMP</w:t>
            </w:r>
          </w:p>
        </w:tc>
        <w:tc>
          <w:tcPr>
            <w:tcW w:w="1120" w:type="dxa"/>
            <w:shd w:val="clear" w:color="auto" w:fill="auto"/>
            <w:noWrap/>
            <w:vAlign w:val="center"/>
            <w:hideMark/>
          </w:tcPr>
          <w:p w14:paraId="2349A2D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auto" w:fill="auto"/>
            <w:noWrap/>
            <w:vAlign w:val="center"/>
            <w:hideMark/>
          </w:tcPr>
          <w:p w14:paraId="5AF9150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-73.406202</w:t>
            </w:r>
          </w:p>
        </w:tc>
        <w:tc>
          <w:tcPr>
            <w:tcW w:w="1083" w:type="dxa"/>
            <w:shd w:val="clear" w:color="auto" w:fill="auto"/>
            <w:noWrap/>
            <w:vAlign w:val="center"/>
            <w:hideMark/>
          </w:tcPr>
          <w:p w14:paraId="20A7ADB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41.5485132</w:t>
            </w:r>
          </w:p>
        </w:tc>
        <w:tc>
          <w:tcPr>
            <w:tcW w:w="1437" w:type="dxa"/>
            <w:shd w:val="clear" w:color="auto" w:fill="auto"/>
            <w:noWrap/>
            <w:vAlign w:val="center"/>
            <w:hideMark/>
          </w:tcPr>
          <w:p w14:paraId="5BC023F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auto" w:fill="auto"/>
            <w:noWrap/>
            <w:vAlign w:val="center"/>
            <w:hideMark/>
          </w:tcPr>
          <w:p w14:paraId="7530967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6408537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3040FFDC" w14:textId="77777777" w:rsidTr="004D3928">
        <w:trPr>
          <w:trHeight w:val="315"/>
        </w:trPr>
        <w:tc>
          <w:tcPr>
            <w:tcW w:w="490" w:type="dxa"/>
            <w:shd w:val="clear" w:color="000000" w:fill="EBF1DE"/>
            <w:noWrap/>
            <w:vAlign w:val="center"/>
            <w:hideMark/>
          </w:tcPr>
          <w:p w14:paraId="32FEE76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772</w:t>
            </w:r>
          </w:p>
        </w:tc>
        <w:tc>
          <w:tcPr>
            <w:tcW w:w="2520" w:type="dxa"/>
            <w:shd w:val="clear" w:color="000000" w:fill="EBF1DE"/>
            <w:noWrap/>
            <w:vAlign w:val="center"/>
            <w:hideMark/>
          </w:tcPr>
          <w:p w14:paraId="77FFCA0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2AF5910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29C9C5B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-73.406898</w:t>
            </w:r>
          </w:p>
        </w:tc>
        <w:tc>
          <w:tcPr>
            <w:tcW w:w="1083" w:type="dxa"/>
            <w:shd w:val="clear" w:color="000000" w:fill="EBF1DE"/>
            <w:noWrap/>
            <w:vAlign w:val="center"/>
            <w:hideMark/>
          </w:tcPr>
          <w:p w14:paraId="3CB3915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41.5456747</w:t>
            </w:r>
          </w:p>
        </w:tc>
        <w:tc>
          <w:tcPr>
            <w:tcW w:w="1437" w:type="dxa"/>
            <w:shd w:val="clear" w:color="000000" w:fill="EBF1DE"/>
            <w:noWrap/>
            <w:vAlign w:val="center"/>
            <w:hideMark/>
          </w:tcPr>
          <w:p w14:paraId="4FDC955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6000-00-5+L1</w:t>
            </w:r>
          </w:p>
        </w:tc>
        <w:tc>
          <w:tcPr>
            <w:tcW w:w="1663" w:type="dxa"/>
            <w:shd w:val="clear" w:color="000000" w:fill="EBF1DE"/>
            <w:noWrap/>
            <w:vAlign w:val="center"/>
            <w:hideMark/>
          </w:tcPr>
          <w:p w14:paraId="5C5A34C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0BA767A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640DEF9D" w14:textId="77777777" w:rsidTr="004D3928">
        <w:trPr>
          <w:trHeight w:val="315"/>
        </w:trPr>
        <w:tc>
          <w:tcPr>
            <w:tcW w:w="490" w:type="dxa"/>
            <w:shd w:val="clear" w:color="auto" w:fill="auto"/>
            <w:noWrap/>
            <w:vAlign w:val="center"/>
            <w:hideMark/>
          </w:tcPr>
          <w:p w14:paraId="48A4749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783</w:t>
            </w:r>
          </w:p>
        </w:tc>
        <w:tc>
          <w:tcPr>
            <w:tcW w:w="2520" w:type="dxa"/>
            <w:shd w:val="clear" w:color="auto" w:fill="auto"/>
            <w:noWrap/>
            <w:vAlign w:val="center"/>
            <w:hideMark/>
          </w:tcPr>
          <w:p w14:paraId="681A6EC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CMP</w:t>
            </w:r>
          </w:p>
        </w:tc>
        <w:tc>
          <w:tcPr>
            <w:tcW w:w="1120" w:type="dxa"/>
            <w:shd w:val="clear" w:color="auto" w:fill="auto"/>
            <w:noWrap/>
            <w:vAlign w:val="center"/>
            <w:hideMark/>
          </w:tcPr>
          <w:p w14:paraId="59185D3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16BC3B0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-73.404414</w:t>
            </w:r>
          </w:p>
        </w:tc>
        <w:tc>
          <w:tcPr>
            <w:tcW w:w="1083" w:type="dxa"/>
            <w:shd w:val="clear" w:color="auto" w:fill="auto"/>
            <w:noWrap/>
            <w:vAlign w:val="center"/>
            <w:hideMark/>
          </w:tcPr>
          <w:p w14:paraId="4E30682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41.5631599</w:t>
            </w:r>
          </w:p>
        </w:tc>
        <w:tc>
          <w:tcPr>
            <w:tcW w:w="1437" w:type="dxa"/>
            <w:shd w:val="clear" w:color="auto" w:fill="auto"/>
            <w:noWrap/>
            <w:vAlign w:val="center"/>
            <w:hideMark/>
          </w:tcPr>
          <w:p w14:paraId="3218BBB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auto" w:fill="auto"/>
            <w:noWrap/>
            <w:vAlign w:val="center"/>
            <w:hideMark/>
          </w:tcPr>
          <w:p w14:paraId="79E65EF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15D6948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0853B38F" w14:textId="77777777" w:rsidTr="004D3928">
        <w:trPr>
          <w:trHeight w:val="315"/>
        </w:trPr>
        <w:tc>
          <w:tcPr>
            <w:tcW w:w="490" w:type="dxa"/>
            <w:shd w:val="clear" w:color="auto" w:fill="auto"/>
            <w:noWrap/>
            <w:vAlign w:val="center"/>
            <w:hideMark/>
          </w:tcPr>
          <w:p w14:paraId="05AE46A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786</w:t>
            </w:r>
          </w:p>
        </w:tc>
        <w:tc>
          <w:tcPr>
            <w:tcW w:w="2520" w:type="dxa"/>
            <w:shd w:val="clear" w:color="auto" w:fill="auto"/>
            <w:noWrap/>
            <w:vAlign w:val="center"/>
            <w:hideMark/>
          </w:tcPr>
          <w:p w14:paraId="09DA699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1B117A4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48</w:t>
            </w:r>
          </w:p>
        </w:tc>
        <w:tc>
          <w:tcPr>
            <w:tcW w:w="1180" w:type="dxa"/>
            <w:shd w:val="clear" w:color="auto" w:fill="auto"/>
            <w:noWrap/>
            <w:vAlign w:val="center"/>
            <w:hideMark/>
          </w:tcPr>
          <w:p w14:paraId="088DE1E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-73.431743</w:t>
            </w:r>
          </w:p>
        </w:tc>
        <w:tc>
          <w:tcPr>
            <w:tcW w:w="1083" w:type="dxa"/>
            <w:shd w:val="clear" w:color="auto" w:fill="auto"/>
            <w:noWrap/>
            <w:vAlign w:val="center"/>
            <w:hideMark/>
          </w:tcPr>
          <w:p w14:paraId="461EF23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41.5154037</w:t>
            </w:r>
          </w:p>
        </w:tc>
        <w:tc>
          <w:tcPr>
            <w:tcW w:w="1437" w:type="dxa"/>
            <w:shd w:val="clear" w:color="auto" w:fill="auto"/>
            <w:noWrap/>
            <w:vAlign w:val="center"/>
            <w:hideMark/>
          </w:tcPr>
          <w:p w14:paraId="2C3E14E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auto" w:fill="auto"/>
            <w:noWrap/>
            <w:vAlign w:val="center"/>
            <w:hideMark/>
          </w:tcPr>
          <w:p w14:paraId="64B47FE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7B9B1A7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5DE27B7D" w14:textId="77777777" w:rsidTr="004D3928">
        <w:trPr>
          <w:trHeight w:val="315"/>
        </w:trPr>
        <w:tc>
          <w:tcPr>
            <w:tcW w:w="490" w:type="dxa"/>
            <w:shd w:val="clear" w:color="000000" w:fill="EBF1DE"/>
            <w:noWrap/>
            <w:vAlign w:val="center"/>
            <w:hideMark/>
          </w:tcPr>
          <w:p w14:paraId="0E1C248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787</w:t>
            </w:r>
          </w:p>
        </w:tc>
        <w:tc>
          <w:tcPr>
            <w:tcW w:w="2520" w:type="dxa"/>
            <w:shd w:val="clear" w:color="000000" w:fill="EBF1DE"/>
            <w:noWrap/>
            <w:vAlign w:val="center"/>
            <w:hideMark/>
          </w:tcPr>
          <w:p w14:paraId="68B235F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17CE412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5EA5E32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-73.429802</w:t>
            </w:r>
          </w:p>
        </w:tc>
        <w:tc>
          <w:tcPr>
            <w:tcW w:w="1083" w:type="dxa"/>
            <w:shd w:val="clear" w:color="000000" w:fill="EBF1DE"/>
            <w:noWrap/>
            <w:vAlign w:val="center"/>
            <w:hideMark/>
          </w:tcPr>
          <w:p w14:paraId="1D096B8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41.5085722</w:t>
            </w:r>
          </w:p>
        </w:tc>
        <w:tc>
          <w:tcPr>
            <w:tcW w:w="1437" w:type="dxa"/>
            <w:shd w:val="clear" w:color="000000" w:fill="EBF1DE"/>
            <w:noWrap/>
            <w:vAlign w:val="center"/>
            <w:hideMark/>
          </w:tcPr>
          <w:p w14:paraId="0D6DD6C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000000" w:fill="EBF1DE"/>
            <w:noWrap/>
            <w:vAlign w:val="center"/>
            <w:hideMark/>
          </w:tcPr>
          <w:p w14:paraId="49D582D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1F0A015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38D2E2F7" w14:textId="77777777" w:rsidTr="004D3928">
        <w:trPr>
          <w:trHeight w:val="315"/>
        </w:trPr>
        <w:tc>
          <w:tcPr>
            <w:tcW w:w="490" w:type="dxa"/>
            <w:shd w:val="clear" w:color="auto" w:fill="auto"/>
            <w:noWrap/>
            <w:vAlign w:val="center"/>
            <w:hideMark/>
          </w:tcPr>
          <w:p w14:paraId="54A8412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791</w:t>
            </w:r>
          </w:p>
        </w:tc>
        <w:tc>
          <w:tcPr>
            <w:tcW w:w="2520" w:type="dxa"/>
            <w:shd w:val="clear" w:color="auto" w:fill="auto"/>
            <w:noWrap/>
            <w:vAlign w:val="center"/>
            <w:hideMark/>
          </w:tcPr>
          <w:p w14:paraId="55D9423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0ACE6D9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2C4FB88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-73.433424</w:t>
            </w:r>
          </w:p>
        </w:tc>
        <w:tc>
          <w:tcPr>
            <w:tcW w:w="1083" w:type="dxa"/>
            <w:shd w:val="clear" w:color="auto" w:fill="auto"/>
            <w:noWrap/>
            <w:vAlign w:val="center"/>
            <w:hideMark/>
          </w:tcPr>
          <w:p w14:paraId="096748D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41.5416126</w:t>
            </w:r>
          </w:p>
        </w:tc>
        <w:tc>
          <w:tcPr>
            <w:tcW w:w="1437" w:type="dxa"/>
            <w:shd w:val="clear" w:color="auto" w:fill="auto"/>
            <w:noWrap/>
            <w:vAlign w:val="center"/>
            <w:hideMark/>
          </w:tcPr>
          <w:p w14:paraId="5A616D1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6600-12-1-L1</w:t>
            </w:r>
          </w:p>
        </w:tc>
        <w:tc>
          <w:tcPr>
            <w:tcW w:w="1663" w:type="dxa"/>
            <w:shd w:val="clear" w:color="auto" w:fill="auto"/>
            <w:noWrap/>
            <w:vAlign w:val="center"/>
            <w:hideMark/>
          </w:tcPr>
          <w:p w14:paraId="66A2EC2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134AD4D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42F76B29" w14:textId="77777777" w:rsidTr="004D3928">
        <w:trPr>
          <w:trHeight w:val="315"/>
        </w:trPr>
        <w:tc>
          <w:tcPr>
            <w:tcW w:w="490" w:type="dxa"/>
            <w:shd w:val="clear" w:color="000000" w:fill="EBF1DE"/>
            <w:noWrap/>
            <w:vAlign w:val="center"/>
            <w:hideMark/>
          </w:tcPr>
          <w:p w14:paraId="0D59E87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792</w:t>
            </w:r>
          </w:p>
        </w:tc>
        <w:tc>
          <w:tcPr>
            <w:tcW w:w="2520" w:type="dxa"/>
            <w:shd w:val="clear" w:color="000000" w:fill="EBF1DE"/>
            <w:noWrap/>
            <w:vAlign w:val="center"/>
            <w:hideMark/>
          </w:tcPr>
          <w:p w14:paraId="4D36C7D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499D2A9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2D77D87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-73.433096</w:t>
            </w:r>
          </w:p>
        </w:tc>
        <w:tc>
          <w:tcPr>
            <w:tcW w:w="1083" w:type="dxa"/>
            <w:shd w:val="clear" w:color="000000" w:fill="EBF1DE"/>
            <w:noWrap/>
            <w:vAlign w:val="center"/>
            <w:hideMark/>
          </w:tcPr>
          <w:p w14:paraId="69B93A5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41.5368101</w:t>
            </w:r>
          </w:p>
        </w:tc>
        <w:tc>
          <w:tcPr>
            <w:tcW w:w="1437" w:type="dxa"/>
            <w:shd w:val="clear" w:color="000000" w:fill="EBF1DE"/>
            <w:noWrap/>
            <w:vAlign w:val="center"/>
            <w:hideMark/>
          </w:tcPr>
          <w:p w14:paraId="0200941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000000" w:fill="EBF1DE"/>
            <w:noWrap/>
            <w:vAlign w:val="center"/>
            <w:hideMark/>
          </w:tcPr>
          <w:p w14:paraId="6B3D364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265917E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2E9BE3C2" w14:textId="77777777" w:rsidTr="004D3928">
        <w:trPr>
          <w:trHeight w:val="315"/>
        </w:trPr>
        <w:tc>
          <w:tcPr>
            <w:tcW w:w="490" w:type="dxa"/>
            <w:shd w:val="clear" w:color="auto" w:fill="auto"/>
            <w:noWrap/>
            <w:vAlign w:val="center"/>
            <w:hideMark/>
          </w:tcPr>
          <w:p w14:paraId="28D6E71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794</w:t>
            </w:r>
          </w:p>
        </w:tc>
        <w:tc>
          <w:tcPr>
            <w:tcW w:w="2520" w:type="dxa"/>
            <w:shd w:val="clear" w:color="auto" w:fill="auto"/>
            <w:noWrap/>
            <w:vAlign w:val="center"/>
            <w:hideMark/>
          </w:tcPr>
          <w:p w14:paraId="576C96C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CMP</w:t>
            </w:r>
          </w:p>
        </w:tc>
        <w:tc>
          <w:tcPr>
            <w:tcW w:w="1120" w:type="dxa"/>
            <w:shd w:val="clear" w:color="auto" w:fill="auto"/>
            <w:noWrap/>
            <w:vAlign w:val="center"/>
            <w:hideMark/>
          </w:tcPr>
          <w:p w14:paraId="7BE225D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c>
          <w:tcPr>
            <w:tcW w:w="1180" w:type="dxa"/>
            <w:shd w:val="clear" w:color="auto" w:fill="auto"/>
            <w:noWrap/>
            <w:vAlign w:val="center"/>
            <w:hideMark/>
          </w:tcPr>
          <w:p w14:paraId="2DD1999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-73.430611</w:t>
            </w:r>
          </w:p>
        </w:tc>
        <w:tc>
          <w:tcPr>
            <w:tcW w:w="1083" w:type="dxa"/>
            <w:shd w:val="clear" w:color="auto" w:fill="auto"/>
            <w:noWrap/>
            <w:vAlign w:val="center"/>
            <w:hideMark/>
          </w:tcPr>
          <w:p w14:paraId="5CFF226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41.5187541</w:t>
            </w:r>
          </w:p>
        </w:tc>
        <w:tc>
          <w:tcPr>
            <w:tcW w:w="1437" w:type="dxa"/>
            <w:shd w:val="clear" w:color="auto" w:fill="auto"/>
            <w:noWrap/>
            <w:vAlign w:val="center"/>
            <w:hideMark/>
          </w:tcPr>
          <w:p w14:paraId="42D6D73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11/1/6600</w:t>
            </w:r>
          </w:p>
        </w:tc>
        <w:tc>
          <w:tcPr>
            <w:tcW w:w="1663" w:type="dxa"/>
            <w:shd w:val="clear" w:color="auto" w:fill="auto"/>
            <w:noWrap/>
            <w:vAlign w:val="center"/>
            <w:hideMark/>
          </w:tcPr>
          <w:p w14:paraId="470BACC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25F1216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78BDC236" w14:textId="77777777" w:rsidTr="004D3928">
        <w:trPr>
          <w:trHeight w:val="315"/>
        </w:trPr>
        <w:tc>
          <w:tcPr>
            <w:tcW w:w="490" w:type="dxa"/>
            <w:shd w:val="clear" w:color="000000" w:fill="EBF1DE"/>
            <w:noWrap/>
            <w:vAlign w:val="center"/>
            <w:hideMark/>
          </w:tcPr>
          <w:p w14:paraId="2D7D53C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795</w:t>
            </w:r>
          </w:p>
        </w:tc>
        <w:tc>
          <w:tcPr>
            <w:tcW w:w="2520" w:type="dxa"/>
            <w:shd w:val="clear" w:color="000000" w:fill="EBF1DE"/>
            <w:noWrap/>
            <w:vAlign w:val="center"/>
            <w:hideMark/>
          </w:tcPr>
          <w:p w14:paraId="3C04E6D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2319B51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000000" w:fill="EBF1DE"/>
            <w:noWrap/>
            <w:vAlign w:val="center"/>
            <w:hideMark/>
          </w:tcPr>
          <w:p w14:paraId="2C459A3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-73.409044</w:t>
            </w:r>
          </w:p>
        </w:tc>
        <w:tc>
          <w:tcPr>
            <w:tcW w:w="1083" w:type="dxa"/>
            <w:shd w:val="clear" w:color="000000" w:fill="EBF1DE"/>
            <w:noWrap/>
            <w:vAlign w:val="center"/>
            <w:hideMark/>
          </w:tcPr>
          <w:p w14:paraId="0539D57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41.5747004</w:t>
            </w:r>
          </w:p>
        </w:tc>
        <w:tc>
          <w:tcPr>
            <w:tcW w:w="1437" w:type="dxa"/>
            <w:shd w:val="clear" w:color="000000" w:fill="EBF1DE"/>
            <w:noWrap/>
            <w:vAlign w:val="center"/>
            <w:hideMark/>
          </w:tcPr>
          <w:p w14:paraId="16BE495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6000-34-2-R1</w:t>
            </w:r>
          </w:p>
        </w:tc>
        <w:tc>
          <w:tcPr>
            <w:tcW w:w="1663" w:type="dxa"/>
            <w:shd w:val="clear" w:color="000000" w:fill="EBF1DE"/>
            <w:noWrap/>
            <w:vAlign w:val="center"/>
            <w:hideMark/>
          </w:tcPr>
          <w:p w14:paraId="1D112B3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36B27EF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07D53E56" w14:textId="77777777" w:rsidTr="004D3928">
        <w:trPr>
          <w:trHeight w:val="315"/>
        </w:trPr>
        <w:tc>
          <w:tcPr>
            <w:tcW w:w="490" w:type="dxa"/>
            <w:shd w:val="clear" w:color="auto" w:fill="auto"/>
            <w:noWrap/>
            <w:vAlign w:val="center"/>
            <w:hideMark/>
          </w:tcPr>
          <w:p w14:paraId="22D094D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796</w:t>
            </w:r>
          </w:p>
        </w:tc>
        <w:tc>
          <w:tcPr>
            <w:tcW w:w="2520" w:type="dxa"/>
            <w:shd w:val="clear" w:color="auto" w:fill="auto"/>
            <w:noWrap/>
            <w:vAlign w:val="center"/>
            <w:hideMark/>
          </w:tcPr>
          <w:p w14:paraId="36E9F1D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auto" w:fill="auto"/>
            <w:noWrap/>
            <w:vAlign w:val="center"/>
            <w:hideMark/>
          </w:tcPr>
          <w:p w14:paraId="47F0804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w:t>
            </w:r>
          </w:p>
        </w:tc>
        <w:tc>
          <w:tcPr>
            <w:tcW w:w="1180" w:type="dxa"/>
            <w:shd w:val="clear" w:color="auto" w:fill="auto"/>
            <w:noWrap/>
            <w:vAlign w:val="center"/>
            <w:hideMark/>
          </w:tcPr>
          <w:p w14:paraId="707516B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-73.409022</w:t>
            </w:r>
          </w:p>
        </w:tc>
        <w:tc>
          <w:tcPr>
            <w:tcW w:w="1083" w:type="dxa"/>
            <w:shd w:val="clear" w:color="auto" w:fill="auto"/>
            <w:noWrap/>
            <w:vAlign w:val="center"/>
            <w:hideMark/>
          </w:tcPr>
          <w:p w14:paraId="56F4D01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41.5746643</w:t>
            </w:r>
          </w:p>
        </w:tc>
        <w:tc>
          <w:tcPr>
            <w:tcW w:w="1437" w:type="dxa"/>
            <w:shd w:val="clear" w:color="auto" w:fill="auto"/>
            <w:noWrap/>
            <w:vAlign w:val="center"/>
            <w:hideMark/>
          </w:tcPr>
          <w:p w14:paraId="08E0780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6000-34-2-R1</w:t>
            </w:r>
          </w:p>
        </w:tc>
        <w:tc>
          <w:tcPr>
            <w:tcW w:w="1663" w:type="dxa"/>
            <w:shd w:val="clear" w:color="auto" w:fill="auto"/>
            <w:noWrap/>
            <w:vAlign w:val="center"/>
            <w:hideMark/>
          </w:tcPr>
          <w:p w14:paraId="266A2ED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5293B6B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5C25DF9D" w14:textId="77777777" w:rsidTr="004D3928">
        <w:trPr>
          <w:trHeight w:val="315"/>
        </w:trPr>
        <w:tc>
          <w:tcPr>
            <w:tcW w:w="490" w:type="dxa"/>
            <w:shd w:val="clear" w:color="000000" w:fill="EBF1DE"/>
            <w:noWrap/>
            <w:vAlign w:val="center"/>
            <w:hideMark/>
          </w:tcPr>
          <w:p w14:paraId="1AC5110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805</w:t>
            </w:r>
          </w:p>
        </w:tc>
        <w:tc>
          <w:tcPr>
            <w:tcW w:w="2520" w:type="dxa"/>
            <w:shd w:val="clear" w:color="000000" w:fill="EBF1DE"/>
            <w:noWrap/>
            <w:vAlign w:val="center"/>
            <w:hideMark/>
          </w:tcPr>
          <w:p w14:paraId="152B24B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c>
          <w:tcPr>
            <w:tcW w:w="1120" w:type="dxa"/>
            <w:shd w:val="clear" w:color="000000" w:fill="EBF1DE"/>
            <w:noWrap/>
            <w:vAlign w:val="center"/>
            <w:hideMark/>
          </w:tcPr>
          <w:p w14:paraId="332B6A6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c>
          <w:tcPr>
            <w:tcW w:w="1180" w:type="dxa"/>
            <w:shd w:val="clear" w:color="000000" w:fill="EBF1DE"/>
            <w:noWrap/>
            <w:vAlign w:val="center"/>
            <w:hideMark/>
          </w:tcPr>
          <w:p w14:paraId="239DAB9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-73.409043</w:t>
            </w:r>
          </w:p>
        </w:tc>
        <w:tc>
          <w:tcPr>
            <w:tcW w:w="1083" w:type="dxa"/>
            <w:shd w:val="clear" w:color="000000" w:fill="EBF1DE"/>
            <w:noWrap/>
            <w:vAlign w:val="center"/>
            <w:hideMark/>
          </w:tcPr>
          <w:p w14:paraId="72CB8B5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41.5686562</w:t>
            </w:r>
          </w:p>
        </w:tc>
        <w:tc>
          <w:tcPr>
            <w:tcW w:w="1437" w:type="dxa"/>
            <w:shd w:val="clear" w:color="000000" w:fill="EBF1DE"/>
            <w:noWrap/>
            <w:vAlign w:val="center"/>
            <w:hideMark/>
          </w:tcPr>
          <w:p w14:paraId="05ADE5F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6000-00-4+R46</w:t>
            </w:r>
          </w:p>
        </w:tc>
        <w:tc>
          <w:tcPr>
            <w:tcW w:w="1663" w:type="dxa"/>
            <w:shd w:val="clear" w:color="000000" w:fill="EBF1DE"/>
            <w:noWrap/>
            <w:vAlign w:val="center"/>
            <w:hideMark/>
          </w:tcPr>
          <w:p w14:paraId="7B5B3E4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7670B03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1F771532" w14:textId="77777777" w:rsidTr="004D3928">
        <w:trPr>
          <w:trHeight w:val="315"/>
        </w:trPr>
        <w:tc>
          <w:tcPr>
            <w:tcW w:w="490" w:type="dxa"/>
            <w:shd w:val="clear" w:color="000000" w:fill="EBF1DE"/>
            <w:noWrap/>
            <w:vAlign w:val="center"/>
            <w:hideMark/>
          </w:tcPr>
          <w:p w14:paraId="3400609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820</w:t>
            </w:r>
          </w:p>
        </w:tc>
        <w:tc>
          <w:tcPr>
            <w:tcW w:w="2520" w:type="dxa"/>
            <w:shd w:val="clear" w:color="000000" w:fill="EBF1DE"/>
            <w:noWrap/>
            <w:vAlign w:val="center"/>
            <w:hideMark/>
          </w:tcPr>
          <w:p w14:paraId="0D85DFB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noWrap/>
            <w:vAlign w:val="center"/>
            <w:hideMark/>
          </w:tcPr>
          <w:p w14:paraId="63E5248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68B8660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-73.437016</w:t>
            </w:r>
          </w:p>
        </w:tc>
        <w:tc>
          <w:tcPr>
            <w:tcW w:w="1083" w:type="dxa"/>
            <w:shd w:val="clear" w:color="000000" w:fill="EBF1DE"/>
            <w:noWrap/>
            <w:vAlign w:val="center"/>
            <w:hideMark/>
          </w:tcPr>
          <w:p w14:paraId="052FF45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41.5552634</w:t>
            </w:r>
          </w:p>
        </w:tc>
        <w:tc>
          <w:tcPr>
            <w:tcW w:w="1437" w:type="dxa"/>
            <w:shd w:val="clear" w:color="000000" w:fill="EBF1DE"/>
            <w:noWrap/>
            <w:vAlign w:val="center"/>
            <w:hideMark/>
          </w:tcPr>
          <w:p w14:paraId="1BBD6B8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6600-12-1-L1</w:t>
            </w:r>
          </w:p>
        </w:tc>
        <w:tc>
          <w:tcPr>
            <w:tcW w:w="1663" w:type="dxa"/>
            <w:shd w:val="clear" w:color="000000" w:fill="EBF1DE"/>
            <w:noWrap/>
            <w:vAlign w:val="center"/>
            <w:hideMark/>
          </w:tcPr>
          <w:p w14:paraId="4CD1C25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2618C62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6076DD45" w14:textId="77777777" w:rsidTr="004D3928">
        <w:trPr>
          <w:trHeight w:val="315"/>
        </w:trPr>
        <w:tc>
          <w:tcPr>
            <w:tcW w:w="490" w:type="dxa"/>
            <w:shd w:val="clear" w:color="auto" w:fill="auto"/>
            <w:noWrap/>
            <w:vAlign w:val="center"/>
            <w:hideMark/>
          </w:tcPr>
          <w:p w14:paraId="3674F42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866</w:t>
            </w:r>
          </w:p>
        </w:tc>
        <w:tc>
          <w:tcPr>
            <w:tcW w:w="2520" w:type="dxa"/>
            <w:shd w:val="clear" w:color="auto" w:fill="auto"/>
            <w:noWrap/>
            <w:vAlign w:val="center"/>
            <w:hideMark/>
          </w:tcPr>
          <w:p w14:paraId="3FC6957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center"/>
            <w:hideMark/>
          </w:tcPr>
          <w:p w14:paraId="405FE8C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auto" w:fill="auto"/>
            <w:noWrap/>
            <w:vAlign w:val="center"/>
            <w:hideMark/>
          </w:tcPr>
          <w:p w14:paraId="3A71837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-73.457215</w:t>
            </w:r>
          </w:p>
        </w:tc>
        <w:tc>
          <w:tcPr>
            <w:tcW w:w="1083" w:type="dxa"/>
            <w:shd w:val="clear" w:color="auto" w:fill="auto"/>
            <w:noWrap/>
            <w:vAlign w:val="center"/>
            <w:hideMark/>
          </w:tcPr>
          <w:p w14:paraId="2FCC508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41.607917</w:t>
            </w:r>
          </w:p>
        </w:tc>
        <w:tc>
          <w:tcPr>
            <w:tcW w:w="1437" w:type="dxa"/>
            <w:shd w:val="clear" w:color="auto" w:fill="auto"/>
            <w:noWrap/>
            <w:vAlign w:val="center"/>
            <w:hideMark/>
          </w:tcPr>
          <w:p w14:paraId="4C3A3A0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6000-00-4+R40</w:t>
            </w:r>
          </w:p>
        </w:tc>
        <w:tc>
          <w:tcPr>
            <w:tcW w:w="1663" w:type="dxa"/>
            <w:shd w:val="clear" w:color="auto" w:fill="auto"/>
            <w:noWrap/>
            <w:vAlign w:val="center"/>
            <w:hideMark/>
          </w:tcPr>
          <w:p w14:paraId="70D05F4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04E5017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0860F8D1" w14:textId="77777777" w:rsidTr="004D3928">
        <w:trPr>
          <w:trHeight w:val="315"/>
        </w:trPr>
        <w:tc>
          <w:tcPr>
            <w:tcW w:w="490" w:type="dxa"/>
            <w:shd w:val="clear" w:color="000000" w:fill="EBF1DE"/>
            <w:noWrap/>
            <w:vAlign w:val="center"/>
            <w:hideMark/>
          </w:tcPr>
          <w:p w14:paraId="4B13772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867</w:t>
            </w:r>
          </w:p>
        </w:tc>
        <w:tc>
          <w:tcPr>
            <w:tcW w:w="2520" w:type="dxa"/>
            <w:shd w:val="clear" w:color="000000" w:fill="EBF1DE"/>
            <w:noWrap/>
            <w:vAlign w:val="center"/>
            <w:hideMark/>
          </w:tcPr>
          <w:p w14:paraId="44CE2FB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350A3E1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64FC45A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-73.457012</w:t>
            </w:r>
          </w:p>
        </w:tc>
        <w:tc>
          <w:tcPr>
            <w:tcW w:w="1083" w:type="dxa"/>
            <w:shd w:val="clear" w:color="000000" w:fill="EBF1DE"/>
            <w:noWrap/>
            <w:vAlign w:val="center"/>
            <w:hideMark/>
          </w:tcPr>
          <w:p w14:paraId="3D080C7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41.6076691</w:t>
            </w:r>
          </w:p>
        </w:tc>
        <w:tc>
          <w:tcPr>
            <w:tcW w:w="1437" w:type="dxa"/>
            <w:shd w:val="clear" w:color="000000" w:fill="EBF1DE"/>
            <w:noWrap/>
            <w:vAlign w:val="center"/>
            <w:hideMark/>
          </w:tcPr>
          <w:p w14:paraId="78D2853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6000-00-4+R40</w:t>
            </w:r>
          </w:p>
        </w:tc>
        <w:tc>
          <w:tcPr>
            <w:tcW w:w="1663" w:type="dxa"/>
            <w:shd w:val="clear" w:color="000000" w:fill="EBF1DE"/>
            <w:noWrap/>
            <w:vAlign w:val="center"/>
            <w:hideMark/>
          </w:tcPr>
          <w:p w14:paraId="3F4EAA3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47E3C74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78091177" w14:textId="77777777" w:rsidTr="004D3928">
        <w:trPr>
          <w:trHeight w:val="315"/>
        </w:trPr>
        <w:tc>
          <w:tcPr>
            <w:tcW w:w="490" w:type="dxa"/>
            <w:shd w:val="clear" w:color="auto" w:fill="auto"/>
            <w:noWrap/>
            <w:vAlign w:val="center"/>
            <w:hideMark/>
          </w:tcPr>
          <w:p w14:paraId="0B360D5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868</w:t>
            </w:r>
          </w:p>
        </w:tc>
        <w:tc>
          <w:tcPr>
            <w:tcW w:w="2520" w:type="dxa"/>
            <w:shd w:val="clear" w:color="auto" w:fill="auto"/>
            <w:noWrap/>
            <w:vAlign w:val="center"/>
            <w:hideMark/>
          </w:tcPr>
          <w:p w14:paraId="33ABA5C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center"/>
            <w:hideMark/>
          </w:tcPr>
          <w:p w14:paraId="5B03292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8</w:t>
            </w:r>
          </w:p>
        </w:tc>
        <w:tc>
          <w:tcPr>
            <w:tcW w:w="1180" w:type="dxa"/>
            <w:shd w:val="clear" w:color="auto" w:fill="auto"/>
            <w:noWrap/>
            <w:vAlign w:val="center"/>
            <w:hideMark/>
          </w:tcPr>
          <w:p w14:paraId="234E3B3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-73.457056</w:t>
            </w:r>
          </w:p>
        </w:tc>
        <w:tc>
          <w:tcPr>
            <w:tcW w:w="1083" w:type="dxa"/>
            <w:shd w:val="clear" w:color="auto" w:fill="auto"/>
            <w:noWrap/>
            <w:vAlign w:val="center"/>
            <w:hideMark/>
          </w:tcPr>
          <w:p w14:paraId="0B42B7D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41.6076681</w:t>
            </w:r>
          </w:p>
        </w:tc>
        <w:tc>
          <w:tcPr>
            <w:tcW w:w="1437" w:type="dxa"/>
            <w:shd w:val="clear" w:color="auto" w:fill="auto"/>
            <w:noWrap/>
            <w:vAlign w:val="center"/>
            <w:hideMark/>
          </w:tcPr>
          <w:p w14:paraId="1992E36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6000-00-4+R40</w:t>
            </w:r>
          </w:p>
        </w:tc>
        <w:tc>
          <w:tcPr>
            <w:tcW w:w="1663" w:type="dxa"/>
            <w:shd w:val="clear" w:color="auto" w:fill="auto"/>
            <w:noWrap/>
            <w:vAlign w:val="center"/>
            <w:hideMark/>
          </w:tcPr>
          <w:p w14:paraId="3329F64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6BD8D24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331E0026" w14:textId="77777777" w:rsidTr="004D3928">
        <w:trPr>
          <w:trHeight w:val="315"/>
        </w:trPr>
        <w:tc>
          <w:tcPr>
            <w:tcW w:w="490" w:type="dxa"/>
            <w:shd w:val="clear" w:color="000000" w:fill="EBF1DE"/>
            <w:noWrap/>
            <w:vAlign w:val="center"/>
            <w:hideMark/>
          </w:tcPr>
          <w:p w14:paraId="0EEFEA4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917</w:t>
            </w:r>
          </w:p>
        </w:tc>
        <w:tc>
          <w:tcPr>
            <w:tcW w:w="2520" w:type="dxa"/>
            <w:shd w:val="clear" w:color="000000" w:fill="EBF1DE"/>
            <w:noWrap/>
            <w:vAlign w:val="center"/>
            <w:hideMark/>
          </w:tcPr>
          <w:p w14:paraId="24FC97B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0955181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36</w:t>
            </w:r>
          </w:p>
        </w:tc>
        <w:tc>
          <w:tcPr>
            <w:tcW w:w="1180" w:type="dxa"/>
            <w:shd w:val="clear" w:color="000000" w:fill="EBF1DE"/>
            <w:noWrap/>
            <w:vAlign w:val="center"/>
            <w:hideMark/>
          </w:tcPr>
          <w:p w14:paraId="208A885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-73.410082</w:t>
            </w:r>
          </w:p>
        </w:tc>
        <w:tc>
          <w:tcPr>
            <w:tcW w:w="1083" w:type="dxa"/>
            <w:shd w:val="clear" w:color="000000" w:fill="EBF1DE"/>
            <w:noWrap/>
            <w:vAlign w:val="center"/>
            <w:hideMark/>
          </w:tcPr>
          <w:p w14:paraId="7D9E5FB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41.5177944</w:t>
            </w:r>
          </w:p>
        </w:tc>
        <w:tc>
          <w:tcPr>
            <w:tcW w:w="1437" w:type="dxa"/>
            <w:shd w:val="clear" w:color="000000" w:fill="EBF1DE"/>
            <w:noWrap/>
            <w:vAlign w:val="center"/>
            <w:hideMark/>
          </w:tcPr>
          <w:p w14:paraId="3FCA694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000000" w:fill="EBF1DE"/>
            <w:noWrap/>
            <w:vAlign w:val="center"/>
            <w:hideMark/>
          </w:tcPr>
          <w:p w14:paraId="5335065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3440C04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12591F05" w14:textId="77777777" w:rsidTr="004D3928">
        <w:trPr>
          <w:trHeight w:val="315"/>
        </w:trPr>
        <w:tc>
          <w:tcPr>
            <w:tcW w:w="490" w:type="dxa"/>
            <w:shd w:val="clear" w:color="auto" w:fill="auto"/>
            <w:noWrap/>
            <w:vAlign w:val="center"/>
            <w:hideMark/>
          </w:tcPr>
          <w:p w14:paraId="20F871C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918</w:t>
            </w:r>
          </w:p>
        </w:tc>
        <w:tc>
          <w:tcPr>
            <w:tcW w:w="2520" w:type="dxa"/>
            <w:shd w:val="clear" w:color="auto" w:fill="auto"/>
            <w:noWrap/>
            <w:vAlign w:val="center"/>
            <w:hideMark/>
          </w:tcPr>
          <w:p w14:paraId="7632573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center"/>
            <w:hideMark/>
          </w:tcPr>
          <w:p w14:paraId="04494E2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auto" w:fill="auto"/>
            <w:noWrap/>
            <w:vAlign w:val="center"/>
            <w:hideMark/>
          </w:tcPr>
          <w:p w14:paraId="0B47C7D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-73.410127</w:t>
            </w:r>
          </w:p>
        </w:tc>
        <w:tc>
          <w:tcPr>
            <w:tcW w:w="1083" w:type="dxa"/>
            <w:shd w:val="clear" w:color="auto" w:fill="auto"/>
            <w:noWrap/>
            <w:vAlign w:val="center"/>
            <w:hideMark/>
          </w:tcPr>
          <w:p w14:paraId="5BCB751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41.5178545</w:t>
            </w:r>
          </w:p>
        </w:tc>
        <w:tc>
          <w:tcPr>
            <w:tcW w:w="1437" w:type="dxa"/>
            <w:shd w:val="clear" w:color="auto" w:fill="auto"/>
            <w:noWrap/>
            <w:vAlign w:val="center"/>
            <w:hideMark/>
          </w:tcPr>
          <w:p w14:paraId="27583E0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auto" w:fill="auto"/>
            <w:noWrap/>
            <w:vAlign w:val="center"/>
            <w:hideMark/>
          </w:tcPr>
          <w:p w14:paraId="7F50C61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58CB827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141379BC" w14:textId="77777777" w:rsidTr="004D3928">
        <w:trPr>
          <w:trHeight w:val="315"/>
        </w:trPr>
        <w:tc>
          <w:tcPr>
            <w:tcW w:w="490" w:type="dxa"/>
            <w:shd w:val="clear" w:color="000000" w:fill="EBF1DE"/>
            <w:noWrap/>
            <w:vAlign w:val="center"/>
            <w:hideMark/>
          </w:tcPr>
          <w:p w14:paraId="0007CC1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919</w:t>
            </w:r>
          </w:p>
        </w:tc>
        <w:tc>
          <w:tcPr>
            <w:tcW w:w="2520" w:type="dxa"/>
            <w:shd w:val="clear" w:color="000000" w:fill="EBF1DE"/>
            <w:noWrap/>
            <w:vAlign w:val="center"/>
            <w:hideMark/>
          </w:tcPr>
          <w:p w14:paraId="462DA74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60776AF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000000" w:fill="EBF1DE"/>
            <w:noWrap/>
            <w:vAlign w:val="center"/>
            <w:hideMark/>
          </w:tcPr>
          <w:p w14:paraId="604E9BB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-73.410106</w:t>
            </w:r>
          </w:p>
        </w:tc>
        <w:tc>
          <w:tcPr>
            <w:tcW w:w="1083" w:type="dxa"/>
            <w:shd w:val="clear" w:color="000000" w:fill="EBF1DE"/>
            <w:noWrap/>
            <w:vAlign w:val="center"/>
            <w:hideMark/>
          </w:tcPr>
          <w:p w14:paraId="42B847C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41.5177007</w:t>
            </w:r>
          </w:p>
        </w:tc>
        <w:tc>
          <w:tcPr>
            <w:tcW w:w="1437" w:type="dxa"/>
            <w:shd w:val="clear" w:color="000000" w:fill="EBF1DE"/>
            <w:noWrap/>
            <w:vAlign w:val="center"/>
            <w:hideMark/>
          </w:tcPr>
          <w:p w14:paraId="32A6225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000000" w:fill="EBF1DE"/>
            <w:noWrap/>
            <w:vAlign w:val="center"/>
            <w:hideMark/>
          </w:tcPr>
          <w:p w14:paraId="2A7F376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6D7DF45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03C03F40" w14:textId="77777777" w:rsidTr="004D3928">
        <w:trPr>
          <w:trHeight w:val="315"/>
        </w:trPr>
        <w:tc>
          <w:tcPr>
            <w:tcW w:w="490" w:type="dxa"/>
            <w:shd w:val="clear" w:color="auto" w:fill="auto"/>
            <w:noWrap/>
            <w:vAlign w:val="center"/>
            <w:hideMark/>
          </w:tcPr>
          <w:p w14:paraId="4A31E9C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922</w:t>
            </w:r>
          </w:p>
        </w:tc>
        <w:tc>
          <w:tcPr>
            <w:tcW w:w="2520" w:type="dxa"/>
            <w:shd w:val="clear" w:color="auto" w:fill="auto"/>
            <w:noWrap/>
            <w:vAlign w:val="center"/>
            <w:hideMark/>
          </w:tcPr>
          <w:p w14:paraId="77E15D6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CMP</w:t>
            </w:r>
          </w:p>
        </w:tc>
        <w:tc>
          <w:tcPr>
            <w:tcW w:w="1120" w:type="dxa"/>
            <w:shd w:val="clear" w:color="auto" w:fill="auto"/>
            <w:noWrap/>
            <w:vAlign w:val="center"/>
            <w:hideMark/>
          </w:tcPr>
          <w:p w14:paraId="1BC89BB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7A0ACC5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-73.430006</w:t>
            </w:r>
          </w:p>
        </w:tc>
        <w:tc>
          <w:tcPr>
            <w:tcW w:w="1083" w:type="dxa"/>
            <w:shd w:val="clear" w:color="auto" w:fill="auto"/>
            <w:noWrap/>
            <w:vAlign w:val="center"/>
            <w:hideMark/>
          </w:tcPr>
          <w:p w14:paraId="0B4D1D8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41.5815674</w:t>
            </w:r>
          </w:p>
        </w:tc>
        <w:tc>
          <w:tcPr>
            <w:tcW w:w="1437" w:type="dxa"/>
            <w:shd w:val="clear" w:color="auto" w:fill="auto"/>
            <w:noWrap/>
            <w:vAlign w:val="center"/>
            <w:hideMark/>
          </w:tcPr>
          <w:p w14:paraId="2872F00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6000-00-4+R43</w:t>
            </w:r>
          </w:p>
        </w:tc>
        <w:tc>
          <w:tcPr>
            <w:tcW w:w="1663" w:type="dxa"/>
            <w:shd w:val="clear" w:color="auto" w:fill="auto"/>
            <w:noWrap/>
            <w:vAlign w:val="center"/>
            <w:hideMark/>
          </w:tcPr>
          <w:p w14:paraId="5C6E2B0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0975B57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4068EE6E" w14:textId="77777777" w:rsidTr="004D3928">
        <w:trPr>
          <w:trHeight w:val="315"/>
        </w:trPr>
        <w:tc>
          <w:tcPr>
            <w:tcW w:w="490" w:type="dxa"/>
            <w:shd w:val="clear" w:color="000000" w:fill="EBF1DE"/>
            <w:noWrap/>
            <w:vAlign w:val="center"/>
            <w:hideMark/>
          </w:tcPr>
          <w:p w14:paraId="01472EA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936</w:t>
            </w:r>
          </w:p>
        </w:tc>
        <w:tc>
          <w:tcPr>
            <w:tcW w:w="2520" w:type="dxa"/>
            <w:shd w:val="clear" w:color="000000" w:fill="EBF1DE"/>
            <w:noWrap/>
            <w:vAlign w:val="center"/>
            <w:hideMark/>
          </w:tcPr>
          <w:p w14:paraId="22D488B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4E8CBC9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082C3E2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-73.421291</w:t>
            </w:r>
          </w:p>
        </w:tc>
        <w:tc>
          <w:tcPr>
            <w:tcW w:w="1083" w:type="dxa"/>
            <w:shd w:val="clear" w:color="000000" w:fill="EBF1DE"/>
            <w:noWrap/>
            <w:vAlign w:val="center"/>
            <w:hideMark/>
          </w:tcPr>
          <w:p w14:paraId="2459CE1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41.5413395</w:t>
            </w:r>
          </w:p>
        </w:tc>
        <w:tc>
          <w:tcPr>
            <w:tcW w:w="1437" w:type="dxa"/>
            <w:shd w:val="clear" w:color="000000" w:fill="EBF1DE"/>
            <w:noWrap/>
            <w:vAlign w:val="center"/>
            <w:hideMark/>
          </w:tcPr>
          <w:p w14:paraId="2444135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12/1/6600</w:t>
            </w:r>
          </w:p>
        </w:tc>
        <w:tc>
          <w:tcPr>
            <w:tcW w:w="1663" w:type="dxa"/>
            <w:shd w:val="clear" w:color="000000" w:fill="EBF1DE"/>
            <w:noWrap/>
            <w:vAlign w:val="center"/>
            <w:hideMark/>
          </w:tcPr>
          <w:p w14:paraId="62A7837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4F6A69C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17659EE7" w14:textId="77777777" w:rsidTr="004D3928">
        <w:trPr>
          <w:trHeight w:val="315"/>
        </w:trPr>
        <w:tc>
          <w:tcPr>
            <w:tcW w:w="490" w:type="dxa"/>
            <w:shd w:val="clear" w:color="auto" w:fill="auto"/>
            <w:noWrap/>
            <w:vAlign w:val="center"/>
            <w:hideMark/>
          </w:tcPr>
          <w:p w14:paraId="148FC47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937</w:t>
            </w:r>
          </w:p>
        </w:tc>
        <w:tc>
          <w:tcPr>
            <w:tcW w:w="2520" w:type="dxa"/>
            <w:shd w:val="clear" w:color="auto" w:fill="auto"/>
            <w:noWrap/>
            <w:vAlign w:val="center"/>
            <w:hideMark/>
          </w:tcPr>
          <w:p w14:paraId="6A7095D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CMP</w:t>
            </w:r>
          </w:p>
        </w:tc>
        <w:tc>
          <w:tcPr>
            <w:tcW w:w="1120" w:type="dxa"/>
            <w:shd w:val="clear" w:color="auto" w:fill="auto"/>
            <w:noWrap/>
            <w:vAlign w:val="center"/>
            <w:hideMark/>
          </w:tcPr>
          <w:p w14:paraId="7C30608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auto" w:fill="auto"/>
            <w:noWrap/>
            <w:vAlign w:val="center"/>
            <w:hideMark/>
          </w:tcPr>
          <w:p w14:paraId="66F4AAB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-73.402553</w:t>
            </w:r>
          </w:p>
        </w:tc>
        <w:tc>
          <w:tcPr>
            <w:tcW w:w="1083" w:type="dxa"/>
            <w:shd w:val="clear" w:color="auto" w:fill="auto"/>
            <w:noWrap/>
            <w:vAlign w:val="center"/>
            <w:hideMark/>
          </w:tcPr>
          <w:p w14:paraId="5346BA0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41.57848</w:t>
            </w:r>
          </w:p>
        </w:tc>
        <w:tc>
          <w:tcPr>
            <w:tcW w:w="1437" w:type="dxa"/>
            <w:shd w:val="clear" w:color="auto" w:fill="auto"/>
            <w:noWrap/>
            <w:vAlign w:val="center"/>
            <w:hideMark/>
          </w:tcPr>
          <w:p w14:paraId="5B5C50B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6000-34-2-R1</w:t>
            </w:r>
          </w:p>
        </w:tc>
        <w:tc>
          <w:tcPr>
            <w:tcW w:w="1663" w:type="dxa"/>
            <w:shd w:val="clear" w:color="auto" w:fill="auto"/>
            <w:noWrap/>
            <w:vAlign w:val="center"/>
            <w:hideMark/>
          </w:tcPr>
          <w:p w14:paraId="7F90C3E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6FB8962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0E35294F" w14:textId="77777777" w:rsidTr="004D3928">
        <w:trPr>
          <w:trHeight w:val="315"/>
        </w:trPr>
        <w:tc>
          <w:tcPr>
            <w:tcW w:w="490" w:type="dxa"/>
            <w:shd w:val="clear" w:color="auto" w:fill="auto"/>
            <w:noWrap/>
            <w:vAlign w:val="center"/>
            <w:hideMark/>
          </w:tcPr>
          <w:p w14:paraId="308DCF1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938</w:t>
            </w:r>
          </w:p>
        </w:tc>
        <w:tc>
          <w:tcPr>
            <w:tcW w:w="2520" w:type="dxa"/>
            <w:shd w:val="clear" w:color="auto" w:fill="auto"/>
            <w:noWrap/>
            <w:vAlign w:val="center"/>
            <w:hideMark/>
          </w:tcPr>
          <w:p w14:paraId="4B4DC67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c>
          <w:tcPr>
            <w:tcW w:w="1120" w:type="dxa"/>
            <w:shd w:val="clear" w:color="auto" w:fill="auto"/>
            <w:noWrap/>
            <w:vAlign w:val="center"/>
            <w:hideMark/>
          </w:tcPr>
          <w:p w14:paraId="01C4D1A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c>
          <w:tcPr>
            <w:tcW w:w="1180" w:type="dxa"/>
            <w:shd w:val="clear" w:color="auto" w:fill="auto"/>
            <w:noWrap/>
            <w:vAlign w:val="center"/>
            <w:hideMark/>
          </w:tcPr>
          <w:p w14:paraId="76AAB8A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-73.466792</w:t>
            </w:r>
          </w:p>
        </w:tc>
        <w:tc>
          <w:tcPr>
            <w:tcW w:w="1083" w:type="dxa"/>
            <w:shd w:val="clear" w:color="auto" w:fill="auto"/>
            <w:noWrap/>
            <w:vAlign w:val="center"/>
            <w:hideMark/>
          </w:tcPr>
          <w:p w14:paraId="0E7A83C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41.6254167</w:t>
            </w:r>
          </w:p>
        </w:tc>
        <w:tc>
          <w:tcPr>
            <w:tcW w:w="1437" w:type="dxa"/>
            <w:shd w:val="clear" w:color="auto" w:fill="auto"/>
            <w:noWrap/>
            <w:vAlign w:val="center"/>
            <w:hideMark/>
          </w:tcPr>
          <w:p w14:paraId="0D1D96F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6000-30-1</w:t>
            </w:r>
          </w:p>
        </w:tc>
        <w:tc>
          <w:tcPr>
            <w:tcW w:w="1663" w:type="dxa"/>
            <w:shd w:val="clear" w:color="auto" w:fill="auto"/>
            <w:noWrap/>
            <w:vAlign w:val="center"/>
            <w:hideMark/>
          </w:tcPr>
          <w:p w14:paraId="4334AA3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5672D3D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7ABAC170" w14:textId="77777777" w:rsidTr="004D3928">
        <w:trPr>
          <w:trHeight w:val="315"/>
        </w:trPr>
        <w:tc>
          <w:tcPr>
            <w:tcW w:w="490" w:type="dxa"/>
            <w:shd w:val="clear" w:color="000000" w:fill="EBF1DE"/>
            <w:noWrap/>
            <w:vAlign w:val="center"/>
            <w:hideMark/>
          </w:tcPr>
          <w:p w14:paraId="287E858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941</w:t>
            </w:r>
          </w:p>
        </w:tc>
        <w:tc>
          <w:tcPr>
            <w:tcW w:w="2520" w:type="dxa"/>
            <w:shd w:val="clear" w:color="000000" w:fill="EBF1DE"/>
            <w:noWrap/>
            <w:vAlign w:val="center"/>
            <w:hideMark/>
          </w:tcPr>
          <w:p w14:paraId="18D47C7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2AB853A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000000" w:fill="EBF1DE"/>
            <w:noWrap/>
            <w:vAlign w:val="center"/>
            <w:hideMark/>
          </w:tcPr>
          <w:p w14:paraId="7C6CEBE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-73.430065</w:t>
            </w:r>
          </w:p>
        </w:tc>
        <w:tc>
          <w:tcPr>
            <w:tcW w:w="1083" w:type="dxa"/>
            <w:shd w:val="clear" w:color="000000" w:fill="EBF1DE"/>
            <w:noWrap/>
            <w:vAlign w:val="center"/>
            <w:hideMark/>
          </w:tcPr>
          <w:p w14:paraId="79A2E16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41.5848008</w:t>
            </w:r>
          </w:p>
        </w:tc>
        <w:tc>
          <w:tcPr>
            <w:tcW w:w="1437" w:type="dxa"/>
            <w:shd w:val="clear" w:color="000000" w:fill="EBF1DE"/>
            <w:noWrap/>
            <w:vAlign w:val="center"/>
            <w:hideMark/>
          </w:tcPr>
          <w:p w14:paraId="78ADCFD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6000-00-4+R43</w:t>
            </w:r>
          </w:p>
        </w:tc>
        <w:tc>
          <w:tcPr>
            <w:tcW w:w="1663" w:type="dxa"/>
            <w:shd w:val="clear" w:color="000000" w:fill="EBF1DE"/>
            <w:noWrap/>
            <w:vAlign w:val="center"/>
            <w:hideMark/>
          </w:tcPr>
          <w:p w14:paraId="3F0C019D"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4AA6C40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01B222B7" w14:textId="77777777" w:rsidTr="004D3928">
        <w:trPr>
          <w:trHeight w:val="315"/>
        </w:trPr>
        <w:tc>
          <w:tcPr>
            <w:tcW w:w="490" w:type="dxa"/>
            <w:shd w:val="clear" w:color="auto" w:fill="auto"/>
            <w:noWrap/>
            <w:vAlign w:val="center"/>
            <w:hideMark/>
          </w:tcPr>
          <w:p w14:paraId="699BECC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942</w:t>
            </w:r>
          </w:p>
        </w:tc>
        <w:tc>
          <w:tcPr>
            <w:tcW w:w="2520" w:type="dxa"/>
            <w:shd w:val="clear" w:color="auto" w:fill="auto"/>
            <w:noWrap/>
            <w:vAlign w:val="center"/>
            <w:hideMark/>
          </w:tcPr>
          <w:p w14:paraId="1DD7A1AE"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CMP</w:t>
            </w:r>
          </w:p>
        </w:tc>
        <w:tc>
          <w:tcPr>
            <w:tcW w:w="1120" w:type="dxa"/>
            <w:shd w:val="clear" w:color="auto" w:fill="auto"/>
            <w:noWrap/>
            <w:vAlign w:val="center"/>
            <w:hideMark/>
          </w:tcPr>
          <w:p w14:paraId="74624EB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18</w:t>
            </w:r>
          </w:p>
        </w:tc>
        <w:tc>
          <w:tcPr>
            <w:tcW w:w="1180" w:type="dxa"/>
            <w:shd w:val="clear" w:color="auto" w:fill="auto"/>
            <w:noWrap/>
            <w:vAlign w:val="center"/>
            <w:hideMark/>
          </w:tcPr>
          <w:p w14:paraId="7A72159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-73.428221</w:t>
            </w:r>
          </w:p>
        </w:tc>
        <w:tc>
          <w:tcPr>
            <w:tcW w:w="1083" w:type="dxa"/>
            <w:shd w:val="clear" w:color="auto" w:fill="auto"/>
            <w:noWrap/>
            <w:vAlign w:val="center"/>
            <w:hideMark/>
          </w:tcPr>
          <w:p w14:paraId="05B3701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41.5852617</w:t>
            </w:r>
          </w:p>
        </w:tc>
        <w:tc>
          <w:tcPr>
            <w:tcW w:w="1437" w:type="dxa"/>
            <w:shd w:val="clear" w:color="auto" w:fill="auto"/>
            <w:noWrap/>
            <w:vAlign w:val="center"/>
            <w:hideMark/>
          </w:tcPr>
          <w:p w14:paraId="4FDEFBC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6000-00-4+R43</w:t>
            </w:r>
          </w:p>
        </w:tc>
        <w:tc>
          <w:tcPr>
            <w:tcW w:w="1663" w:type="dxa"/>
            <w:shd w:val="clear" w:color="auto" w:fill="auto"/>
            <w:noWrap/>
            <w:vAlign w:val="center"/>
            <w:hideMark/>
          </w:tcPr>
          <w:p w14:paraId="386E566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auto" w:fill="auto"/>
            <w:noWrap/>
            <w:vAlign w:val="center"/>
            <w:hideMark/>
          </w:tcPr>
          <w:p w14:paraId="7BF5044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678F9E6C" w14:textId="77777777" w:rsidTr="004D3928">
        <w:trPr>
          <w:trHeight w:val="315"/>
        </w:trPr>
        <w:tc>
          <w:tcPr>
            <w:tcW w:w="490" w:type="dxa"/>
            <w:shd w:val="clear" w:color="000000" w:fill="EBF1DE"/>
            <w:noWrap/>
            <w:vAlign w:val="center"/>
            <w:hideMark/>
          </w:tcPr>
          <w:p w14:paraId="29EA70F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943</w:t>
            </w:r>
          </w:p>
        </w:tc>
        <w:tc>
          <w:tcPr>
            <w:tcW w:w="2520" w:type="dxa"/>
            <w:shd w:val="clear" w:color="000000" w:fill="EBF1DE"/>
            <w:noWrap/>
            <w:vAlign w:val="center"/>
            <w:hideMark/>
          </w:tcPr>
          <w:p w14:paraId="21FC8D3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000000" w:fill="EBF1DE"/>
            <w:noWrap/>
            <w:vAlign w:val="center"/>
            <w:hideMark/>
          </w:tcPr>
          <w:p w14:paraId="70C1A35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4FA4E55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-73.439241</w:t>
            </w:r>
          </w:p>
        </w:tc>
        <w:tc>
          <w:tcPr>
            <w:tcW w:w="1083" w:type="dxa"/>
            <w:shd w:val="clear" w:color="000000" w:fill="EBF1DE"/>
            <w:noWrap/>
            <w:vAlign w:val="center"/>
            <w:hideMark/>
          </w:tcPr>
          <w:p w14:paraId="03FF7AF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41.5864004</w:t>
            </w:r>
          </w:p>
        </w:tc>
        <w:tc>
          <w:tcPr>
            <w:tcW w:w="1437" w:type="dxa"/>
            <w:shd w:val="clear" w:color="000000" w:fill="EBF1DE"/>
            <w:noWrap/>
            <w:vAlign w:val="center"/>
            <w:hideMark/>
          </w:tcPr>
          <w:p w14:paraId="7B1C7A2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6000-00-4+R41</w:t>
            </w:r>
          </w:p>
        </w:tc>
        <w:tc>
          <w:tcPr>
            <w:tcW w:w="1663" w:type="dxa"/>
            <w:shd w:val="clear" w:color="000000" w:fill="EBF1DE"/>
            <w:noWrap/>
            <w:vAlign w:val="center"/>
            <w:hideMark/>
          </w:tcPr>
          <w:p w14:paraId="0E879ED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03E4474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6DDBEB7B" w14:textId="77777777" w:rsidTr="004D3928">
        <w:trPr>
          <w:trHeight w:val="315"/>
        </w:trPr>
        <w:tc>
          <w:tcPr>
            <w:tcW w:w="490" w:type="dxa"/>
            <w:shd w:val="clear" w:color="auto" w:fill="auto"/>
            <w:noWrap/>
            <w:vAlign w:val="center"/>
            <w:hideMark/>
          </w:tcPr>
          <w:p w14:paraId="0BBD8C7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957</w:t>
            </w:r>
          </w:p>
        </w:tc>
        <w:tc>
          <w:tcPr>
            <w:tcW w:w="2520" w:type="dxa"/>
            <w:shd w:val="clear" w:color="auto" w:fill="auto"/>
            <w:noWrap/>
            <w:vAlign w:val="center"/>
            <w:hideMark/>
          </w:tcPr>
          <w:p w14:paraId="01C1CAE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center"/>
            <w:hideMark/>
          </w:tcPr>
          <w:p w14:paraId="0290EEF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0D2B0E7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-73.412999</w:t>
            </w:r>
          </w:p>
        </w:tc>
        <w:tc>
          <w:tcPr>
            <w:tcW w:w="1083" w:type="dxa"/>
            <w:shd w:val="clear" w:color="auto" w:fill="auto"/>
            <w:noWrap/>
            <w:vAlign w:val="center"/>
            <w:hideMark/>
          </w:tcPr>
          <w:p w14:paraId="47D681D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41.5194067</w:t>
            </w:r>
          </w:p>
        </w:tc>
        <w:tc>
          <w:tcPr>
            <w:tcW w:w="1437" w:type="dxa"/>
            <w:shd w:val="clear" w:color="auto" w:fill="auto"/>
            <w:noWrap/>
            <w:vAlign w:val="center"/>
            <w:hideMark/>
          </w:tcPr>
          <w:p w14:paraId="0B407B3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auto" w:fill="auto"/>
            <w:noWrap/>
            <w:vAlign w:val="center"/>
            <w:hideMark/>
          </w:tcPr>
          <w:p w14:paraId="43C4517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5D7508B5"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2F6A847F" w14:textId="77777777" w:rsidTr="004D3928">
        <w:trPr>
          <w:trHeight w:val="315"/>
        </w:trPr>
        <w:tc>
          <w:tcPr>
            <w:tcW w:w="490" w:type="dxa"/>
            <w:shd w:val="clear" w:color="000000" w:fill="EBF1DE"/>
            <w:noWrap/>
            <w:vAlign w:val="center"/>
            <w:hideMark/>
          </w:tcPr>
          <w:p w14:paraId="28E5C4D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968</w:t>
            </w:r>
          </w:p>
        </w:tc>
        <w:tc>
          <w:tcPr>
            <w:tcW w:w="2520" w:type="dxa"/>
            <w:shd w:val="clear" w:color="000000" w:fill="EBF1DE"/>
            <w:noWrap/>
            <w:vAlign w:val="center"/>
            <w:hideMark/>
          </w:tcPr>
          <w:p w14:paraId="11BC7EF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CMP</w:t>
            </w:r>
          </w:p>
        </w:tc>
        <w:tc>
          <w:tcPr>
            <w:tcW w:w="1120" w:type="dxa"/>
            <w:shd w:val="clear" w:color="000000" w:fill="EBF1DE"/>
            <w:noWrap/>
            <w:vAlign w:val="center"/>
            <w:hideMark/>
          </w:tcPr>
          <w:p w14:paraId="075E7E1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4F178448"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-73.417768</w:t>
            </w:r>
          </w:p>
        </w:tc>
        <w:tc>
          <w:tcPr>
            <w:tcW w:w="1083" w:type="dxa"/>
            <w:shd w:val="clear" w:color="000000" w:fill="EBF1DE"/>
            <w:noWrap/>
            <w:vAlign w:val="center"/>
            <w:hideMark/>
          </w:tcPr>
          <w:p w14:paraId="543A8EC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41.5203179</w:t>
            </w:r>
          </w:p>
        </w:tc>
        <w:tc>
          <w:tcPr>
            <w:tcW w:w="1437" w:type="dxa"/>
            <w:shd w:val="clear" w:color="000000" w:fill="EBF1DE"/>
            <w:noWrap/>
            <w:vAlign w:val="center"/>
            <w:hideMark/>
          </w:tcPr>
          <w:p w14:paraId="6584533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000000" w:fill="EBF1DE"/>
            <w:noWrap/>
            <w:vAlign w:val="center"/>
            <w:hideMark/>
          </w:tcPr>
          <w:p w14:paraId="2079468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6793E2A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53E6D561" w14:textId="77777777" w:rsidTr="004D3928">
        <w:trPr>
          <w:trHeight w:val="315"/>
        </w:trPr>
        <w:tc>
          <w:tcPr>
            <w:tcW w:w="490" w:type="dxa"/>
            <w:shd w:val="clear" w:color="auto" w:fill="auto"/>
            <w:noWrap/>
            <w:vAlign w:val="center"/>
            <w:hideMark/>
          </w:tcPr>
          <w:p w14:paraId="2469CA9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969</w:t>
            </w:r>
          </w:p>
        </w:tc>
        <w:tc>
          <w:tcPr>
            <w:tcW w:w="2520" w:type="dxa"/>
            <w:shd w:val="clear" w:color="auto" w:fill="auto"/>
            <w:noWrap/>
            <w:vAlign w:val="center"/>
            <w:hideMark/>
          </w:tcPr>
          <w:p w14:paraId="098DBD2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CMP</w:t>
            </w:r>
          </w:p>
        </w:tc>
        <w:tc>
          <w:tcPr>
            <w:tcW w:w="1120" w:type="dxa"/>
            <w:shd w:val="clear" w:color="auto" w:fill="auto"/>
            <w:noWrap/>
            <w:vAlign w:val="center"/>
            <w:hideMark/>
          </w:tcPr>
          <w:p w14:paraId="1D9E40C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auto" w:fill="auto"/>
            <w:noWrap/>
            <w:vAlign w:val="center"/>
            <w:hideMark/>
          </w:tcPr>
          <w:p w14:paraId="5B281AA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-73.419019</w:t>
            </w:r>
          </w:p>
        </w:tc>
        <w:tc>
          <w:tcPr>
            <w:tcW w:w="1083" w:type="dxa"/>
            <w:shd w:val="clear" w:color="auto" w:fill="auto"/>
            <w:noWrap/>
            <w:vAlign w:val="center"/>
            <w:hideMark/>
          </w:tcPr>
          <w:p w14:paraId="2C93B5B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41.5202144</w:t>
            </w:r>
          </w:p>
        </w:tc>
        <w:tc>
          <w:tcPr>
            <w:tcW w:w="1437" w:type="dxa"/>
            <w:shd w:val="clear" w:color="auto" w:fill="auto"/>
            <w:noWrap/>
            <w:vAlign w:val="center"/>
            <w:hideMark/>
          </w:tcPr>
          <w:p w14:paraId="39AEEBA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auto" w:fill="auto"/>
            <w:noWrap/>
            <w:vAlign w:val="center"/>
            <w:hideMark/>
          </w:tcPr>
          <w:p w14:paraId="0693F63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auto" w:fill="auto"/>
            <w:noWrap/>
            <w:vAlign w:val="center"/>
            <w:hideMark/>
          </w:tcPr>
          <w:p w14:paraId="7558349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1F5B3850" w14:textId="77777777" w:rsidTr="004D3928">
        <w:trPr>
          <w:trHeight w:val="315"/>
        </w:trPr>
        <w:tc>
          <w:tcPr>
            <w:tcW w:w="490" w:type="dxa"/>
            <w:shd w:val="clear" w:color="000000" w:fill="EBF1DE"/>
            <w:noWrap/>
            <w:vAlign w:val="center"/>
            <w:hideMark/>
          </w:tcPr>
          <w:p w14:paraId="5994D78F"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970</w:t>
            </w:r>
          </w:p>
        </w:tc>
        <w:tc>
          <w:tcPr>
            <w:tcW w:w="2520" w:type="dxa"/>
            <w:shd w:val="clear" w:color="000000" w:fill="EBF1DE"/>
            <w:noWrap/>
            <w:vAlign w:val="center"/>
            <w:hideMark/>
          </w:tcPr>
          <w:p w14:paraId="3E1E6350"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CMP</w:t>
            </w:r>
          </w:p>
        </w:tc>
        <w:tc>
          <w:tcPr>
            <w:tcW w:w="1120" w:type="dxa"/>
            <w:shd w:val="clear" w:color="000000" w:fill="EBF1DE"/>
            <w:noWrap/>
            <w:vAlign w:val="center"/>
            <w:hideMark/>
          </w:tcPr>
          <w:p w14:paraId="2ED4D02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354224B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-73.419587</w:t>
            </w:r>
          </w:p>
        </w:tc>
        <w:tc>
          <w:tcPr>
            <w:tcW w:w="1083" w:type="dxa"/>
            <w:shd w:val="clear" w:color="000000" w:fill="EBF1DE"/>
            <w:noWrap/>
            <w:vAlign w:val="center"/>
            <w:hideMark/>
          </w:tcPr>
          <w:p w14:paraId="45872AF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41.5203755</w:t>
            </w:r>
          </w:p>
        </w:tc>
        <w:tc>
          <w:tcPr>
            <w:tcW w:w="1437" w:type="dxa"/>
            <w:shd w:val="clear" w:color="000000" w:fill="EBF1DE"/>
            <w:noWrap/>
            <w:vAlign w:val="center"/>
            <w:hideMark/>
          </w:tcPr>
          <w:p w14:paraId="6D881F3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6600-00-4-R6</w:t>
            </w:r>
          </w:p>
        </w:tc>
        <w:tc>
          <w:tcPr>
            <w:tcW w:w="1663" w:type="dxa"/>
            <w:shd w:val="clear" w:color="000000" w:fill="EBF1DE"/>
            <w:noWrap/>
            <w:vAlign w:val="center"/>
            <w:hideMark/>
          </w:tcPr>
          <w:p w14:paraId="1A21965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Still River</w:t>
            </w:r>
          </w:p>
        </w:tc>
        <w:tc>
          <w:tcPr>
            <w:tcW w:w="1600" w:type="dxa"/>
            <w:shd w:val="clear" w:color="000000" w:fill="EBF1DE"/>
            <w:noWrap/>
            <w:vAlign w:val="center"/>
            <w:hideMark/>
          </w:tcPr>
          <w:p w14:paraId="15920F2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Unknown</w:t>
            </w:r>
          </w:p>
        </w:tc>
      </w:tr>
      <w:tr w:rsidR="00C007B5" w:rsidRPr="00C007B5" w14:paraId="016364D6" w14:textId="77777777" w:rsidTr="004D3928">
        <w:trPr>
          <w:trHeight w:val="315"/>
        </w:trPr>
        <w:tc>
          <w:tcPr>
            <w:tcW w:w="490" w:type="dxa"/>
            <w:shd w:val="clear" w:color="000000" w:fill="EBF1DE"/>
            <w:noWrap/>
            <w:vAlign w:val="center"/>
            <w:hideMark/>
          </w:tcPr>
          <w:p w14:paraId="098C07F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977</w:t>
            </w:r>
          </w:p>
        </w:tc>
        <w:tc>
          <w:tcPr>
            <w:tcW w:w="2520" w:type="dxa"/>
            <w:shd w:val="clear" w:color="000000" w:fill="EBF1DE"/>
            <w:noWrap/>
            <w:vAlign w:val="center"/>
            <w:hideMark/>
          </w:tcPr>
          <w:p w14:paraId="5C1968D6"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RCP</w:t>
            </w:r>
          </w:p>
        </w:tc>
        <w:tc>
          <w:tcPr>
            <w:tcW w:w="1120" w:type="dxa"/>
            <w:shd w:val="clear" w:color="000000" w:fill="EBF1DE"/>
            <w:vAlign w:val="center"/>
            <w:hideMark/>
          </w:tcPr>
          <w:p w14:paraId="55D7D41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15</w:t>
            </w:r>
          </w:p>
        </w:tc>
        <w:tc>
          <w:tcPr>
            <w:tcW w:w="1180" w:type="dxa"/>
            <w:shd w:val="clear" w:color="000000" w:fill="EBF1DE"/>
            <w:noWrap/>
            <w:vAlign w:val="center"/>
            <w:hideMark/>
          </w:tcPr>
          <w:p w14:paraId="53F0B4A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-73.443775</w:t>
            </w:r>
          </w:p>
        </w:tc>
        <w:tc>
          <w:tcPr>
            <w:tcW w:w="1083" w:type="dxa"/>
            <w:shd w:val="clear" w:color="000000" w:fill="EBF1DE"/>
            <w:noWrap/>
            <w:vAlign w:val="center"/>
            <w:hideMark/>
          </w:tcPr>
          <w:p w14:paraId="54501269"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41.5914202</w:t>
            </w:r>
          </w:p>
        </w:tc>
        <w:tc>
          <w:tcPr>
            <w:tcW w:w="1437" w:type="dxa"/>
            <w:shd w:val="clear" w:color="000000" w:fill="EBF1DE"/>
            <w:noWrap/>
            <w:vAlign w:val="center"/>
            <w:hideMark/>
          </w:tcPr>
          <w:p w14:paraId="1EDF1D8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6000-00-4+R41</w:t>
            </w:r>
          </w:p>
        </w:tc>
        <w:tc>
          <w:tcPr>
            <w:tcW w:w="1663" w:type="dxa"/>
            <w:shd w:val="clear" w:color="000000" w:fill="EBF1DE"/>
            <w:noWrap/>
            <w:vAlign w:val="center"/>
            <w:hideMark/>
          </w:tcPr>
          <w:p w14:paraId="707BFC7C"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Housatonic River</w:t>
            </w:r>
          </w:p>
        </w:tc>
        <w:tc>
          <w:tcPr>
            <w:tcW w:w="1600" w:type="dxa"/>
            <w:shd w:val="clear" w:color="000000" w:fill="EBF1DE"/>
            <w:noWrap/>
            <w:vAlign w:val="center"/>
            <w:hideMark/>
          </w:tcPr>
          <w:p w14:paraId="5F920F57"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Bacteria/PCBs</w:t>
            </w:r>
          </w:p>
        </w:tc>
      </w:tr>
      <w:tr w:rsidR="00C007B5" w:rsidRPr="00C007B5" w14:paraId="405835C0" w14:textId="77777777" w:rsidTr="004D3928">
        <w:trPr>
          <w:trHeight w:val="330"/>
        </w:trPr>
        <w:tc>
          <w:tcPr>
            <w:tcW w:w="490" w:type="dxa"/>
            <w:shd w:val="clear" w:color="auto" w:fill="auto"/>
            <w:noWrap/>
            <w:vAlign w:val="center"/>
            <w:hideMark/>
          </w:tcPr>
          <w:p w14:paraId="5D200C41"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979</w:t>
            </w:r>
          </w:p>
        </w:tc>
        <w:tc>
          <w:tcPr>
            <w:tcW w:w="2520" w:type="dxa"/>
            <w:shd w:val="clear" w:color="auto" w:fill="auto"/>
            <w:noWrap/>
            <w:vAlign w:val="center"/>
            <w:hideMark/>
          </w:tcPr>
          <w:p w14:paraId="31830164"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HDPE</w:t>
            </w:r>
          </w:p>
        </w:tc>
        <w:tc>
          <w:tcPr>
            <w:tcW w:w="1120" w:type="dxa"/>
            <w:shd w:val="clear" w:color="auto" w:fill="auto"/>
            <w:noWrap/>
            <w:vAlign w:val="center"/>
            <w:hideMark/>
          </w:tcPr>
          <w:p w14:paraId="09D92E3A"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24</w:t>
            </w:r>
          </w:p>
        </w:tc>
        <w:tc>
          <w:tcPr>
            <w:tcW w:w="1180" w:type="dxa"/>
            <w:shd w:val="clear" w:color="auto" w:fill="auto"/>
            <w:noWrap/>
            <w:vAlign w:val="center"/>
            <w:hideMark/>
          </w:tcPr>
          <w:p w14:paraId="6BCF12D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-73.419891</w:t>
            </w:r>
          </w:p>
        </w:tc>
        <w:tc>
          <w:tcPr>
            <w:tcW w:w="1083" w:type="dxa"/>
            <w:shd w:val="clear" w:color="auto" w:fill="auto"/>
            <w:noWrap/>
            <w:vAlign w:val="center"/>
            <w:hideMark/>
          </w:tcPr>
          <w:p w14:paraId="02122BDB"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41.586651</w:t>
            </w:r>
          </w:p>
        </w:tc>
        <w:tc>
          <w:tcPr>
            <w:tcW w:w="1437" w:type="dxa"/>
            <w:shd w:val="clear" w:color="auto" w:fill="auto"/>
            <w:noWrap/>
            <w:vAlign w:val="center"/>
            <w:hideMark/>
          </w:tcPr>
          <w:p w14:paraId="0E292623"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6500-00-3-R2</w:t>
            </w:r>
          </w:p>
        </w:tc>
        <w:tc>
          <w:tcPr>
            <w:tcW w:w="1663" w:type="dxa"/>
            <w:shd w:val="clear" w:color="auto" w:fill="auto"/>
            <w:noWrap/>
            <w:vAlign w:val="center"/>
            <w:hideMark/>
          </w:tcPr>
          <w:p w14:paraId="5BA8BB52" w14:textId="77777777" w:rsidR="00C007B5" w:rsidRPr="004D3928" w:rsidRDefault="00C007B5" w:rsidP="004D3928">
            <w:pPr>
              <w:jc w:val="center"/>
              <w:rPr>
                <w:rFonts w:ascii="Calibri" w:eastAsia="Times New Roman" w:hAnsi="Calibri" w:cs="Calibri"/>
                <w:color w:val="000000"/>
                <w:sz w:val="18"/>
                <w:szCs w:val="18"/>
              </w:rPr>
            </w:pPr>
            <w:r w:rsidRPr="004D3928">
              <w:rPr>
                <w:rFonts w:ascii="Calibri" w:eastAsia="Times New Roman" w:hAnsi="Calibri" w:cs="Calibri"/>
                <w:color w:val="000000"/>
                <w:sz w:val="18"/>
                <w:szCs w:val="18"/>
              </w:rPr>
              <w:t>West Aspetuck River</w:t>
            </w:r>
          </w:p>
        </w:tc>
        <w:tc>
          <w:tcPr>
            <w:tcW w:w="1600" w:type="dxa"/>
            <w:shd w:val="clear" w:color="auto" w:fill="auto"/>
            <w:noWrap/>
            <w:vAlign w:val="bottom"/>
            <w:hideMark/>
          </w:tcPr>
          <w:p w14:paraId="732728E1" w14:textId="7F2A630B" w:rsidR="00C007B5" w:rsidRPr="004D3928" w:rsidRDefault="00C007B5" w:rsidP="004D3928">
            <w:pPr>
              <w:jc w:val="center"/>
              <w:rPr>
                <w:rFonts w:ascii="Calibri" w:eastAsia="Times New Roman" w:hAnsi="Calibri" w:cs="Calibri"/>
                <w:color w:val="000000"/>
                <w:sz w:val="18"/>
                <w:szCs w:val="18"/>
              </w:rPr>
            </w:pPr>
          </w:p>
        </w:tc>
      </w:tr>
    </w:tbl>
    <w:p w14:paraId="42A54DCC" w14:textId="4E53BF32" w:rsidR="003C28DA" w:rsidRDefault="003C28DA" w:rsidP="00B638EB">
      <w:pPr>
        <w:outlineLvl w:val="0"/>
        <w:rPr>
          <w:rFonts w:cstheme="minorHAnsi"/>
          <w:bCs/>
          <w:i/>
          <w:sz w:val="22"/>
          <w:szCs w:val="22"/>
        </w:rPr>
      </w:pPr>
    </w:p>
    <w:p w14:paraId="30546C7C" w14:textId="73BEECE2" w:rsidR="00877EDE" w:rsidRPr="00246918" w:rsidRDefault="00B20097" w:rsidP="00877EDE">
      <w:pPr>
        <w:rPr>
          <w:rFonts w:cstheme="minorHAnsi"/>
          <w:i/>
          <w:sz w:val="22"/>
          <w:szCs w:val="22"/>
        </w:rPr>
      </w:pPr>
      <w:r w:rsidRPr="00246918">
        <w:rPr>
          <w:rFonts w:cstheme="minorHAnsi"/>
          <w:i/>
          <w:sz w:val="22"/>
          <w:szCs w:val="22"/>
        </w:rPr>
        <w:t xml:space="preserve">Below is a table denominating </w:t>
      </w:r>
      <w:r w:rsidR="00246918" w:rsidRPr="00246918">
        <w:rPr>
          <w:rFonts w:cstheme="minorHAnsi"/>
          <w:i/>
          <w:sz w:val="22"/>
          <w:szCs w:val="22"/>
        </w:rPr>
        <w:t>pollutant thresholds, above which further investigation is required</w:t>
      </w:r>
      <w:r w:rsidR="00877EDE" w:rsidRPr="00246918">
        <w:rPr>
          <w:rFonts w:cstheme="minorHAnsi"/>
          <w:i/>
          <w:sz w:val="22"/>
          <w:szCs w:val="22"/>
        </w:rPr>
        <w:t>:</w:t>
      </w:r>
    </w:p>
    <w:p w14:paraId="31D28EDD" w14:textId="77777777" w:rsidR="00877EDE" w:rsidRPr="00D62870" w:rsidRDefault="00877EDE" w:rsidP="00877EDE">
      <w:pPr>
        <w:rPr>
          <w:rFonts w:cstheme="minorHAnsi"/>
          <w:sz w:val="21"/>
        </w:rPr>
      </w:pPr>
    </w:p>
    <w:tbl>
      <w:tblPr>
        <w:tblStyle w:val="GridTable4-Accent6"/>
        <w:tblW w:w="5000" w:type="pct"/>
        <w:tblLook w:val="04A0" w:firstRow="1" w:lastRow="0" w:firstColumn="1" w:lastColumn="0" w:noHBand="0" w:noVBand="1"/>
      </w:tblPr>
      <w:tblGrid>
        <w:gridCol w:w="4670"/>
        <w:gridCol w:w="8280"/>
      </w:tblGrid>
      <w:tr w:rsidR="004D3B0A" w:rsidRPr="00084025" w14:paraId="43463D2D" w14:textId="77777777" w:rsidTr="00B627D5">
        <w:trPr>
          <w:cnfStyle w:val="100000000000" w:firstRow="1" w:lastRow="0" w:firstColumn="0" w:lastColumn="0" w:oddVBand="0" w:evenVBand="0" w:oddHBand="0" w:evenHBand="0" w:firstRowFirstColumn="0" w:firstRowLastColumn="0" w:lastRowFirstColumn="0" w:lastRowLastColumn="0"/>
          <w:trHeight w:hRule="exact" w:val="367"/>
        </w:trPr>
        <w:tc>
          <w:tcPr>
            <w:cnfStyle w:val="001000000000" w:firstRow="0" w:lastRow="0" w:firstColumn="1" w:lastColumn="0" w:oddVBand="0" w:evenVBand="0" w:oddHBand="0" w:evenHBand="0" w:firstRowFirstColumn="0" w:firstRowLastColumn="0" w:lastRowFirstColumn="0" w:lastRowLastColumn="0"/>
            <w:tcW w:w="1803" w:type="pct"/>
            <w:hideMark/>
          </w:tcPr>
          <w:p w14:paraId="2695A95C" w14:textId="77777777" w:rsidR="004D3B0A" w:rsidRPr="00DE0EFB" w:rsidRDefault="004D3B0A" w:rsidP="00C71E1B">
            <w:pPr>
              <w:rPr>
                <w:rFonts w:ascii="Times New Roman" w:eastAsia="Times New Roman" w:hAnsi="Times New Roman" w:cs="Times New Roman"/>
                <w:sz w:val="16"/>
                <w:szCs w:val="16"/>
              </w:rPr>
            </w:pPr>
            <w:r w:rsidRPr="00DE0EFB">
              <w:rPr>
                <w:rFonts w:ascii="Calibri" w:eastAsia="Times New Roman" w:hAnsi="Calibri" w:cs="Times New Roman"/>
                <w:color w:val="000000"/>
                <w:sz w:val="16"/>
                <w:szCs w:val="16"/>
              </w:rPr>
              <w:t>Pollutant of Concern</w:t>
            </w:r>
          </w:p>
        </w:tc>
        <w:tc>
          <w:tcPr>
            <w:tcW w:w="3197" w:type="pct"/>
            <w:hideMark/>
          </w:tcPr>
          <w:p w14:paraId="568EE724" w14:textId="77777777" w:rsidR="004D3B0A" w:rsidRPr="00DE0EFB" w:rsidRDefault="004D3B0A" w:rsidP="00C71E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DE0EFB">
              <w:rPr>
                <w:rFonts w:ascii="Calibri" w:eastAsia="Times New Roman" w:hAnsi="Calibri" w:cs="Times New Roman"/>
                <w:color w:val="000000"/>
                <w:sz w:val="16"/>
                <w:szCs w:val="16"/>
              </w:rPr>
              <w:t>Pollutant Threshold</w:t>
            </w:r>
          </w:p>
        </w:tc>
      </w:tr>
      <w:tr w:rsidR="004D3B0A" w:rsidRPr="00084025" w14:paraId="29D80A21" w14:textId="77777777" w:rsidTr="00B627D5">
        <w:trPr>
          <w:cnfStyle w:val="000000100000" w:firstRow="0" w:lastRow="0" w:firstColumn="0" w:lastColumn="0" w:oddVBand="0" w:evenVBand="0" w:oddHBand="1" w:evenHBand="0" w:firstRowFirstColumn="0" w:firstRowLastColumn="0" w:lastRowFirstColumn="0" w:lastRowLastColumn="0"/>
          <w:trHeight w:hRule="exact" w:val="367"/>
        </w:trPr>
        <w:tc>
          <w:tcPr>
            <w:cnfStyle w:val="001000000000" w:firstRow="0" w:lastRow="0" w:firstColumn="1" w:lastColumn="0" w:oddVBand="0" w:evenVBand="0" w:oddHBand="0" w:evenHBand="0" w:firstRowFirstColumn="0" w:firstRowLastColumn="0" w:lastRowFirstColumn="0" w:lastRowLastColumn="0"/>
            <w:tcW w:w="1803" w:type="pct"/>
            <w:hideMark/>
          </w:tcPr>
          <w:p w14:paraId="78A5ACCE" w14:textId="6523D66E" w:rsidR="004D3B0A" w:rsidRPr="00DE0EFB" w:rsidRDefault="00D55C53" w:rsidP="00C71E1B">
            <w:pPr>
              <w:rPr>
                <w:rFonts w:ascii="Times New Roman" w:eastAsia="Times New Roman" w:hAnsi="Times New Roman" w:cs="Times New Roman"/>
                <w:sz w:val="16"/>
                <w:szCs w:val="16"/>
              </w:rPr>
            </w:pPr>
            <w:r w:rsidRPr="00DE0EFB">
              <w:rPr>
                <w:rFonts w:ascii="Calibri" w:eastAsia="Times New Roman" w:hAnsi="Calibri" w:cs="Times New Roman"/>
                <w:color w:val="000000"/>
                <w:sz w:val="16"/>
                <w:szCs w:val="16"/>
              </w:rPr>
              <w:t xml:space="preserve">Total </w:t>
            </w:r>
            <w:r w:rsidR="004D3B0A" w:rsidRPr="00DE0EFB">
              <w:rPr>
                <w:rFonts w:ascii="Calibri" w:eastAsia="Times New Roman" w:hAnsi="Calibri" w:cs="Times New Roman"/>
                <w:color w:val="000000"/>
                <w:sz w:val="16"/>
                <w:szCs w:val="16"/>
              </w:rPr>
              <w:t>Suspended Solids</w:t>
            </w:r>
          </w:p>
        </w:tc>
        <w:tc>
          <w:tcPr>
            <w:tcW w:w="3197" w:type="pct"/>
            <w:hideMark/>
          </w:tcPr>
          <w:p w14:paraId="06E3434A" w14:textId="773F051A" w:rsidR="004D3B0A" w:rsidRPr="00DE0EFB" w:rsidRDefault="004D6F96" w:rsidP="00C71E1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DE0EFB">
              <w:rPr>
                <w:rFonts w:ascii="Calibri" w:eastAsia="Times New Roman" w:hAnsi="Calibri" w:cs="Times New Roman"/>
                <w:color w:val="000000"/>
                <w:sz w:val="16"/>
                <w:szCs w:val="16"/>
              </w:rPr>
              <w:t>&gt;</w:t>
            </w:r>
            <w:r w:rsidR="006A699D" w:rsidRPr="00DE0EFB">
              <w:rPr>
                <w:rFonts w:ascii="Calibri" w:eastAsia="Times New Roman" w:hAnsi="Calibri" w:cs="Times New Roman"/>
                <w:color w:val="000000"/>
                <w:sz w:val="16"/>
                <w:szCs w:val="16"/>
              </w:rPr>
              <w:t>40</w:t>
            </w:r>
            <w:r w:rsidR="004D3B0A" w:rsidRPr="00DE0EFB">
              <w:rPr>
                <w:rFonts w:ascii="Calibri" w:eastAsia="Times New Roman" w:hAnsi="Calibri" w:cs="Times New Roman"/>
                <w:color w:val="000000"/>
                <w:sz w:val="16"/>
                <w:szCs w:val="16"/>
              </w:rPr>
              <w:t xml:space="preserve"> mg/L </w:t>
            </w:r>
          </w:p>
          <w:p w14:paraId="57992973" w14:textId="77777777" w:rsidR="004D3B0A" w:rsidRPr="00DE0EFB" w:rsidRDefault="004D3B0A" w:rsidP="00C71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r>
      <w:tr w:rsidR="004D3B0A" w:rsidRPr="00084025" w14:paraId="7E4BA112" w14:textId="77777777" w:rsidTr="00B627D5">
        <w:trPr>
          <w:trHeight w:hRule="exact" w:val="367"/>
        </w:trPr>
        <w:tc>
          <w:tcPr>
            <w:cnfStyle w:val="001000000000" w:firstRow="0" w:lastRow="0" w:firstColumn="1" w:lastColumn="0" w:oddVBand="0" w:evenVBand="0" w:oddHBand="0" w:evenHBand="0" w:firstRowFirstColumn="0" w:firstRowLastColumn="0" w:lastRowFirstColumn="0" w:lastRowLastColumn="0"/>
            <w:tcW w:w="1803" w:type="pct"/>
            <w:hideMark/>
          </w:tcPr>
          <w:p w14:paraId="6009564C" w14:textId="77777777" w:rsidR="004D3B0A" w:rsidRPr="00DE0EFB" w:rsidRDefault="004D3B0A" w:rsidP="00C71E1B">
            <w:pPr>
              <w:rPr>
                <w:rFonts w:ascii="Times New Roman" w:eastAsia="Times New Roman" w:hAnsi="Times New Roman" w:cs="Times New Roman"/>
                <w:sz w:val="16"/>
                <w:szCs w:val="16"/>
              </w:rPr>
            </w:pPr>
            <w:r w:rsidRPr="00DE0EFB">
              <w:rPr>
                <w:rFonts w:ascii="Calibri" w:eastAsia="Times New Roman" w:hAnsi="Calibri" w:cs="Times New Roman"/>
                <w:color w:val="000000"/>
                <w:sz w:val="16"/>
                <w:szCs w:val="16"/>
              </w:rPr>
              <w:t>Turbidity</w:t>
            </w:r>
          </w:p>
        </w:tc>
        <w:tc>
          <w:tcPr>
            <w:tcW w:w="3197" w:type="pct"/>
            <w:hideMark/>
          </w:tcPr>
          <w:p w14:paraId="6140984B" w14:textId="75DA5451" w:rsidR="004D3B0A" w:rsidRPr="00DE0EFB" w:rsidRDefault="004D3B0A" w:rsidP="00C71E1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DE0EFB">
              <w:rPr>
                <w:rFonts w:ascii="Calibri" w:eastAsia="Times New Roman" w:hAnsi="Calibri" w:cs="Times New Roman"/>
                <w:color w:val="000000"/>
                <w:sz w:val="16"/>
                <w:szCs w:val="16"/>
              </w:rPr>
              <w:t>&gt;5 NTU</w:t>
            </w:r>
            <w:r w:rsidR="0039628D" w:rsidRPr="00DE0EFB">
              <w:rPr>
                <w:rFonts w:ascii="Calibri" w:eastAsia="Times New Roman" w:hAnsi="Calibri" w:cs="Times New Roman"/>
                <w:color w:val="000000"/>
                <w:sz w:val="16"/>
                <w:szCs w:val="16"/>
              </w:rPr>
              <w:t xml:space="preserve"> </w:t>
            </w:r>
          </w:p>
          <w:p w14:paraId="061F6AAA" w14:textId="77777777" w:rsidR="004D3B0A" w:rsidRPr="00DE0EFB" w:rsidRDefault="004D3B0A" w:rsidP="00C71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r>
      <w:tr w:rsidR="004C2FC4" w:rsidRPr="00084025" w14:paraId="73C61F8E" w14:textId="77777777" w:rsidTr="00B627D5">
        <w:trPr>
          <w:cnfStyle w:val="000000100000" w:firstRow="0" w:lastRow="0" w:firstColumn="0" w:lastColumn="0" w:oddVBand="0" w:evenVBand="0" w:oddHBand="1" w:evenHBand="0" w:firstRowFirstColumn="0" w:firstRowLastColumn="0" w:lastRowFirstColumn="0" w:lastRowLastColumn="0"/>
          <w:trHeight w:hRule="exact" w:val="367"/>
        </w:trPr>
        <w:tc>
          <w:tcPr>
            <w:cnfStyle w:val="001000000000" w:firstRow="0" w:lastRow="0" w:firstColumn="1" w:lastColumn="0" w:oddVBand="0" w:evenVBand="0" w:oddHBand="0" w:evenHBand="0" w:firstRowFirstColumn="0" w:firstRowLastColumn="0" w:lastRowFirstColumn="0" w:lastRowLastColumn="0"/>
            <w:tcW w:w="1803" w:type="pct"/>
          </w:tcPr>
          <w:p w14:paraId="6E21D0A4" w14:textId="77777777" w:rsidR="004C2FC4" w:rsidRPr="00DE0EFB" w:rsidRDefault="004C2FC4" w:rsidP="00C71E1B">
            <w:pPr>
              <w:rPr>
                <w:rFonts w:ascii="Calibri" w:eastAsia="Times New Roman" w:hAnsi="Calibri" w:cs="Times New Roman"/>
                <w:color w:val="000000"/>
                <w:sz w:val="16"/>
                <w:szCs w:val="16"/>
              </w:rPr>
            </w:pPr>
            <w:r w:rsidRPr="00DE0EFB">
              <w:rPr>
                <w:rFonts w:ascii="Calibri" w:eastAsia="Times New Roman" w:hAnsi="Calibri" w:cs="Times New Roman"/>
                <w:color w:val="000000"/>
                <w:sz w:val="16"/>
                <w:szCs w:val="16"/>
              </w:rPr>
              <w:t>Conductivity</w:t>
            </w:r>
          </w:p>
          <w:p w14:paraId="4275013A" w14:textId="77255459" w:rsidR="004C2FC4" w:rsidRPr="00DE0EFB" w:rsidRDefault="004C2FC4" w:rsidP="00C71E1B">
            <w:pPr>
              <w:rPr>
                <w:rFonts w:ascii="Calibri" w:eastAsia="Times New Roman" w:hAnsi="Calibri" w:cs="Times New Roman"/>
                <w:color w:val="000000"/>
                <w:sz w:val="16"/>
                <w:szCs w:val="16"/>
              </w:rPr>
            </w:pPr>
          </w:p>
        </w:tc>
        <w:tc>
          <w:tcPr>
            <w:tcW w:w="3197" w:type="pct"/>
          </w:tcPr>
          <w:p w14:paraId="1DBCEC68" w14:textId="5A70BECC" w:rsidR="004C2FC4" w:rsidRPr="00DE0EFB" w:rsidRDefault="004C2FC4" w:rsidP="00C71E1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DE0EFB">
              <w:rPr>
                <w:rFonts w:ascii="Calibri" w:eastAsia="Times New Roman" w:hAnsi="Calibri" w:cs="Times New Roman"/>
                <w:color w:val="000000"/>
                <w:sz w:val="16"/>
                <w:szCs w:val="16"/>
              </w:rPr>
              <w:t>&gt;2,000 μS/cm</w:t>
            </w:r>
          </w:p>
        </w:tc>
      </w:tr>
      <w:tr w:rsidR="004C2FC4" w:rsidRPr="00084025" w14:paraId="41055BE1" w14:textId="77777777" w:rsidTr="00B627D5">
        <w:trPr>
          <w:trHeight w:hRule="exact" w:val="367"/>
        </w:trPr>
        <w:tc>
          <w:tcPr>
            <w:cnfStyle w:val="001000000000" w:firstRow="0" w:lastRow="0" w:firstColumn="1" w:lastColumn="0" w:oddVBand="0" w:evenVBand="0" w:oddHBand="0" w:evenHBand="0" w:firstRowFirstColumn="0" w:firstRowLastColumn="0" w:lastRowFirstColumn="0" w:lastRowLastColumn="0"/>
            <w:tcW w:w="1803" w:type="pct"/>
          </w:tcPr>
          <w:p w14:paraId="017AE7FA" w14:textId="77777777" w:rsidR="004C2FC4" w:rsidRPr="00DE0EFB" w:rsidRDefault="004C2FC4" w:rsidP="00C71E1B">
            <w:pPr>
              <w:rPr>
                <w:rFonts w:ascii="Calibri" w:eastAsia="Times New Roman" w:hAnsi="Calibri" w:cs="Times New Roman"/>
                <w:color w:val="000000"/>
                <w:sz w:val="16"/>
                <w:szCs w:val="16"/>
              </w:rPr>
            </w:pPr>
            <w:r w:rsidRPr="00DE0EFB">
              <w:rPr>
                <w:rFonts w:ascii="Calibri" w:eastAsia="Times New Roman" w:hAnsi="Calibri" w:cs="Times New Roman"/>
                <w:color w:val="000000"/>
                <w:sz w:val="16"/>
                <w:szCs w:val="16"/>
              </w:rPr>
              <w:t>Salinity</w:t>
            </w:r>
          </w:p>
          <w:p w14:paraId="0F0EBBBC" w14:textId="4D098688" w:rsidR="004C2FC4" w:rsidRPr="00DE0EFB" w:rsidRDefault="004C2FC4" w:rsidP="00C71E1B">
            <w:pPr>
              <w:rPr>
                <w:rFonts w:ascii="Calibri" w:eastAsia="Times New Roman" w:hAnsi="Calibri" w:cs="Times New Roman"/>
                <w:color w:val="000000"/>
                <w:sz w:val="16"/>
                <w:szCs w:val="16"/>
              </w:rPr>
            </w:pPr>
          </w:p>
        </w:tc>
        <w:tc>
          <w:tcPr>
            <w:tcW w:w="3197" w:type="pct"/>
          </w:tcPr>
          <w:p w14:paraId="4344C9FA" w14:textId="2C5C6042" w:rsidR="004C2FC4" w:rsidRPr="00DE0EFB" w:rsidRDefault="0080265D" w:rsidP="00C71E1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DE0EFB">
              <w:rPr>
                <w:rFonts w:ascii="Calibri" w:eastAsia="Times New Roman" w:hAnsi="Calibri" w:cs="Times New Roman"/>
                <w:color w:val="000000"/>
                <w:sz w:val="16"/>
                <w:szCs w:val="16"/>
              </w:rPr>
              <w:t>&gt;.05 g/L</w:t>
            </w:r>
          </w:p>
        </w:tc>
      </w:tr>
      <w:tr w:rsidR="004D3B0A" w:rsidRPr="00084025" w14:paraId="5EA6EBD5" w14:textId="77777777" w:rsidTr="00B627D5">
        <w:trPr>
          <w:cnfStyle w:val="000000100000" w:firstRow="0" w:lastRow="0" w:firstColumn="0" w:lastColumn="0" w:oddVBand="0" w:evenVBand="0" w:oddHBand="1" w:evenHBand="0" w:firstRowFirstColumn="0" w:firstRowLastColumn="0" w:lastRowFirstColumn="0" w:lastRowLastColumn="0"/>
          <w:trHeight w:hRule="exact" w:val="367"/>
        </w:trPr>
        <w:tc>
          <w:tcPr>
            <w:cnfStyle w:val="001000000000" w:firstRow="0" w:lastRow="0" w:firstColumn="1" w:lastColumn="0" w:oddVBand="0" w:evenVBand="0" w:oddHBand="0" w:evenHBand="0" w:firstRowFirstColumn="0" w:firstRowLastColumn="0" w:lastRowFirstColumn="0" w:lastRowLastColumn="0"/>
            <w:tcW w:w="1803" w:type="pct"/>
            <w:hideMark/>
          </w:tcPr>
          <w:p w14:paraId="366F1AEA" w14:textId="77777777" w:rsidR="004D3B0A" w:rsidRPr="00DE0EFB" w:rsidRDefault="004D3B0A" w:rsidP="00C71E1B">
            <w:pPr>
              <w:rPr>
                <w:rFonts w:ascii="Times New Roman" w:eastAsia="Times New Roman" w:hAnsi="Times New Roman" w:cs="Times New Roman"/>
                <w:sz w:val="16"/>
                <w:szCs w:val="16"/>
              </w:rPr>
            </w:pPr>
            <w:r w:rsidRPr="00DE0EFB">
              <w:rPr>
                <w:rFonts w:ascii="Calibri" w:eastAsia="Times New Roman" w:hAnsi="Calibri" w:cs="Times New Roman"/>
                <w:color w:val="000000"/>
                <w:sz w:val="16"/>
                <w:szCs w:val="16"/>
              </w:rPr>
              <w:t>Temperature</w:t>
            </w:r>
          </w:p>
        </w:tc>
        <w:tc>
          <w:tcPr>
            <w:tcW w:w="3197" w:type="pct"/>
            <w:hideMark/>
          </w:tcPr>
          <w:p w14:paraId="5F6841B9" w14:textId="77777777" w:rsidR="004D3B0A" w:rsidRPr="00DE0EFB" w:rsidRDefault="004D3B0A" w:rsidP="00C71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DE0EFB">
              <w:rPr>
                <w:rFonts w:ascii="Calibri" w:eastAsia="Times New Roman" w:hAnsi="Calibri" w:cs="Times New Roman"/>
                <w:color w:val="000000"/>
                <w:sz w:val="16"/>
                <w:szCs w:val="16"/>
              </w:rPr>
              <w:t>&gt;4 F above surface water temperature</w:t>
            </w:r>
          </w:p>
          <w:p w14:paraId="3DAE3152" w14:textId="77777777" w:rsidR="004D3B0A" w:rsidRPr="00DE0EFB" w:rsidRDefault="004D3B0A" w:rsidP="00C71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DE0EFB">
              <w:rPr>
                <w:rFonts w:ascii="Calibri" w:eastAsia="Times New Roman" w:hAnsi="Calibri" w:cs="Times New Roman"/>
                <w:color w:val="000000"/>
                <w:sz w:val="16"/>
                <w:szCs w:val="16"/>
              </w:rPr>
              <w:t xml:space="preserve">&gt;85 F </w:t>
            </w:r>
          </w:p>
        </w:tc>
      </w:tr>
      <w:tr w:rsidR="004D3B0A" w:rsidRPr="00084025" w14:paraId="65D9B186" w14:textId="77777777" w:rsidTr="00B627D5">
        <w:trPr>
          <w:trHeight w:hRule="exact" w:val="367"/>
        </w:trPr>
        <w:tc>
          <w:tcPr>
            <w:cnfStyle w:val="001000000000" w:firstRow="0" w:lastRow="0" w:firstColumn="1" w:lastColumn="0" w:oddVBand="0" w:evenVBand="0" w:oddHBand="0" w:evenHBand="0" w:firstRowFirstColumn="0" w:firstRowLastColumn="0" w:lastRowFirstColumn="0" w:lastRowLastColumn="0"/>
            <w:tcW w:w="1803" w:type="pct"/>
            <w:hideMark/>
          </w:tcPr>
          <w:p w14:paraId="44B22A70" w14:textId="77777777" w:rsidR="004D3B0A" w:rsidRPr="00DE0EFB" w:rsidRDefault="004D3B0A" w:rsidP="00C71E1B">
            <w:pPr>
              <w:rPr>
                <w:rFonts w:ascii="Times New Roman" w:eastAsia="Times New Roman" w:hAnsi="Times New Roman" w:cs="Times New Roman"/>
                <w:sz w:val="16"/>
                <w:szCs w:val="16"/>
              </w:rPr>
            </w:pPr>
            <w:r w:rsidRPr="00DE0EFB">
              <w:rPr>
                <w:rFonts w:ascii="Calibri" w:eastAsia="Times New Roman" w:hAnsi="Calibri" w:cs="Times New Roman"/>
                <w:color w:val="000000"/>
                <w:sz w:val="16"/>
                <w:szCs w:val="16"/>
              </w:rPr>
              <w:t>Orthophosphate</w:t>
            </w:r>
          </w:p>
        </w:tc>
        <w:tc>
          <w:tcPr>
            <w:tcW w:w="3197" w:type="pct"/>
            <w:hideMark/>
          </w:tcPr>
          <w:p w14:paraId="0212DF49" w14:textId="77777777" w:rsidR="004D3B0A" w:rsidRPr="00DE0EFB" w:rsidRDefault="004D3B0A" w:rsidP="00C71E1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DE0EFB">
              <w:rPr>
                <w:rFonts w:ascii="Calibri" w:eastAsia="Times New Roman" w:hAnsi="Calibri" w:cs="Times New Roman"/>
                <w:color w:val="000000"/>
                <w:sz w:val="16"/>
                <w:szCs w:val="16"/>
              </w:rPr>
              <w:t>&gt;0.1 mg/L</w:t>
            </w:r>
          </w:p>
          <w:p w14:paraId="290CA9C5" w14:textId="77777777" w:rsidR="004D3B0A" w:rsidRPr="00DE0EFB" w:rsidRDefault="004D3B0A" w:rsidP="00C71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r>
      <w:tr w:rsidR="004D3B0A" w:rsidRPr="00084025" w14:paraId="5453ACDE" w14:textId="77777777" w:rsidTr="00B627D5">
        <w:trPr>
          <w:cnfStyle w:val="000000100000" w:firstRow="0" w:lastRow="0" w:firstColumn="0" w:lastColumn="0" w:oddVBand="0" w:evenVBand="0" w:oddHBand="1" w:evenHBand="0" w:firstRowFirstColumn="0" w:firstRowLastColumn="0" w:lastRowFirstColumn="0" w:lastRowLastColumn="0"/>
          <w:trHeight w:hRule="exact" w:val="367"/>
        </w:trPr>
        <w:tc>
          <w:tcPr>
            <w:cnfStyle w:val="001000000000" w:firstRow="0" w:lastRow="0" w:firstColumn="1" w:lastColumn="0" w:oddVBand="0" w:evenVBand="0" w:oddHBand="0" w:evenHBand="0" w:firstRowFirstColumn="0" w:firstRowLastColumn="0" w:lastRowFirstColumn="0" w:lastRowLastColumn="0"/>
            <w:tcW w:w="1803" w:type="pct"/>
            <w:hideMark/>
          </w:tcPr>
          <w:p w14:paraId="6B7C530B" w14:textId="77777777" w:rsidR="004D3B0A" w:rsidRPr="00DE0EFB" w:rsidRDefault="004D3B0A" w:rsidP="00C71E1B">
            <w:pPr>
              <w:rPr>
                <w:rFonts w:ascii="Times New Roman" w:eastAsia="Times New Roman" w:hAnsi="Times New Roman" w:cs="Times New Roman"/>
                <w:sz w:val="16"/>
                <w:szCs w:val="16"/>
              </w:rPr>
            </w:pPr>
            <w:r w:rsidRPr="00DE0EFB">
              <w:rPr>
                <w:rFonts w:ascii="Calibri" w:eastAsia="Times New Roman" w:hAnsi="Calibri" w:cs="Times New Roman"/>
                <w:color w:val="000000"/>
                <w:sz w:val="16"/>
                <w:szCs w:val="16"/>
              </w:rPr>
              <w:t>Ammonia</w:t>
            </w:r>
          </w:p>
        </w:tc>
        <w:tc>
          <w:tcPr>
            <w:tcW w:w="3197" w:type="pct"/>
            <w:hideMark/>
          </w:tcPr>
          <w:p w14:paraId="1B8AC662" w14:textId="77777777" w:rsidR="004D3B0A" w:rsidRPr="00DE0EFB" w:rsidRDefault="004D3B0A" w:rsidP="00C71E1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DE0EFB">
              <w:rPr>
                <w:rFonts w:ascii="Calibri" w:eastAsia="Times New Roman" w:hAnsi="Calibri" w:cs="Times New Roman"/>
                <w:color w:val="000000"/>
                <w:sz w:val="16"/>
                <w:szCs w:val="16"/>
              </w:rPr>
              <w:t>&gt;0.5 mg/L</w:t>
            </w:r>
          </w:p>
          <w:p w14:paraId="35E95AF8" w14:textId="77777777" w:rsidR="004D3B0A" w:rsidRPr="00DE0EFB" w:rsidRDefault="004D3B0A" w:rsidP="00C71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r>
      <w:tr w:rsidR="0063580F" w:rsidRPr="00084025" w14:paraId="2CCD7097" w14:textId="77777777" w:rsidTr="00B627D5">
        <w:trPr>
          <w:trHeight w:hRule="exact" w:val="367"/>
        </w:trPr>
        <w:tc>
          <w:tcPr>
            <w:cnfStyle w:val="001000000000" w:firstRow="0" w:lastRow="0" w:firstColumn="1" w:lastColumn="0" w:oddVBand="0" w:evenVBand="0" w:oddHBand="0" w:evenHBand="0" w:firstRowFirstColumn="0" w:firstRowLastColumn="0" w:lastRowFirstColumn="0" w:lastRowLastColumn="0"/>
            <w:tcW w:w="1803" w:type="pct"/>
          </w:tcPr>
          <w:p w14:paraId="5D8D84FD" w14:textId="77777777" w:rsidR="0063580F" w:rsidRPr="00DE0EFB" w:rsidRDefault="0063580F" w:rsidP="00C71E1B">
            <w:pPr>
              <w:rPr>
                <w:rFonts w:ascii="Calibri" w:eastAsia="Times New Roman" w:hAnsi="Calibri" w:cs="Times New Roman"/>
                <w:color w:val="000000"/>
                <w:sz w:val="16"/>
                <w:szCs w:val="16"/>
              </w:rPr>
            </w:pPr>
            <w:r w:rsidRPr="00DE0EFB">
              <w:rPr>
                <w:rFonts w:ascii="Calibri" w:eastAsia="Times New Roman" w:hAnsi="Calibri" w:cs="Times New Roman"/>
                <w:color w:val="000000"/>
                <w:sz w:val="16"/>
                <w:szCs w:val="16"/>
              </w:rPr>
              <w:t>Nitrate</w:t>
            </w:r>
          </w:p>
          <w:p w14:paraId="3242C131" w14:textId="70252F1E" w:rsidR="0063580F" w:rsidRPr="00DE0EFB" w:rsidRDefault="0063580F" w:rsidP="00C71E1B">
            <w:pPr>
              <w:rPr>
                <w:rFonts w:ascii="Calibri" w:eastAsia="Times New Roman" w:hAnsi="Calibri" w:cs="Times New Roman"/>
                <w:color w:val="000000"/>
                <w:sz w:val="16"/>
                <w:szCs w:val="16"/>
              </w:rPr>
            </w:pPr>
          </w:p>
        </w:tc>
        <w:tc>
          <w:tcPr>
            <w:tcW w:w="3197" w:type="pct"/>
          </w:tcPr>
          <w:p w14:paraId="45FA4247" w14:textId="45CBABA3" w:rsidR="0063580F" w:rsidRPr="00DE0EFB" w:rsidRDefault="0063580F" w:rsidP="00C71E1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DE0EFB">
              <w:rPr>
                <w:rFonts w:ascii="Calibri" w:eastAsia="Times New Roman" w:hAnsi="Calibri" w:cs="Times New Roman"/>
                <w:color w:val="000000"/>
                <w:sz w:val="16"/>
                <w:szCs w:val="16"/>
              </w:rPr>
              <w:t>&gt;1.0 mg/L</w:t>
            </w:r>
          </w:p>
        </w:tc>
      </w:tr>
      <w:tr w:rsidR="004D3B0A" w:rsidRPr="00084025" w14:paraId="2239342C" w14:textId="77777777" w:rsidTr="00B627D5">
        <w:trPr>
          <w:cnfStyle w:val="000000100000" w:firstRow="0" w:lastRow="0" w:firstColumn="0" w:lastColumn="0" w:oddVBand="0" w:evenVBand="0" w:oddHBand="1" w:evenHBand="0" w:firstRowFirstColumn="0" w:firstRowLastColumn="0" w:lastRowFirstColumn="0" w:lastRowLastColumn="0"/>
          <w:trHeight w:hRule="exact" w:val="367"/>
        </w:trPr>
        <w:tc>
          <w:tcPr>
            <w:cnfStyle w:val="001000000000" w:firstRow="0" w:lastRow="0" w:firstColumn="1" w:lastColumn="0" w:oddVBand="0" w:evenVBand="0" w:oddHBand="0" w:evenHBand="0" w:firstRowFirstColumn="0" w:firstRowLastColumn="0" w:lastRowFirstColumn="0" w:lastRowLastColumn="0"/>
            <w:tcW w:w="1803" w:type="pct"/>
            <w:hideMark/>
          </w:tcPr>
          <w:p w14:paraId="291B9325" w14:textId="77777777" w:rsidR="004D3B0A" w:rsidRPr="00DE0EFB" w:rsidRDefault="004D3B0A" w:rsidP="00C71E1B">
            <w:pPr>
              <w:rPr>
                <w:rFonts w:ascii="Times New Roman" w:eastAsia="Times New Roman" w:hAnsi="Times New Roman" w:cs="Times New Roman"/>
                <w:sz w:val="16"/>
                <w:szCs w:val="16"/>
              </w:rPr>
            </w:pPr>
            <w:r w:rsidRPr="00DE0EFB">
              <w:rPr>
                <w:rFonts w:ascii="Calibri" w:eastAsia="Times New Roman" w:hAnsi="Calibri" w:cs="Times New Roman"/>
                <w:color w:val="000000"/>
                <w:sz w:val="16"/>
                <w:szCs w:val="16"/>
              </w:rPr>
              <w:t>Total Nitrogen</w:t>
            </w:r>
          </w:p>
        </w:tc>
        <w:tc>
          <w:tcPr>
            <w:tcW w:w="3197" w:type="pct"/>
            <w:hideMark/>
          </w:tcPr>
          <w:p w14:paraId="21E8CBC2" w14:textId="77777777" w:rsidR="004D3B0A" w:rsidRPr="00DE0EFB" w:rsidRDefault="004D3B0A" w:rsidP="00C71E1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DE0EFB">
              <w:rPr>
                <w:rFonts w:ascii="Calibri" w:eastAsia="Times New Roman" w:hAnsi="Calibri" w:cs="Times New Roman"/>
                <w:color w:val="000000"/>
                <w:sz w:val="16"/>
                <w:szCs w:val="16"/>
              </w:rPr>
              <w:t>&gt;2.5 mg/L</w:t>
            </w:r>
          </w:p>
          <w:p w14:paraId="7ADD98BB" w14:textId="77777777" w:rsidR="004D3B0A" w:rsidRPr="00DE0EFB" w:rsidRDefault="004D3B0A" w:rsidP="00C71E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r>
      <w:tr w:rsidR="004D3B0A" w:rsidRPr="00084025" w14:paraId="4BF8DA9A" w14:textId="77777777" w:rsidTr="00B627D5">
        <w:trPr>
          <w:trHeight w:hRule="exact" w:val="367"/>
        </w:trPr>
        <w:tc>
          <w:tcPr>
            <w:cnfStyle w:val="001000000000" w:firstRow="0" w:lastRow="0" w:firstColumn="1" w:lastColumn="0" w:oddVBand="0" w:evenVBand="0" w:oddHBand="0" w:evenHBand="0" w:firstRowFirstColumn="0" w:firstRowLastColumn="0" w:lastRowFirstColumn="0" w:lastRowLastColumn="0"/>
            <w:tcW w:w="1803" w:type="pct"/>
            <w:hideMark/>
          </w:tcPr>
          <w:p w14:paraId="079347BE" w14:textId="77777777" w:rsidR="004D3B0A" w:rsidRPr="00DE0EFB" w:rsidRDefault="004D3B0A" w:rsidP="00C71E1B">
            <w:pPr>
              <w:rPr>
                <w:rFonts w:ascii="Times New Roman" w:eastAsia="Times New Roman" w:hAnsi="Times New Roman" w:cs="Times New Roman"/>
                <w:sz w:val="16"/>
                <w:szCs w:val="16"/>
              </w:rPr>
            </w:pPr>
            <w:r w:rsidRPr="00DE0EFB">
              <w:rPr>
                <w:rFonts w:ascii="Calibri" w:eastAsia="Times New Roman" w:hAnsi="Calibri" w:cs="Times New Roman"/>
                <w:color w:val="000000"/>
                <w:sz w:val="16"/>
                <w:szCs w:val="16"/>
              </w:rPr>
              <w:t>Chlorine</w:t>
            </w:r>
          </w:p>
        </w:tc>
        <w:tc>
          <w:tcPr>
            <w:tcW w:w="3197" w:type="pct"/>
            <w:hideMark/>
          </w:tcPr>
          <w:p w14:paraId="3833E9A3" w14:textId="77777777" w:rsidR="004D3B0A" w:rsidRPr="00DE0EFB" w:rsidRDefault="004D3B0A" w:rsidP="00C71E1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sidRPr="00DE0EFB">
              <w:rPr>
                <w:rFonts w:ascii="Calibri" w:eastAsia="Times New Roman" w:hAnsi="Calibri" w:cs="Times New Roman"/>
                <w:color w:val="000000"/>
                <w:sz w:val="16"/>
                <w:szCs w:val="16"/>
              </w:rPr>
              <w:t>Detectable</w:t>
            </w:r>
          </w:p>
          <w:p w14:paraId="3A96F319" w14:textId="77777777" w:rsidR="004D3B0A" w:rsidRPr="00DE0EFB" w:rsidRDefault="004D3B0A" w:rsidP="00C71E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r>
      <w:tr w:rsidR="004D3B0A" w:rsidRPr="00084025" w14:paraId="057F572D" w14:textId="77777777" w:rsidTr="00B627D5">
        <w:trPr>
          <w:cnfStyle w:val="000000100000" w:firstRow="0" w:lastRow="0" w:firstColumn="0" w:lastColumn="0" w:oddVBand="0" w:evenVBand="0" w:oddHBand="1" w:evenHBand="0" w:firstRowFirstColumn="0" w:firstRowLastColumn="0" w:lastRowFirstColumn="0" w:lastRowLastColumn="0"/>
          <w:trHeight w:hRule="exact" w:val="367"/>
        </w:trPr>
        <w:tc>
          <w:tcPr>
            <w:cnfStyle w:val="001000000000" w:firstRow="0" w:lastRow="0" w:firstColumn="1" w:lastColumn="0" w:oddVBand="0" w:evenVBand="0" w:oddHBand="0" w:evenHBand="0" w:firstRowFirstColumn="0" w:firstRowLastColumn="0" w:lastRowFirstColumn="0" w:lastRowLastColumn="0"/>
            <w:tcW w:w="1803" w:type="pct"/>
            <w:hideMark/>
          </w:tcPr>
          <w:p w14:paraId="24E71B97" w14:textId="77777777" w:rsidR="004D3B0A" w:rsidRPr="00DE0EFB" w:rsidRDefault="004D3B0A" w:rsidP="00C71E1B">
            <w:pPr>
              <w:rPr>
                <w:rFonts w:ascii="Times New Roman" w:eastAsia="Times New Roman" w:hAnsi="Times New Roman" w:cs="Times New Roman"/>
                <w:sz w:val="16"/>
                <w:szCs w:val="16"/>
              </w:rPr>
            </w:pPr>
            <w:r w:rsidRPr="00DE0EFB">
              <w:rPr>
                <w:rFonts w:ascii="Calibri" w:eastAsia="Times New Roman" w:hAnsi="Calibri" w:cs="Times New Roman"/>
                <w:color w:val="000000"/>
                <w:sz w:val="16"/>
                <w:szCs w:val="16"/>
              </w:rPr>
              <w:t>E. Coli</w:t>
            </w:r>
          </w:p>
        </w:tc>
        <w:tc>
          <w:tcPr>
            <w:tcW w:w="3197" w:type="pct"/>
            <w:hideMark/>
          </w:tcPr>
          <w:p w14:paraId="511A3AEF" w14:textId="77777777" w:rsidR="004D3B0A" w:rsidRPr="00DE0EFB" w:rsidRDefault="004D3B0A" w:rsidP="00C71E1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DE0EFB">
              <w:rPr>
                <w:rFonts w:ascii="Calibri" w:eastAsia="Times New Roman" w:hAnsi="Calibri" w:cs="Times New Roman"/>
                <w:color w:val="000000"/>
                <w:sz w:val="16"/>
                <w:szCs w:val="16"/>
              </w:rPr>
              <w:t>&gt;235 CFU/100 mL for swimming waters</w:t>
            </w:r>
          </w:p>
          <w:p w14:paraId="7653BCCF" w14:textId="77777777" w:rsidR="004D3B0A" w:rsidRPr="00DE0EFB" w:rsidRDefault="004D3B0A" w:rsidP="00C71E1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DE0EFB">
              <w:rPr>
                <w:rFonts w:ascii="Calibri" w:eastAsia="Times New Roman" w:hAnsi="Calibri" w:cs="Times New Roman"/>
                <w:color w:val="000000"/>
                <w:sz w:val="16"/>
                <w:szCs w:val="16"/>
              </w:rPr>
              <w:t>&gt;410 CFU/100 mL for non-swimming waters</w:t>
            </w:r>
          </w:p>
        </w:tc>
      </w:tr>
    </w:tbl>
    <w:p w14:paraId="75646773" w14:textId="77777777" w:rsidR="00B34478" w:rsidRDefault="00B34478" w:rsidP="002C7D26">
      <w:pPr>
        <w:rPr>
          <w:rFonts w:cstheme="minorHAnsi"/>
          <w:b/>
          <w:sz w:val="28"/>
        </w:rPr>
      </w:pPr>
    </w:p>
    <w:p w14:paraId="55B33606" w14:textId="77777777" w:rsidR="00B34478" w:rsidRDefault="00B34478" w:rsidP="002C7D26">
      <w:pPr>
        <w:rPr>
          <w:rFonts w:cstheme="minorHAnsi"/>
          <w:b/>
          <w:sz w:val="28"/>
        </w:rPr>
      </w:pPr>
    </w:p>
    <w:p w14:paraId="5329FB94" w14:textId="77777777" w:rsidR="00B34478" w:rsidRDefault="00B34478" w:rsidP="002C7D26">
      <w:pPr>
        <w:rPr>
          <w:rFonts w:cstheme="minorHAnsi"/>
          <w:b/>
          <w:sz w:val="28"/>
        </w:rPr>
      </w:pPr>
    </w:p>
    <w:p w14:paraId="699F24C0" w14:textId="112853F8" w:rsidR="00F20A89" w:rsidRPr="002C7D26" w:rsidRDefault="002C7D26" w:rsidP="002C7D26">
      <w:pPr>
        <w:rPr>
          <w:rFonts w:cstheme="minorHAnsi"/>
          <w:sz w:val="28"/>
        </w:rPr>
      </w:pPr>
      <w:r w:rsidRPr="002C7D26">
        <w:rPr>
          <w:rFonts w:cstheme="minorHAnsi"/>
          <w:b/>
          <w:sz w:val="28"/>
        </w:rPr>
        <w:t>3.</w:t>
      </w:r>
      <w:r>
        <w:rPr>
          <w:rFonts w:cstheme="minorHAnsi"/>
          <w:b/>
          <w:sz w:val="28"/>
        </w:rPr>
        <w:t xml:space="preserve"> </w:t>
      </w:r>
      <w:r w:rsidR="00504687" w:rsidRPr="002C7D26">
        <w:rPr>
          <w:rFonts w:cstheme="minorHAnsi"/>
          <w:b/>
          <w:sz w:val="28"/>
        </w:rPr>
        <w:t>Follow-up investigations</w:t>
      </w:r>
      <w:r w:rsidR="00541892" w:rsidRPr="002C7D26">
        <w:rPr>
          <w:rFonts w:cstheme="minorHAnsi"/>
          <w:sz w:val="28"/>
        </w:rPr>
        <w:t xml:space="preserve"> </w:t>
      </w:r>
    </w:p>
    <w:p w14:paraId="09FD53AB" w14:textId="3291A902" w:rsidR="00960BC7" w:rsidRDefault="00960BC7" w:rsidP="00960BC7">
      <w:pPr>
        <w:rPr>
          <w:sz w:val="22"/>
          <w:szCs w:val="22"/>
        </w:rPr>
      </w:pPr>
      <w:r w:rsidRPr="00960BC7">
        <w:rPr>
          <w:i/>
          <w:sz w:val="22"/>
          <w:szCs w:val="22"/>
        </w:rPr>
        <w:t>MS4 General Permit Section</w:t>
      </w:r>
      <w:r>
        <w:rPr>
          <w:i/>
          <w:sz w:val="22"/>
          <w:szCs w:val="22"/>
        </w:rPr>
        <w:t xml:space="preserve"> 6(i)(1)(D) </w:t>
      </w:r>
      <w:r w:rsidR="00640013">
        <w:rPr>
          <w:i/>
          <w:sz w:val="22"/>
          <w:szCs w:val="22"/>
        </w:rPr>
        <w:t>“</w:t>
      </w:r>
      <w:r>
        <w:rPr>
          <w:sz w:val="22"/>
          <w:szCs w:val="22"/>
        </w:rPr>
        <w:t>The permittee shall conduct follow-up investigations for the drainage areas associated with the outfalls identified as potentially contributing to an impairment as a result of the analyses conducted pursuant to subsections (A) – (C).</w:t>
      </w:r>
      <w:r w:rsidR="00640013">
        <w:rPr>
          <w:sz w:val="22"/>
          <w:szCs w:val="22"/>
        </w:rPr>
        <w:t>”</w:t>
      </w:r>
    </w:p>
    <w:p w14:paraId="190D73E4" w14:textId="4A72DFA8" w:rsidR="006C2BCA" w:rsidRDefault="006C2BCA" w:rsidP="00960BC7">
      <w:pPr>
        <w:rPr>
          <w:sz w:val="22"/>
          <w:szCs w:val="22"/>
        </w:rPr>
      </w:pPr>
    </w:p>
    <w:p w14:paraId="33FB1D94" w14:textId="49843EEE" w:rsidR="006C2BCA" w:rsidRDefault="006C2BCA" w:rsidP="00960BC7">
      <w:pPr>
        <w:rPr>
          <w:sz w:val="22"/>
          <w:szCs w:val="22"/>
        </w:rPr>
      </w:pPr>
      <w:r>
        <w:rPr>
          <w:sz w:val="22"/>
          <w:szCs w:val="22"/>
        </w:rPr>
        <w:t>Due to the amount of outfalls in New Milford, a flow chart has been developed in order to systematically work through all outfalls categorized as “priority” within New Milford</w:t>
      </w:r>
      <w:r w:rsidR="00B20097">
        <w:rPr>
          <w:sz w:val="22"/>
          <w:szCs w:val="22"/>
        </w:rPr>
        <w:t>. More information on specifications of each category in the flow chart can be found in the Illicit Detection and Elimination Program. Below is a simplified version of the flow chart</w:t>
      </w:r>
      <w:r>
        <w:rPr>
          <w:sz w:val="22"/>
          <w:szCs w:val="22"/>
        </w:rPr>
        <w:t>:</w:t>
      </w:r>
    </w:p>
    <w:p w14:paraId="074419FF" w14:textId="21F5438F" w:rsidR="00E37584" w:rsidRDefault="00E37584" w:rsidP="00960BC7">
      <w:pPr>
        <w:rPr>
          <w:sz w:val="22"/>
          <w:szCs w:val="22"/>
        </w:rPr>
      </w:pPr>
    </w:p>
    <w:tbl>
      <w:tblPr>
        <w:tblW w:w="1475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40"/>
        <w:gridCol w:w="3040"/>
        <w:gridCol w:w="2780"/>
        <w:gridCol w:w="2960"/>
        <w:gridCol w:w="2500"/>
        <w:gridCol w:w="1537"/>
      </w:tblGrid>
      <w:tr w:rsidR="00E37584" w:rsidRPr="00E37584" w14:paraId="4F0A5861" w14:textId="77777777" w:rsidTr="00B20097">
        <w:trPr>
          <w:trHeight w:val="330"/>
          <w:jc w:val="center"/>
        </w:trPr>
        <w:tc>
          <w:tcPr>
            <w:tcW w:w="1940" w:type="dxa"/>
            <w:tcBorders>
              <w:right w:val="dashSmallGap" w:sz="4" w:space="0" w:color="auto"/>
            </w:tcBorders>
            <w:shd w:val="clear" w:color="EBF1DE" w:fill="EBF1DE"/>
            <w:noWrap/>
            <w:vAlign w:val="center"/>
            <w:hideMark/>
          </w:tcPr>
          <w:p w14:paraId="160A414D" w14:textId="0A7C05A2" w:rsidR="00E37584" w:rsidRPr="00E37584" w:rsidRDefault="00E37584" w:rsidP="00E37584">
            <w:pPr>
              <w:jc w:val="center"/>
              <w:rPr>
                <w:rFonts w:ascii="Calibri" w:eastAsia="Times New Roman" w:hAnsi="Calibri" w:cs="Calibri"/>
                <w:color w:val="000000"/>
                <w:sz w:val="18"/>
                <w:szCs w:val="18"/>
              </w:rPr>
            </w:pPr>
          </w:p>
          <w:p w14:paraId="678BA906" w14:textId="0D7988E4" w:rsidR="00E37584" w:rsidRPr="00E37584" w:rsidRDefault="00E37584" w:rsidP="00E37584">
            <w:pPr>
              <w:jc w:val="center"/>
              <w:rPr>
                <w:rFonts w:ascii="Calibri" w:eastAsia="Times New Roman" w:hAnsi="Calibri" w:cs="Calibri"/>
                <w:color w:val="000000"/>
                <w:sz w:val="18"/>
                <w:szCs w:val="18"/>
              </w:rPr>
            </w:pPr>
            <w:r w:rsidRPr="00E37584">
              <w:rPr>
                <w:rFonts w:ascii="Calibri" w:eastAsia="Times New Roman" w:hAnsi="Calibri" w:cs="Calibri"/>
                <w:color w:val="000000"/>
                <w:sz w:val="18"/>
                <w:szCs w:val="18"/>
              </w:rPr>
              <w:t>Outfall Categorized</w:t>
            </w:r>
          </w:p>
          <w:p w14:paraId="5990696C" w14:textId="6C1581E2" w:rsidR="00E37584" w:rsidRPr="00E37584" w:rsidRDefault="00E37584" w:rsidP="00E37584">
            <w:pPr>
              <w:jc w:val="center"/>
              <w:rPr>
                <w:rFonts w:ascii="Calibri" w:eastAsia="Times New Roman" w:hAnsi="Calibri" w:cs="Calibri"/>
                <w:color w:val="000000"/>
                <w:sz w:val="18"/>
                <w:szCs w:val="18"/>
              </w:rPr>
            </w:pPr>
          </w:p>
        </w:tc>
        <w:tc>
          <w:tcPr>
            <w:tcW w:w="3040" w:type="dxa"/>
            <w:tcBorders>
              <w:left w:val="dashSmallGap" w:sz="4" w:space="0" w:color="auto"/>
              <w:right w:val="dashSmallGap" w:sz="4" w:space="0" w:color="auto"/>
            </w:tcBorders>
            <w:shd w:val="clear" w:color="EBF1DE" w:fill="EBF1DE"/>
            <w:noWrap/>
            <w:vAlign w:val="center"/>
            <w:hideMark/>
          </w:tcPr>
          <w:p w14:paraId="142948AD" w14:textId="13B4376C" w:rsidR="00E37584" w:rsidRPr="00E37584" w:rsidRDefault="00B36877" w:rsidP="00E37584">
            <w:pPr>
              <w:jc w:val="center"/>
              <w:rPr>
                <w:rFonts w:ascii="Calibri" w:eastAsia="Times New Roman" w:hAnsi="Calibri" w:cs="Calibri"/>
                <w:color w:val="000000"/>
                <w:sz w:val="18"/>
                <w:szCs w:val="18"/>
              </w:rPr>
            </w:pPr>
            <w:r>
              <w:rPr>
                <w:noProof/>
                <w:sz w:val="22"/>
                <w:szCs w:val="22"/>
              </w:rPr>
              <mc:AlternateContent>
                <mc:Choice Requires="wps">
                  <w:drawing>
                    <wp:anchor distT="0" distB="0" distL="114300" distR="114300" simplePos="0" relativeHeight="251668480" behindDoc="0" locked="0" layoutInCell="1" allowOverlap="1" wp14:anchorId="162094F2" wp14:editId="4F8B1B6A">
                      <wp:simplePos x="0" y="0"/>
                      <wp:positionH relativeFrom="column">
                        <wp:posOffset>-186690</wp:posOffset>
                      </wp:positionH>
                      <wp:positionV relativeFrom="paragraph">
                        <wp:posOffset>86360</wp:posOffset>
                      </wp:positionV>
                      <wp:extent cx="266700" cy="0"/>
                      <wp:effectExtent l="0" t="95250" r="0" b="95250"/>
                      <wp:wrapNone/>
                      <wp:docPr id="7" name="Straight Arrow Connector 7"/>
                      <wp:cNvGraphicFramePr/>
                      <a:graphic xmlns:a="http://schemas.openxmlformats.org/drawingml/2006/main">
                        <a:graphicData uri="http://schemas.microsoft.com/office/word/2010/wordprocessingShape">
                          <wps:wsp>
                            <wps:cNvCnPr/>
                            <wps:spPr>
                              <a:xfrm>
                                <a:off x="0" y="0"/>
                                <a:ext cx="266700" cy="0"/>
                              </a:xfrm>
                              <a:prstGeom prst="straightConnector1">
                                <a:avLst/>
                              </a:prstGeom>
                              <a:ln w="38100">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4364C8" id="_x0000_t32" coordsize="21600,21600" o:spt="32" o:oned="t" path="m,l21600,21600e" filled="f">
                      <v:path arrowok="t" fillok="f" o:connecttype="none"/>
                      <o:lock v:ext="edit" shapetype="t"/>
                    </v:shapetype>
                    <v:shape id="Straight Arrow Connector 7" o:spid="_x0000_s1026" type="#_x0000_t32" style="position:absolute;margin-left:-14.7pt;margin-top:6.8pt;width:2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" strokecolor="#4472c4 [3204]" strokeweight="3pt">
                      <v:stroke endarrow="block" joinstyle="miter"/>
                    </v:shape>
                  </w:pict>
                </mc:Fallback>
              </mc:AlternateContent>
            </w:r>
            <w:r w:rsidR="00E37584" w:rsidRPr="00E37584">
              <w:rPr>
                <w:rFonts w:ascii="Calibri" w:eastAsia="Times New Roman" w:hAnsi="Calibri" w:cs="Calibri"/>
                <w:color w:val="000000"/>
                <w:sz w:val="18"/>
                <w:szCs w:val="18"/>
              </w:rPr>
              <w:t>Outfall Mapped and Delineated</w:t>
            </w:r>
          </w:p>
        </w:tc>
        <w:tc>
          <w:tcPr>
            <w:tcW w:w="2780" w:type="dxa"/>
            <w:tcBorders>
              <w:left w:val="dashSmallGap" w:sz="4" w:space="0" w:color="auto"/>
              <w:right w:val="dashSmallGap" w:sz="4" w:space="0" w:color="auto"/>
            </w:tcBorders>
            <w:shd w:val="clear" w:color="EBF1DE" w:fill="EBF1DE"/>
            <w:noWrap/>
            <w:vAlign w:val="center"/>
            <w:hideMark/>
          </w:tcPr>
          <w:p w14:paraId="0ED5D2AB" w14:textId="38D34437" w:rsidR="00E37584" w:rsidRPr="00E37584" w:rsidRDefault="00B36877" w:rsidP="00E37584">
            <w:pPr>
              <w:jc w:val="center"/>
              <w:rPr>
                <w:rFonts w:ascii="Calibri" w:eastAsia="Times New Roman" w:hAnsi="Calibri" w:cs="Calibri"/>
                <w:color w:val="000000"/>
                <w:sz w:val="18"/>
                <w:szCs w:val="18"/>
              </w:rPr>
            </w:pPr>
            <w:r>
              <w:rPr>
                <w:noProof/>
                <w:sz w:val="22"/>
                <w:szCs w:val="22"/>
              </w:rPr>
              <mc:AlternateContent>
                <mc:Choice Requires="wps">
                  <w:drawing>
                    <wp:anchor distT="0" distB="0" distL="114300" distR="114300" simplePos="0" relativeHeight="251661312" behindDoc="0" locked="0" layoutInCell="1" allowOverlap="1" wp14:anchorId="6EF05857" wp14:editId="605EC96E">
                      <wp:simplePos x="0" y="0"/>
                      <wp:positionH relativeFrom="column">
                        <wp:posOffset>1575435</wp:posOffset>
                      </wp:positionH>
                      <wp:positionV relativeFrom="paragraph">
                        <wp:posOffset>67310</wp:posOffset>
                      </wp:positionV>
                      <wp:extent cx="266700" cy="0"/>
                      <wp:effectExtent l="0" t="95250" r="0" b="95250"/>
                      <wp:wrapNone/>
                      <wp:docPr id="8" name="Straight Arrow Connector 8"/>
                      <wp:cNvGraphicFramePr/>
                      <a:graphic xmlns:a="http://schemas.openxmlformats.org/drawingml/2006/main">
                        <a:graphicData uri="http://schemas.microsoft.com/office/word/2010/wordprocessingShape">
                          <wps:wsp>
                            <wps:cNvCnPr/>
                            <wps:spPr>
                              <a:xfrm>
                                <a:off x="0" y="0"/>
                                <a:ext cx="266700" cy="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75784D" id="Straight Arrow Connector 8" o:spid="_x0000_s1026" type="#_x0000_t32" style="position:absolute;margin-left:124.05pt;margin-top:5.3pt;width:2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" strokecolor="#4472c4" strokeweight="3pt">
                      <v:stroke endarrow="block" joinstyle="miter"/>
                    </v:shape>
                  </w:pict>
                </mc:Fallback>
              </mc:AlternateContent>
            </w:r>
            <w:r>
              <w:rPr>
                <w:noProof/>
                <w:sz w:val="22"/>
                <w:szCs w:val="22"/>
              </w:rPr>
              <mc:AlternateContent>
                <mc:Choice Requires="wps">
                  <w:drawing>
                    <wp:anchor distT="0" distB="0" distL="114300" distR="114300" simplePos="0" relativeHeight="251667456" behindDoc="0" locked="0" layoutInCell="1" allowOverlap="1" wp14:anchorId="56E5BF94" wp14:editId="45916096">
                      <wp:simplePos x="0" y="0"/>
                      <wp:positionH relativeFrom="column">
                        <wp:posOffset>-186690</wp:posOffset>
                      </wp:positionH>
                      <wp:positionV relativeFrom="paragraph">
                        <wp:posOffset>55880</wp:posOffset>
                      </wp:positionV>
                      <wp:extent cx="266700" cy="0"/>
                      <wp:effectExtent l="0" t="95250" r="0" b="95250"/>
                      <wp:wrapNone/>
                      <wp:docPr id="11" name="Straight Arrow Connector 11"/>
                      <wp:cNvGraphicFramePr/>
                      <a:graphic xmlns:a="http://schemas.openxmlformats.org/drawingml/2006/main">
                        <a:graphicData uri="http://schemas.microsoft.com/office/word/2010/wordprocessingShape">
                          <wps:wsp>
                            <wps:cNvCnPr/>
                            <wps:spPr>
                              <a:xfrm>
                                <a:off x="0" y="0"/>
                                <a:ext cx="266700" cy="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063AC0" id="Straight Arrow Connector 11" o:spid="_x0000_s1026" type="#_x0000_t32" style="position:absolute;margin-left:-14.7pt;margin-top:4.4pt;width:2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" strokecolor="#4472c4" strokeweight="3pt">
                      <v:stroke endarrow="block" joinstyle="miter"/>
                    </v:shape>
                  </w:pict>
                </mc:Fallback>
              </mc:AlternateContent>
            </w:r>
            <w:r w:rsidR="00E37584" w:rsidRPr="00E37584">
              <w:rPr>
                <w:rFonts w:ascii="Calibri" w:eastAsia="Times New Roman" w:hAnsi="Calibri" w:cs="Calibri"/>
                <w:color w:val="000000"/>
                <w:sz w:val="18"/>
                <w:szCs w:val="18"/>
              </w:rPr>
              <w:t>Baseline Investigation (Dry)</w:t>
            </w:r>
          </w:p>
        </w:tc>
        <w:tc>
          <w:tcPr>
            <w:tcW w:w="2960" w:type="dxa"/>
            <w:tcBorders>
              <w:left w:val="dashSmallGap" w:sz="4" w:space="0" w:color="auto"/>
              <w:right w:val="dashSmallGap" w:sz="4" w:space="0" w:color="auto"/>
            </w:tcBorders>
            <w:shd w:val="clear" w:color="EBF1DE" w:fill="EBF1DE"/>
            <w:noWrap/>
            <w:vAlign w:val="center"/>
            <w:hideMark/>
          </w:tcPr>
          <w:p w14:paraId="3BFF97FA" w14:textId="15A6BDFD" w:rsidR="00E37584" w:rsidRPr="00E37584" w:rsidRDefault="00B36877" w:rsidP="00E37584">
            <w:pPr>
              <w:jc w:val="center"/>
              <w:rPr>
                <w:rFonts w:ascii="Calibri" w:eastAsia="Times New Roman" w:hAnsi="Calibri" w:cs="Calibri"/>
                <w:color w:val="000000"/>
                <w:sz w:val="18"/>
                <w:szCs w:val="18"/>
              </w:rPr>
            </w:pPr>
            <w:r>
              <w:rPr>
                <w:noProof/>
                <w:sz w:val="22"/>
                <w:szCs w:val="22"/>
              </w:rPr>
              <mc:AlternateContent>
                <mc:Choice Requires="wps">
                  <w:drawing>
                    <wp:anchor distT="0" distB="0" distL="114300" distR="114300" simplePos="0" relativeHeight="251663360" behindDoc="0" locked="0" layoutInCell="1" allowOverlap="1" wp14:anchorId="1EBD07F1" wp14:editId="51211EB0">
                      <wp:simplePos x="0" y="0"/>
                      <wp:positionH relativeFrom="column">
                        <wp:posOffset>1680210</wp:posOffset>
                      </wp:positionH>
                      <wp:positionV relativeFrom="paragraph">
                        <wp:posOffset>63500</wp:posOffset>
                      </wp:positionV>
                      <wp:extent cx="266700" cy="0"/>
                      <wp:effectExtent l="0" t="95250" r="0" b="95250"/>
                      <wp:wrapNone/>
                      <wp:docPr id="9" name="Straight Arrow Connector 9"/>
                      <wp:cNvGraphicFramePr/>
                      <a:graphic xmlns:a="http://schemas.openxmlformats.org/drawingml/2006/main">
                        <a:graphicData uri="http://schemas.microsoft.com/office/word/2010/wordprocessingShape">
                          <wps:wsp>
                            <wps:cNvCnPr/>
                            <wps:spPr>
                              <a:xfrm>
                                <a:off x="0" y="0"/>
                                <a:ext cx="266700" cy="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61E5DF" id="Straight Arrow Connector 9" o:spid="_x0000_s1026" type="#_x0000_t32" style="position:absolute;margin-left:132.3pt;margin-top:5pt;width:2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" strokecolor="#4472c4" strokeweight="3pt">
                      <v:stroke endarrow="block" joinstyle="miter"/>
                    </v:shape>
                  </w:pict>
                </mc:Fallback>
              </mc:AlternateContent>
            </w:r>
            <w:r w:rsidR="00E37584" w:rsidRPr="00E37584">
              <w:rPr>
                <w:rFonts w:ascii="Calibri" w:eastAsia="Times New Roman" w:hAnsi="Calibri" w:cs="Calibri"/>
                <w:color w:val="000000"/>
                <w:sz w:val="18"/>
                <w:szCs w:val="18"/>
              </w:rPr>
              <w:t>Follow-up Investigation (Wet)</w:t>
            </w:r>
          </w:p>
        </w:tc>
        <w:tc>
          <w:tcPr>
            <w:tcW w:w="2500" w:type="dxa"/>
            <w:tcBorders>
              <w:left w:val="dashSmallGap" w:sz="4" w:space="0" w:color="auto"/>
              <w:right w:val="dashSmallGap" w:sz="4" w:space="0" w:color="auto"/>
            </w:tcBorders>
            <w:shd w:val="clear" w:color="EBF1DE" w:fill="EBF1DE"/>
            <w:noWrap/>
            <w:vAlign w:val="center"/>
            <w:hideMark/>
          </w:tcPr>
          <w:p w14:paraId="577631F4" w14:textId="2F0A379E" w:rsidR="00E37584" w:rsidRPr="00E37584" w:rsidRDefault="00E37584" w:rsidP="00E37584">
            <w:pPr>
              <w:jc w:val="center"/>
              <w:rPr>
                <w:rFonts w:ascii="Calibri" w:eastAsia="Times New Roman" w:hAnsi="Calibri" w:cs="Calibri"/>
                <w:color w:val="000000"/>
                <w:sz w:val="18"/>
                <w:szCs w:val="18"/>
              </w:rPr>
            </w:pPr>
            <w:r w:rsidRPr="00E37584">
              <w:rPr>
                <w:rFonts w:ascii="Calibri" w:eastAsia="Times New Roman" w:hAnsi="Calibri" w:cs="Calibri"/>
                <w:color w:val="000000"/>
                <w:sz w:val="18"/>
                <w:szCs w:val="18"/>
              </w:rPr>
              <w:t>Catchment Investigation</w:t>
            </w:r>
          </w:p>
        </w:tc>
        <w:tc>
          <w:tcPr>
            <w:tcW w:w="1537" w:type="dxa"/>
            <w:tcBorders>
              <w:left w:val="dashSmallGap" w:sz="4" w:space="0" w:color="auto"/>
            </w:tcBorders>
            <w:shd w:val="clear" w:color="EBF1DE" w:fill="EBF1DE"/>
            <w:noWrap/>
            <w:vAlign w:val="center"/>
            <w:hideMark/>
          </w:tcPr>
          <w:p w14:paraId="6C673933" w14:textId="41FDA0A5" w:rsidR="00E37584" w:rsidRPr="00E37584" w:rsidRDefault="00B36877" w:rsidP="00E37584">
            <w:pPr>
              <w:jc w:val="center"/>
              <w:rPr>
                <w:rFonts w:ascii="Calibri" w:eastAsia="Times New Roman" w:hAnsi="Calibri" w:cs="Calibri"/>
                <w:color w:val="000000"/>
                <w:sz w:val="18"/>
                <w:szCs w:val="18"/>
              </w:rPr>
            </w:pPr>
            <w:r>
              <w:rPr>
                <w:noProof/>
                <w:sz w:val="22"/>
                <w:szCs w:val="22"/>
              </w:rPr>
              <mc:AlternateContent>
                <mc:Choice Requires="wps">
                  <w:drawing>
                    <wp:anchor distT="0" distB="0" distL="114300" distR="114300" simplePos="0" relativeHeight="251665408" behindDoc="0" locked="0" layoutInCell="1" allowOverlap="1" wp14:anchorId="58A41712" wp14:editId="3421FCCA">
                      <wp:simplePos x="0" y="0"/>
                      <wp:positionH relativeFrom="column">
                        <wp:posOffset>-182245</wp:posOffset>
                      </wp:positionH>
                      <wp:positionV relativeFrom="paragraph">
                        <wp:posOffset>57785</wp:posOffset>
                      </wp:positionV>
                      <wp:extent cx="266700" cy="0"/>
                      <wp:effectExtent l="0" t="95250" r="0" b="95250"/>
                      <wp:wrapNone/>
                      <wp:docPr id="10" name="Straight Arrow Connector 10"/>
                      <wp:cNvGraphicFramePr/>
                      <a:graphic xmlns:a="http://schemas.openxmlformats.org/drawingml/2006/main">
                        <a:graphicData uri="http://schemas.microsoft.com/office/word/2010/wordprocessingShape">
                          <wps:wsp>
                            <wps:cNvCnPr/>
                            <wps:spPr>
                              <a:xfrm>
                                <a:off x="0" y="0"/>
                                <a:ext cx="266700" cy="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9AC259" id="Straight Arrow Connector 10" o:spid="_x0000_s1026" type="#_x0000_t32" style="position:absolute;margin-left:-14.35pt;margin-top:4.55pt;width:21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" strokecolor="#4472c4" strokeweight="3pt">
                      <v:stroke endarrow="block" joinstyle="miter"/>
                    </v:shape>
                  </w:pict>
                </mc:Fallback>
              </mc:AlternateContent>
            </w:r>
            <w:r w:rsidR="00E37584" w:rsidRPr="00E37584">
              <w:rPr>
                <w:rFonts w:ascii="Calibri" w:eastAsia="Times New Roman" w:hAnsi="Calibri" w:cs="Calibri"/>
                <w:color w:val="000000"/>
                <w:sz w:val="18"/>
                <w:szCs w:val="18"/>
              </w:rPr>
              <w:t>Remediation</w:t>
            </w:r>
          </w:p>
        </w:tc>
      </w:tr>
    </w:tbl>
    <w:p w14:paraId="4704F235" w14:textId="21EF09C3" w:rsidR="00B20097" w:rsidRDefault="00B20097" w:rsidP="00960BC7">
      <w:pPr>
        <w:rPr>
          <w:sz w:val="22"/>
          <w:szCs w:val="22"/>
        </w:rPr>
      </w:pPr>
    </w:p>
    <w:tbl>
      <w:tblPr>
        <w:tblStyle w:val="GridTable4-Accent6"/>
        <w:tblW w:w="5000" w:type="pct"/>
        <w:tblLook w:val="04A0" w:firstRow="1" w:lastRow="0" w:firstColumn="1" w:lastColumn="0" w:noHBand="0" w:noVBand="1"/>
      </w:tblPr>
      <w:tblGrid>
        <w:gridCol w:w="1766"/>
        <w:gridCol w:w="5794"/>
        <w:gridCol w:w="5390"/>
      </w:tblGrid>
      <w:tr w:rsidR="00EC3606" w:rsidRPr="00EC3606" w14:paraId="3EC65E8C" w14:textId="77777777" w:rsidTr="00EC3606">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682" w:type="pct"/>
            <w:hideMark/>
          </w:tcPr>
          <w:p w14:paraId="2B9F206A" w14:textId="77777777" w:rsidR="00EC3606" w:rsidRPr="00EC3606" w:rsidRDefault="00EC3606" w:rsidP="00EC3606">
            <w:pPr>
              <w:rPr>
                <w:rFonts w:ascii="Calibri" w:eastAsia="Times New Roman" w:hAnsi="Calibri" w:cs="Calibri"/>
                <w:color w:val="FFFFFF"/>
                <w:sz w:val="18"/>
                <w:szCs w:val="18"/>
              </w:rPr>
            </w:pPr>
            <w:r w:rsidRPr="00EC3606">
              <w:rPr>
                <w:rFonts w:ascii="Calibri" w:eastAsia="Times New Roman" w:hAnsi="Calibri" w:cs="Calibri"/>
                <w:color w:val="FFFFFF"/>
                <w:sz w:val="18"/>
                <w:szCs w:val="18"/>
              </w:rPr>
              <w:t>Outfall ID</w:t>
            </w:r>
          </w:p>
        </w:tc>
        <w:tc>
          <w:tcPr>
            <w:tcW w:w="2237" w:type="pct"/>
            <w:hideMark/>
          </w:tcPr>
          <w:p w14:paraId="12AB5395" w14:textId="77777777" w:rsidR="00EC3606" w:rsidRPr="00EC3606" w:rsidRDefault="00EC3606" w:rsidP="00EC360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18"/>
                <w:szCs w:val="18"/>
              </w:rPr>
            </w:pPr>
            <w:r w:rsidRPr="00EC3606">
              <w:rPr>
                <w:rFonts w:ascii="Calibri" w:eastAsia="Times New Roman" w:hAnsi="Calibri" w:cs="Calibri"/>
                <w:color w:val="FFFFFF"/>
                <w:sz w:val="18"/>
                <w:szCs w:val="18"/>
              </w:rPr>
              <w:t>Status of drainage area investigation</w:t>
            </w:r>
          </w:p>
        </w:tc>
        <w:tc>
          <w:tcPr>
            <w:tcW w:w="2081" w:type="pct"/>
            <w:hideMark/>
          </w:tcPr>
          <w:p w14:paraId="51B24322" w14:textId="77777777" w:rsidR="00EC3606" w:rsidRPr="00EC3606" w:rsidRDefault="00EC3606" w:rsidP="00EC360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18"/>
                <w:szCs w:val="18"/>
              </w:rPr>
            </w:pPr>
            <w:r w:rsidRPr="00EC3606">
              <w:rPr>
                <w:rFonts w:ascii="Calibri" w:eastAsia="Times New Roman" w:hAnsi="Calibri" w:cs="Calibri"/>
                <w:color w:val="FFFFFF"/>
                <w:sz w:val="18"/>
                <w:szCs w:val="18"/>
              </w:rPr>
              <w:t>Next Step In Investigation Process</w:t>
            </w:r>
          </w:p>
        </w:tc>
      </w:tr>
      <w:tr w:rsidR="00EC3606" w:rsidRPr="00EC3606" w14:paraId="5F588ADD"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B25E99D"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2</w:t>
            </w:r>
          </w:p>
        </w:tc>
        <w:tc>
          <w:tcPr>
            <w:tcW w:w="2237" w:type="pct"/>
            <w:noWrap/>
            <w:hideMark/>
          </w:tcPr>
          <w:p w14:paraId="5880142F"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44933B58"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36F4F8A0"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2D42FB4"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3</w:t>
            </w:r>
          </w:p>
        </w:tc>
        <w:tc>
          <w:tcPr>
            <w:tcW w:w="2237" w:type="pct"/>
            <w:noWrap/>
            <w:hideMark/>
          </w:tcPr>
          <w:p w14:paraId="0136EA0E"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32BDD083"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7C73C7C4"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EF2D898"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4</w:t>
            </w:r>
          </w:p>
        </w:tc>
        <w:tc>
          <w:tcPr>
            <w:tcW w:w="2237" w:type="pct"/>
            <w:noWrap/>
            <w:hideMark/>
          </w:tcPr>
          <w:p w14:paraId="756C25DE"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50F5B028"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1B5F41A1"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0C3B739"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5</w:t>
            </w:r>
          </w:p>
        </w:tc>
        <w:tc>
          <w:tcPr>
            <w:tcW w:w="2237" w:type="pct"/>
            <w:noWrap/>
            <w:hideMark/>
          </w:tcPr>
          <w:p w14:paraId="6F58B37C"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38EA9B94"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Catchment Investigation</w:t>
            </w:r>
          </w:p>
        </w:tc>
      </w:tr>
      <w:tr w:rsidR="00EC3606" w:rsidRPr="00EC3606" w14:paraId="3DF6D0EC"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30656E31"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6</w:t>
            </w:r>
          </w:p>
        </w:tc>
        <w:tc>
          <w:tcPr>
            <w:tcW w:w="2237" w:type="pct"/>
            <w:noWrap/>
            <w:hideMark/>
          </w:tcPr>
          <w:p w14:paraId="3E412A30"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64FC4BDA"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Catchment Investigation</w:t>
            </w:r>
          </w:p>
        </w:tc>
      </w:tr>
      <w:tr w:rsidR="00EC3606" w:rsidRPr="00EC3606" w14:paraId="515AAC83"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0B9C8B3"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w:t>
            </w:r>
          </w:p>
        </w:tc>
        <w:tc>
          <w:tcPr>
            <w:tcW w:w="2237" w:type="pct"/>
            <w:noWrap/>
            <w:hideMark/>
          </w:tcPr>
          <w:p w14:paraId="32554223"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0BD6FAA8"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No Further Investigation</w:t>
            </w:r>
          </w:p>
        </w:tc>
      </w:tr>
      <w:tr w:rsidR="00EC3606" w:rsidRPr="00EC3606" w14:paraId="382F0B50"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E99013F"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8</w:t>
            </w:r>
          </w:p>
        </w:tc>
        <w:tc>
          <w:tcPr>
            <w:tcW w:w="2237" w:type="pct"/>
            <w:noWrap/>
            <w:hideMark/>
          </w:tcPr>
          <w:p w14:paraId="6ED197B0"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79B537EA"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522EF84D"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7FD1C6EA"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17</w:t>
            </w:r>
          </w:p>
        </w:tc>
        <w:tc>
          <w:tcPr>
            <w:tcW w:w="2237" w:type="pct"/>
            <w:noWrap/>
            <w:hideMark/>
          </w:tcPr>
          <w:p w14:paraId="2DC8EA75"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0FD75044"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76366F8B"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EF87344"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37</w:t>
            </w:r>
          </w:p>
        </w:tc>
        <w:tc>
          <w:tcPr>
            <w:tcW w:w="2237" w:type="pct"/>
            <w:noWrap/>
            <w:hideMark/>
          </w:tcPr>
          <w:p w14:paraId="4C6AFAFA"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3F2B2BA7"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5BD2EE20"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21622B72"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38</w:t>
            </w:r>
          </w:p>
        </w:tc>
        <w:tc>
          <w:tcPr>
            <w:tcW w:w="2237" w:type="pct"/>
            <w:noWrap/>
            <w:hideMark/>
          </w:tcPr>
          <w:p w14:paraId="4E29894F"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2A856DD2"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09E23267"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6061D7D"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45</w:t>
            </w:r>
          </w:p>
        </w:tc>
        <w:tc>
          <w:tcPr>
            <w:tcW w:w="2237" w:type="pct"/>
            <w:noWrap/>
            <w:hideMark/>
          </w:tcPr>
          <w:p w14:paraId="73A61268"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451D235B"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0116418"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5B452D0"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52</w:t>
            </w:r>
          </w:p>
        </w:tc>
        <w:tc>
          <w:tcPr>
            <w:tcW w:w="2237" w:type="pct"/>
            <w:noWrap/>
            <w:hideMark/>
          </w:tcPr>
          <w:p w14:paraId="31D9D4A6"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0CBFAB0A"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7ECB841D"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2639AECF"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70</w:t>
            </w:r>
          </w:p>
        </w:tc>
        <w:tc>
          <w:tcPr>
            <w:tcW w:w="2237" w:type="pct"/>
            <w:noWrap/>
            <w:hideMark/>
          </w:tcPr>
          <w:p w14:paraId="0DF3F69F"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6348E6CF"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69974B4B"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0984278"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71</w:t>
            </w:r>
          </w:p>
        </w:tc>
        <w:tc>
          <w:tcPr>
            <w:tcW w:w="2237" w:type="pct"/>
            <w:noWrap/>
            <w:hideMark/>
          </w:tcPr>
          <w:p w14:paraId="4C3AF233"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0C6A6AFE"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465A1A0"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C305ED9"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72</w:t>
            </w:r>
          </w:p>
        </w:tc>
        <w:tc>
          <w:tcPr>
            <w:tcW w:w="2237" w:type="pct"/>
            <w:noWrap/>
            <w:hideMark/>
          </w:tcPr>
          <w:p w14:paraId="16B3AC89"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05EEC76F"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4C08521F"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39F648B9"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73</w:t>
            </w:r>
          </w:p>
        </w:tc>
        <w:tc>
          <w:tcPr>
            <w:tcW w:w="2237" w:type="pct"/>
            <w:noWrap/>
            <w:hideMark/>
          </w:tcPr>
          <w:p w14:paraId="3850B3A1"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0B07F9D7"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67E4BD20"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76433EC2"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75</w:t>
            </w:r>
          </w:p>
        </w:tc>
        <w:tc>
          <w:tcPr>
            <w:tcW w:w="2237" w:type="pct"/>
            <w:noWrap/>
            <w:hideMark/>
          </w:tcPr>
          <w:p w14:paraId="0CCB8DF8"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c>
          <w:tcPr>
            <w:tcW w:w="2081" w:type="pct"/>
            <w:noWrap/>
            <w:hideMark/>
          </w:tcPr>
          <w:p w14:paraId="78120F60"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Catchment Investigation</w:t>
            </w:r>
          </w:p>
        </w:tc>
      </w:tr>
      <w:tr w:rsidR="00EC3606" w:rsidRPr="00EC3606" w14:paraId="18299B8F"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D385A27"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76</w:t>
            </w:r>
          </w:p>
        </w:tc>
        <w:tc>
          <w:tcPr>
            <w:tcW w:w="2237" w:type="pct"/>
            <w:noWrap/>
            <w:hideMark/>
          </w:tcPr>
          <w:p w14:paraId="05E768BB"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19A98A41"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17D2B62D"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F417C6B"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77</w:t>
            </w:r>
          </w:p>
        </w:tc>
        <w:tc>
          <w:tcPr>
            <w:tcW w:w="2237" w:type="pct"/>
            <w:noWrap/>
            <w:hideMark/>
          </w:tcPr>
          <w:p w14:paraId="5E4EC293"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0E8B79F7"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614C1D0B"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9A38DBB"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78</w:t>
            </w:r>
          </w:p>
        </w:tc>
        <w:tc>
          <w:tcPr>
            <w:tcW w:w="2237" w:type="pct"/>
            <w:noWrap/>
            <w:hideMark/>
          </w:tcPr>
          <w:p w14:paraId="6280E6F2"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0628AB9B"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1C862CDF"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00310A1"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80</w:t>
            </w:r>
          </w:p>
        </w:tc>
        <w:tc>
          <w:tcPr>
            <w:tcW w:w="2237" w:type="pct"/>
            <w:noWrap/>
            <w:hideMark/>
          </w:tcPr>
          <w:p w14:paraId="50A1BDF7"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68017F86"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94830F7"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2741DC8"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81</w:t>
            </w:r>
          </w:p>
        </w:tc>
        <w:tc>
          <w:tcPr>
            <w:tcW w:w="2237" w:type="pct"/>
            <w:noWrap/>
            <w:hideMark/>
          </w:tcPr>
          <w:p w14:paraId="1BA77965"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02E8D536"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2A45A1B6"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218B3DFD"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82</w:t>
            </w:r>
          </w:p>
        </w:tc>
        <w:tc>
          <w:tcPr>
            <w:tcW w:w="2237" w:type="pct"/>
            <w:noWrap/>
            <w:hideMark/>
          </w:tcPr>
          <w:p w14:paraId="75D5DD9C"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28A3AD8C"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5F7387CB"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C599264"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83</w:t>
            </w:r>
          </w:p>
        </w:tc>
        <w:tc>
          <w:tcPr>
            <w:tcW w:w="2237" w:type="pct"/>
            <w:noWrap/>
            <w:hideMark/>
          </w:tcPr>
          <w:p w14:paraId="2351E6EA"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181457A8"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249A4A38"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E2D66B0"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100</w:t>
            </w:r>
          </w:p>
        </w:tc>
        <w:tc>
          <w:tcPr>
            <w:tcW w:w="2237" w:type="pct"/>
            <w:noWrap/>
            <w:hideMark/>
          </w:tcPr>
          <w:p w14:paraId="5EC95603"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6CF59677"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77FC9B01"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E1E0AE7"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101</w:t>
            </w:r>
          </w:p>
        </w:tc>
        <w:tc>
          <w:tcPr>
            <w:tcW w:w="2237" w:type="pct"/>
            <w:noWrap/>
            <w:hideMark/>
          </w:tcPr>
          <w:p w14:paraId="71952179"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01320BD5"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447006A2"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30D37126"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102</w:t>
            </w:r>
          </w:p>
        </w:tc>
        <w:tc>
          <w:tcPr>
            <w:tcW w:w="2237" w:type="pct"/>
            <w:noWrap/>
            <w:hideMark/>
          </w:tcPr>
          <w:p w14:paraId="3AA88084"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6D572D41"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5F3B9ED3"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8BB3D9C"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103</w:t>
            </w:r>
          </w:p>
        </w:tc>
        <w:tc>
          <w:tcPr>
            <w:tcW w:w="2237" w:type="pct"/>
            <w:noWrap/>
            <w:hideMark/>
          </w:tcPr>
          <w:p w14:paraId="62374B75"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7E56B3C6"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06203E76"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D48F413"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104</w:t>
            </w:r>
          </w:p>
        </w:tc>
        <w:tc>
          <w:tcPr>
            <w:tcW w:w="2237" w:type="pct"/>
            <w:noWrap/>
            <w:hideMark/>
          </w:tcPr>
          <w:p w14:paraId="42C83433"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15876451"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4C35D998"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E08EFD7"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105</w:t>
            </w:r>
          </w:p>
        </w:tc>
        <w:tc>
          <w:tcPr>
            <w:tcW w:w="2237" w:type="pct"/>
            <w:noWrap/>
            <w:hideMark/>
          </w:tcPr>
          <w:p w14:paraId="57E5BCB5"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23854F09"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267DF0F0"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8E98771"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106</w:t>
            </w:r>
          </w:p>
        </w:tc>
        <w:tc>
          <w:tcPr>
            <w:tcW w:w="2237" w:type="pct"/>
            <w:noWrap/>
            <w:hideMark/>
          </w:tcPr>
          <w:p w14:paraId="41FDD11E"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414C4849"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553A33DF"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890E78D"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107</w:t>
            </w:r>
          </w:p>
        </w:tc>
        <w:tc>
          <w:tcPr>
            <w:tcW w:w="2237" w:type="pct"/>
            <w:noWrap/>
            <w:hideMark/>
          </w:tcPr>
          <w:p w14:paraId="7A0FE72F"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4F24E38B"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0575997F"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34E4CCD3"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108</w:t>
            </w:r>
          </w:p>
        </w:tc>
        <w:tc>
          <w:tcPr>
            <w:tcW w:w="2237" w:type="pct"/>
            <w:noWrap/>
            <w:hideMark/>
          </w:tcPr>
          <w:p w14:paraId="48929A30"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3B31ED9E"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7268F470"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B8E617A"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109</w:t>
            </w:r>
          </w:p>
        </w:tc>
        <w:tc>
          <w:tcPr>
            <w:tcW w:w="2237" w:type="pct"/>
            <w:noWrap/>
            <w:hideMark/>
          </w:tcPr>
          <w:p w14:paraId="703E2B9B"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1C1BD28C"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0D92BB81"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3F7653A4"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110</w:t>
            </w:r>
          </w:p>
        </w:tc>
        <w:tc>
          <w:tcPr>
            <w:tcW w:w="2237" w:type="pct"/>
            <w:noWrap/>
            <w:hideMark/>
          </w:tcPr>
          <w:p w14:paraId="3973843C"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1FA4BA7B"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6C85555"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1300DE4"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111</w:t>
            </w:r>
          </w:p>
        </w:tc>
        <w:tc>
          <w:tcPr>
            <w:tcW w:w="2237" w:type="pct"/>
            <w:noWrap/>
            <w:hideMark/>
          </w:tcPr>
          <w:p w14:paraId="3B91CF5A"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63CC7C45"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2C21A266"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3E7E77CB"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117</w:t>
            </w:r>
          </w:p>
        </w:tc>
        <w:tc>
          <w:tcPr>
            <w:tcW w:w="2237" w:type="pct"/>
            <w:noWrap/>
            <w:hideMark/>
          </w:tcPr>
          <w:p w14:paraId="14C67F64"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1E11CE3C"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20517493"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215FEB4A"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118</w:t>
            </w:r>
          </w:p>
        </w:tc>
        <w:tc>
          <w:tcPr>
            <w:tcW w:w="2237" w:type="pct"/>
            <w:noWrap/>
            <w:hideMark/>
          </w:tcPr>
          <w:p w14:paraId="77D22D40"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551EF95E"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7B3B68DE"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FF1F4AE"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119</w:t>
            </w:r>
          </w:p>
        </w:tc>
        <w:tc>
          <w:tcPr>
            <w:tcW w:w="2237" w:type="pct"/>
            <w:noWrap/>
            <w:hideMark/>
          </w:tcPr>
          <w:p w14:paraId="3044A9C7"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553206CA"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2F8D2249"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313305A9"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120</w:t>
            </w:r>
          </w:p>
        </w:tc>
        <w:tc>
          <w:tcPr>
            <w:tcW w:w="2237" w:type="pct"/>
            <w:noWrap/>
            <w:hideMark/>
          </w:tcPr>
          <w:p w14:paraId="0D6CE55C"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25A7C068"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504B68D3"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4690F74"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121</w:t>
            </w:r>
          </w:p>
        </w:tc>
        <w:tc>
          <w:tcPr>
            <w:tcW w:w="2237" w:type="pct"/>
            <w:noWrap/>
            <w:hideMark/>
          </w:tcPr>
          <w:p w14:paraId="5D82B32D"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7A209D9C"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57FF679C"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780149EE"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122</w:t>
            </w:r>
          </w:p>
        </w:tc>
        <w:tc>
          <w:tcPr>
            <w:tcW w:w="2237" w:type="pct"/>
            <w:noWrap/>
            <w:hideMark/>
          </w:tcPr>
          <w:p w14:paraId="647E2326"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c>
          <w:tcPr>
            <w:tcW w:w="2081" w:type="pct"/>
            <w:noWrap/>
            <w:hideMark/>
          </w:tcPr>
          <w:p w14:paraId="56175407"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Catchment Investigation</w:t>
            </w:r>
          </w:p>
        </w:tc>
      </w:tr>
      <w:tr w:rsidR="00EC3606" w:rsidRPr="00EC3606" w14:paraId="73A8760D"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7C36A80E"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123</w:t>
            </w:r>
          </w:p>
        </w:tc>
        <w:tc>
          <w:tcPr>
            <w:tcW w:w="2237" w:type="pct"/>
            <w:noWrap/>
            <w:hideMark/>
          </w:tcPr>
          <w:p w14:paraId="57DA1FDD"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66054803"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0A5A8F6F"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20C5BE32"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124</w:t>
            </w:r>
          </w:p>
        </w:tc>
        <w:tc>
          <w:tcPr>
            <w:tcW w:w="2237" w:type="pct"/>
            <w:noWrap/>
            <w:hideMark/>
          </w:tcPr>
          <w:p w14:paraId="5D1E462D"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6D770729"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235A581"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F3D3937"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125</w:t>
            </w:r>
          </w:p>
        </w:tc>
        <w:tc>
          <w:tcPr>
            <w:tcW w:w="2237" w:type="pct"/>
            <w:noWrap/>
            <w:hideMark/>
          </w:tcPr>
          <w:p w14:paraId="7AC8CD0A"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046F0594"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08D2C097"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F1B1C2E"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126</w:t>
            </w:r>
          </w:p>
        </w:tc>
        <w:tc>
          <w:tcPr>
            <w:tcW w:w="2237" w:type="pct"/>
            <w:noWrap/>
            <w:hideMark/>
          </w:tcPr>
          <w:p w14:paraId="5E14F424"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64E6E457"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1C1193F0"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8331250"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127</w:t>
            </w:r>
          </w:p>
        </w:tc>
        <w:tc>
          <w:tcPr>
            <w:tcW w:w="2237" w:type="pct"/>
            <w:noWrap/>
            <w:hideMark/>
          </w:tcPr>
          <w:p w14:paraId="7A52360A"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3EF01991"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03818532"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96523DE"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131</w:t>
            </w:r>
          </w:p>
        </w:tc>
        <w:tc>
          <w:tcPr>
            <w:tcW w:w="2237" w:type="pct"/>
            <w:noWrap/>
            <w:hideMark/>
          </w:tcPr>
          <w:p w14:paraId="681DF900"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60E670C8"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7E8F3AA9"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ADF8F28"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132</w:t>
            </w:r>
          </w:p>
        </w:tc>
        <w:tc>
          <w:tcPr>
            <w:tcW w:w="2237" w:type="pct"/>
            <w:noWrap/>
            <w:hideMark/>
          </w:tcPr>
          <w:p w14:paraId="0D83A9A8"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0F104762"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715D22CC"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7CA7136"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133</w:t>
            </w:r>
          </w:p>
        </w:tc>
        <w:tc>
          <w:tcPr>
            <w:tcW w:w="2237" w:type="pct"/>
            <w:noWrap/>
            <w:hideMark/>
          </w:tcPr>
          <w:p w14:paraId="0C65FC5D"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3F8F23CC"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390BED59"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D0CD636"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135</w:t>
            </w:r>
          </w:p>
        </w:tc>
        <w:tc>
          <w:tcPr>
            <w:tcW w:w="2237" w:type="pct"/>
            <w:noWrap/>
            <w:hideMark/>
          </w:tcPr>
          <w:p w14:paraId="108290E4"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7BFD21F0"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5284BDB"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99D3E3C"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136</w:t>
            </w:r>
          </w:p>
        </w:tc>
        <w:tc>
          <w:tcPr>
            <w:tcW w:w="2237" w:type="pct"/>
            <w:noWrap/>
            <w:hideMark/>
          </w:tcPr>
          <w:p w14:paraId="4069418A"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21041863"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507B233E"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5F2EBBF"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137</w:t>
            </w:r>
          </w:p>
        </w:tc>
        <w:tc>
          <w:tcPr>
            <w:tcW w:w="2237" w:type="pct"/>
            <w:noWrap/>
            <w:hideMark/>
          </w:tcPr>
          <w:p w14:paraId="334ADA66"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59A956FE"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7D4D0A76"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F03DA9E"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138</w:t>
            </w:r>
          </w:p>
        </w:tc>
        <w:tc>
          <w:tcPr>
            <w:tcW w:w="2237" w:type="pct"/>
            <w:noWrap/>
            <w:hideMark/>
          </w:tcPr>
          <w:p w14:paraId="71E691BF"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35724EFD"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1E03C8F5"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F9746CF"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139</w:t>
            </w:r>
          </w:p>
        </w:tc>
        <w:tc>
          <w:tcPr>
            <w:tcW w:w="2237" w:type="pct"/>
            <w:noWrap/>
            <w:hideMark/>
          </w:tcPr>
          <w:p w14:paraId="39842314"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1D4292BB"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092457BB"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2411B40"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140</w:t>
            </w:r>
          </w:p>
        </w:tc>
        <w:tc>
          <w:tcPr>
            <w:tcW w:w="2237" w:type="pct"/>
            <w:noWrap/>
            <w:hideMark/>
          </w:tcPr>
          <w:p w14:paraId="66BF1B39"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4C8443A8"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2CA4AEA6"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246504A"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141</w:t>
            </w:r>
          </w:p>
        </w:tc>
        <w:tc>
          <w:tcPr>
            <w:tcW w:w="2237" w:type="pct"/>
            <w:noWrap/>
            <w:hideMark/>
          </w:tcPr>
          <w:p w14:paraId="6E82F8ED"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31949854"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402508FD"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4CCF1DE"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142</w:t>
            </w:r>
          </w:p>
        </w:tc>
        <w:tc>
          <w:tcPr>
            <w:tcW w:w="2237" w:type="pct"/>
            <w:noWrap/>
            <w:hideMark/>
          </w:tcPr>
          <w:p w14:paraId="0567AA25"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74F6EE68"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7E1024DF"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7D69977"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143</w:t>
            </w:r>
          </w:p>
        </w:tc>
        <w:tc>
          <w:tcPr>
            <w:tcW w:w="2237" w:type="pct"/>
            <w:noWrap/>
            <w:hideMark/>
          </w:tcPr>
          <w:p w14:paraId="2ECA55FB"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2351394E"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20E21CD0"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C63806A"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144</w:t>
            </w:r>
          </w:p>
        </w:tc>
        <w:tc>
          <w:tcPr>
            <w:tcW w:w="2237" w:type="pct"/>
            <w:noWrap/>
            <w:hideMark/>
          </w:tcPr>
          <w:p w14:paraId="204230A9"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2651882E"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68EB24D7"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D7811B6"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145</w:t>
            </w:r>
          </w:p>
        </w:tc>
        <w:tc>
          <w:tcPr>
            <w:tcW w:w="2237" w:type="pct"/>
            <w:noWrap/>
            <w:hideMark/>
          </w:tcPr>
          <w:p w14:paraId="224C24CC"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5E2C69FE"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07A44963"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FF137B4"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146</w:t>
            </w:r>
          </w:p>
        </w:tc>
        <w:tc>
          <w:tcPr>
            <w:tcW w:w="2237" w:type="pct"/>
            <w:noWrap/>
            <w:hideMark/>
          </w:tcPr>
          <w:p w14:paraId="03F2C7F1"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13ED09F9"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1BF10F09"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4A009B8"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147</w:t>
            </w:r>
          </w:p>
        </w:tc>
        <w:tc>
          <w:tcPr>
            <w:tcW w:w="2237" w:type="pct"/>
            <w:noWrap/>
            <w:hideMark/>
          </w:tcPr>
          <w:p w14:paraId="4AA1BEDF"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3A24417C"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382AAD85"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9DA8FB5"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148</w:t>
            </w:r>
          </w:p>
        </w:tc>
        <w:tc>
          <w:tcPr>
            <w:tcW w:w="2237" w:type="pct"/>
            <w:noWrap/>
            <w:hideMark/>
          </w:tcPr>
          <w:p w14:paraId="20C7D884"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c>
          <w:tcPr>
            <w:tcW w:w="2081" w:type="pct"/>
            <w:noWrap/>
            <w:hideMark/>
          </w:tcPr>
          <w:p w14:paraId="2DC9F78D"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No Further Investigation</w:t>
            </w:r>
          </w:p>
        </w:tc>
      </w:tr>
      <w:tr w:rsidR="00EC3606" w:rsidRPr="00EC3606" w14:paraId="00D379B4"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84FA43A"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149</w:t>
            </w:r>
          </w:p>
        </w:tc>
        <w:tc>
          <w:tcPr>
            <w:tcW w:w="2237" w:type="pct"/>
            <w:noWrap/>
            <w:hideMark/>
          </w:tcPr>
          <w:p w14:paraId="025C27E8"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247392CD"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22F26A00"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BF08D7C"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150</w:t>
            </w:r>
          </w:p>
        </w:tc>
        <w:tc>
          <w:tcPr>
            <w:tcW w:w="2237" w:type="pct"/>
            <w:noWrap/>
            <w:hideMark/>
          </w:tcPr>
          <w:p w14:paraId="6670B67F"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0D161363"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58173838"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8D93BD8"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151</w:t>
            </w:r>
          </w:p>
        </w:tc>
        <w:tc>
          <w:tcPr>
            <w:tcW w:w="2237" w:type="pct"/>
            <w:noWrap/>
            <w:hideMark/>
          </w:tcPr>
          <w:p w14:paraId="50D9B000"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c>
          <w:tcPr>
            <w:tcW w:w="2081" w:type="pct"/>
            <w:noWrap/>
            <w:hideMark/>
          </w:tcPr>
          <w:p w14:paraId="4A41C45E"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Catchment Investigation</w:t>
            </w:r>
          </w:p>
        </w:tc>
      </w:tr>
      <w:tr w:rsidR="00EC3606" w:rsidRPr="00EC3606" w14:paraId="0E76A0E1"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DD48FAB"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152</w:t>
            </w:r>
          </w:p>
        </w:tc>
        <w:tc>
          <w:tcPr>
            <w:tcW w:w="2237" w:type="pct"/>
            <w:noWrap/>
            <w:hideMark/>
          </w:tcPr>
          <w:p w14:paraId="2E984600"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22C22E4A"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2E81BD3"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7806A2F7"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153</w:t>
            </w:r>
          </w:p>
        </w:tc>
        <w:tc>
          <w:tcPr>
            <w:tcW w:w="2237" w:type="pct"/>
            <w:noWrap/>
            <w:hideMark/>
          </w:tcPr>
          <w:p w14:paraId="31A6C5A8"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65F99578"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5CBEF572"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D803177"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154</w:t>
            </w:r>
          </w:p>
        </w:tc>
        <w:tc>
          <w:tcPr>
            <w:tcW w:w="2237" w:type="pct"/>
            <w:noWrap/>
            <w:hideMark/>
          </w:tcPr>
          <w:p w14:paraId="09F66479"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4C7918F3"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4485555A"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24DB0815"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155</w:t>
            </w:r>
          </w:p>
        </w:tc>
        <w:tc>
          <w:tcPr>
            <w:tcW w:w="2237" w:type="pct"/>
            <w:noWrap/>
            <w:hideMark/>
          </w:tcPr>
          <w:p w14:paraId="01D1D62A"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6A11B623"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2B86ED89"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A28391C"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156</w:t>
            </w:r>
          </w:p>
        </w:tc>
        <w:tc>
          <w:tcPr>
            <w:tcW w:w="2237" w:type="pct"/>
            <w:noWrap/>
            <w:hideMark/>
          </w:tcPr>
          <w:p w14:paraId="0423B1BB"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6865FC24"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62C11E7"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72536F4B"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159</w:t>
            </w:r>
          </w:p>
        </w:tc>
        <w:tc>
          <w:tcPr>
            <w:tcW w:w="2237" w:type="pct"/>
            <w:noWrap/>
            <w:hideMark/>
          </w:tcPr>
          <w:p w14:paraId="05E177E0"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35C087F2"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49C6A3B8"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3B78D3B"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160</w:t>
            </w:r>
          </w:p>
        </w:tc>
        <w:tc>
          <w:tcPr>
            <w:tcW w:w="2237" w:type="pct"/>
            <w:noWrap/>
            <w:hideMark/>
          </w:tcPr>
          <w:p w14:paraId="43B1E0C2"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1A084187"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459E7577"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483B537"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161</w:t>
            </w:r>
          </w:p>
        </w:tc>
        <w:tc>
          <w:tcPr>
            <w:tcW w:w="2237" w:type="pct"/>
            <w:noWrap/>
            <w:hideMark/>
          </w:tcPr>
          <w:p w14:paraId="2BCBE3FC"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47F60EB1"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313ABD8"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B0D35E9"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164</w:t>
            </w:r>
          </w:p>
        </w:tc>
        <w:tc>
          <w:tcPr>
            <w:tcW w:w="2237" w:type="pct"/>
            <w:noWrap/>
            <w:hideMark/>
          </w:tcPr>
          <w:p w14:paraId="74DA2A1F"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708ED87A"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078E8476"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4B44A20"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166</w:t>
            </w:r>
          </w:p>
        </w:tc>
        <w:tc>
          <w:tcPr>
            <w:tcW w:w="2237" w:type="pct"/>
            <w:noWrap/>
            <w:hideMark/>
          </w:tcPr>
          <w:p w14:paraId="638C5A21"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1A6AA026"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6765E0EB"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17C4E41"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170</w:t>
            </w:r>
          </w:p>
        </w:tc>
        <w:tc>
          <w:tcPr>
            <w:tcW w:w="2237" w:type="pct"/>
            <w:noWrap/>
            <w:hideMark/>
          </w:tcPr>
          <w:p w14:paraId="18D2CD9C"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6A26A3C6"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28F671F8"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A7294CD"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171</w:t>
            </w:r>
          </w:p>
        </w:tc>
        <w:tc>
          <w:tcPr>
            <w:tcW w:w="2237" w:type="pct"/>
            <w:noWrap/>
            <w:hideMark/>
          </w:tcPr>
          <w:p w14:paraId="28C358DC"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6934C856"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4D58FB4F"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17F120F"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172</w:t>
            </w:r>
          </w:p>
        </w:tc>
        <w:tc>
          <w:tcPr>
            <w:tcW w:w="2237" w:type="pct"/>
            <w:noWrap/>
            <w:hideMark/>
          </w:tcPr>
          <w:p w14:paraId="52E4908E"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258A7FE3"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240173DC"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9ADE95A"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173</w:t>
            </w:r>
          </w:p>
        </w:tc>
        <w:tc>
          <w:tcPr>
            <w:tcW w:w="2237" w:type="pct"/>
            <w:noWrap/>
            <w:hideMark/>
          </w:tcPr>
          <w:p w14:paraId="4FDE11DD"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156021E8"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753496A6"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6C689B3"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174</w:t>
            </w:r>
          </w:p>
        </w:tc>
        <w:tc>
          <w:tcPr>
            <w:tcW w:w="2237" w:type="pct"/>
            <w:noWrap/>
            <w:hideMark/>
          </w:tcPr>
          <w:p w14:paraId="699D7C81"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59BE50F4"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1B1FD083"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7D8461BA"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175</w:t>
            </w:r>
          </w:p>
        </w:tc>
        <w:tc>
          <w:tcPr>
            <w:tcW w:w="2237" w:type="pct"/>
            <w:noWrap/>
            <w:hideMark/>
          </w:tcPr>
          <w:p w14:paraId="5AA60D7C"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2F60440F"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6C27DAFA"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2E8EFBFF"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176</w:t>
            </w:r>
          </w:p>
        </w:tc>
        <w:tc>
          <w:tcPr>
            <w:tcW w:w="2237" w:type="pct"/>
            <w:noWrap/>
            <w:hideMark/>
          </w:tcPr>
          <w:p w14:paraId="3E662746"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6FFD86C3"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374F3B8"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00897A3"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177</w:t>
            </w:r>
          </w:p>
        </w:tc>
        <w:tc>
          <w:tcPr>
            <w:tcW w:w="2237" w:type="pct"/>
            <w:noWrap/>
            <w:hideMark/>
          </w:tcPr>
          <w:p w14:paraId="74AE3AED"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5B1799D2"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11F09DA3"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28B698EF"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178</w:t>
            </w:r>
          </w:p>
        </w:tc>
        <w:tc>
          <w:tcPr>
            <w:tcW w:w="2237" w:type="pct"/>
            <w:noWrap/>
            <w:hideMark/>
          </w:tcPr>
          <w:p w14:paraId="0015E06B"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624F294F"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1C44CB1F"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6DC2079"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179</w:t>
            </w:r>
          </w:p>
        </w:tc>
        <w:tc>
          <w:tcPr>
            <w:tcW w:w="2237" w:type="pct"/>
            <w:noWrap/>
            <w:hideMark/>
          </w:tcPr>
          <w:p w14:paraId="55D6ACE1"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27B3154C"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0BD52289"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63114D1"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180</w:t>
            </w:r>
          </w:p>
        </w:tc>
        <w:tc>
          <w:tcPr>
            <w:tcW w:w="2237" w:type="pct"/>
            <w:noWrap/>
            <w:hideMark/>
          </w:tcPr>
          <w:p w14:paraId="73F8645F"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1B2F9789"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13A8C9A6"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A9AAB5A"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181</w:t>
            </w:r>
          </w:p>
        </w:tc>
        <w:tc>
          <w:tcPr>
            <w:tcW w:w="2237" w:type="pct"/>
            <w:noWrap/>
            <w:hideMark/>
          </w:tcPr>
          <w:p w14:paraId="6AAC5D68"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71884415"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25897118"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D4CAE0F"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182</w:t>
            </w:r>
          </w:p>
        </w:tc>
        <w:tc>
          <w:tcPr>
            <w:tcW w:w="2237" w:type="pct"/>
            <w:noWrap/>
            <w:hideMark/>
          </w:tcPr>
          <w:p w14:paraId="11BE5D9A"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4F19A2DA"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05C243FA"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24C46EC7"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183</w:t>
            </w:r>
          </w:p>
        </w:tc>
        <w:tc>
          <w:tcPr>
            <w:tcW w:w="2237" w:type="pct"/>
            <w:noWrap/>
            <w:hideMark/>
          </w:tcPr>
          <w:p w14:paraId="1EDA7F98"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3F5D9FA5"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0234765E"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8B688CB"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184</w:t>
            </w:r>
          </w:p>
        </w:tc>
        <w:tc>
          <w:tcPr>
            <w:tcW w:w="2237" w:type="pct"/>
            <w:noWrap/>
            <w:hideMark/>
          </w:tcPr>
          <w:p w14:paraId="5DAA8559"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71CA8A9C"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0A614140"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31AD92A5"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185</w:t>
            </w:r>
          </w:p>
        </w:tc>
        <w:tc>
          <w:tcPr>
            <w:tcW w:w="2237" w:type="pct"/>
            <w:noWrap/>
            <w:hideMark/>
          </w:tcPr>
          <w:p w14:paraId="6ADF9B02"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1F4A8F1E"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2D666757"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010F570"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186</w:t>
            </w:r>
          </w:p>
        </w:tc>
        <w:tc>
          <w:tcPr>
            <w:tcW w:w="2237" w:type="pct"/>
            <w:noWrap/>
            <w:hideMark/>
          </w:tcPr>
          <w:p w14:paraId="35A4A494"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084A81E8"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720A3297"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C974813"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187</w:t>
            </w:r>
          </w:p>
        </w:tc>
        <w:tc>
          <w:tcPr>
            <w:tcW w:w="2237" w:type="pct"/>
            <w:noWrap/>
            <w:hideMark/>
          </w:tcPr>
          <w:p w14:paraId="62B4E814"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513825AD"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EE73413"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C43B568"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188</w:t>
            </w:r>
          </w:p>
        </w:tc>
        <w:tc>
          <w:tcPr>
            <w:tcW w:w="2237" w:type="pct"/>
            <w:noWrap/>
            <w:hideMark/>
          </w:tcPr>
          <w:p w14:paraId="1C9315A6"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51B243FD"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6F20C02A"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6C59DB6"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190</w:t>
            </w:r>
          </w:p>
        </w:tc>
        <w:tc>
          <w:tcPr>
            <w:tcW w:w="2237" w:type="pct"/>
            <w:noWrap/>
            <w:hideMark/>
          </w:tcPr>
          <w:p w14:paraId="26401CAB"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0498A5E4"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35BFEFE"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6790F21"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195</w:t>
            </w:r>
          </w:p>
        </w:tc>
        <w:tc>
          <w:tcPr>
            <w:tcW w:w="2237" w:type="pct"/>
            <w:noWrap/>
            <w:hideMark/>
          </w:tcPr>
          <w:p w14:paraId="7D465933"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0ED8EF2B"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58AC2FED"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B521CDB"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224</w:t>
            </w:r>
          </w:p>
        </w:tc>
        <w:tc>
          <w:tcPr>
            <w:tcW w:w="2237" w:type="pct"/>
            <w:noWrap/>
            <w:hideMark/>
          </w:tcPr>
          <w:p w14:paraId="4829DB72"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08D46ED2"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25B0BC88"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0B7756E"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225</w:t>
            </w:r>
          </w:p>
        </w:tc>
        <w:tc>
          <w:tcPr>
            <w:tcW w:w="2237" w:type="pct"/>
            <w:noWrap/>
            <w:hideMark/>
          </w:tcPr>
          <w:p w14:paraId="7920F119"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7FCE3ABF"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6E70300C"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83D6CB9"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226</w:t>
            </w:r>
          </w:p>
        </w:tc>
        <w:tc>
          <w:tcPr>
            <w:tcW w:w="2237" w:type="pct"/>
            <w:noWrap/>
            <w:hideMark/>
          </w:tcPr>
          <w:p w14:paraId="3780BB57"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609FD30B"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5CD201AF"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0F04181"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227</w:t>
            </w:r>
          </w:p>
        </w:tc>
        <w:tc>
          <w:tcPr>
            <w:tcW w:w="2237" w:type="pct"/>
            <w:noWrap/>
            <w:hideMark/>
          </w:tcPr>
          <w:p w14:paraId="7C0DE985"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3CC49697"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1D77CA3F"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7F9786D0"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228</w:t>
            </w:r>
          </w:p>
        </w:tc>
        <w:tc>
          <w:tcPr>
            <w:tcW w:w="2237" w:type="pct"/>
            <w:noWrap/>
            <w:hideMark/>
          </w:tcPr>
          <w:p w14:paraId="731BDD82"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0F0DBF7D"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6632E63"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7969055"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229</w:t>
            </w:r>
          </w:p>
        </w:tc>
        <w:tc>
          <w:tcPr>
            <w:tcW w:w="2237" w:type="pct"/>
            <w:noWrap/>
            <w:hideMark/>
          </w:tcPr>
          <w:p w14:paraId="062BBE43"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572EB85A"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4F64BCCF"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5F74FB4"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336</w:t>
            </w:r>
          </w:p>
        </w:tc>
        <w:tc>
          <w:tcPr>
            <w:tcW w:w="2237" w:type="pct"/>
            <w:noWrap/>
            <w:hideMark/>
          </w:tcPr>
          <w:p w14:paraId="4BB967A9"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22CA8BDF"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6595D523"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6AC2006"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437</w:t>
            </w:r>
          </w:p>
        </w:tc>
        <w:tc>
          <w:tcPr>
            <w:tcW w:w="2237" w:type="pct"/>
            <w:noWrap/>
            <w:hideMark/>
          </w:tcPr>
          <w:p w14:paraId="74556350"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0ACFEBCD"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79992E44"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01E8C5C"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440</w:t>
            </w:r>
          </w:p>
        </w:tc>
        <w:tc>
          <w:tcPr>
            <w:tcW w:w="2237" w:type="pct"/>
            <w:noWrap/>
            <w:hideMark/>
          </w:tcPr>
          <w:p w14:paraId="6EFB8DCB"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437BA5EC"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7DDE5788"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490D740"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441</w:t>
            </w:r>
          </w:p>
        </w:tc>
        <w:tc>
          <w:tcPr>
            <w:tcW w:w="2237" w:type="pct"/>
            <w:noWrap/>
            <w:hideMark/>
          </w:tcPr>
          <w:p w14:paraId="439E5F22"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2DB46DA0"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B7209D1"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5D0F663"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444</w:t>
            </w:r>
          </w:p>
        </w:tc>
        <w:tc>
          <w:tcPr>
            <w:tcW w:w="2237" w:type="pct"/>
            <w:noWrap/>
            <w:hideMark/>
          </w:tcPr>
          <w:p w14:paraId="4C892914"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44F9BA6F"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55F3F996"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20EF7A6F"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453</w:t>
            </w:r>
          </w:p>
        </w:tc>
        <w:tc>
          <w:tcPr>
            <w:tcW w:w="2237" w:type="pct"/>
            <w:noWrap/>
            <w:hideMark/>
          </w:tcPr>
          <w:p w14:paraId="1E38B032"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7FCC26A8"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0D935CC5"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BBAC164"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458</w:t>
            </w:r>
          </w:p>
        </w:tc>
        <w:tc>
          <w:tcPr>
            <w:tcW w:w="2237" w:type="pct"/>
            <w:noWrap/>
            <w:hideMark/>
          </w:tcPr>
          <w:p w14:paraId="1699E143"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28638934"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27665288"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95AB2FA"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460</w:t>
            </w:r>
          </w:p>
        </w:tc>
        <w:tc>
          <w:tcPr>
            <w:tcW w:w="2237" w:type="pct"/>
            <w:noWrap/>
            <w:hideMark/>
          </w:tcPr>
          <w:p w14:paraId="5791109D"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7337312C"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4FCA6069"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B78F477"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461</w:t>
            </w:r>
          </w:p>
        </w:tc>
        <w:tc>
          <w:tcPr>
            <w:tcW w:w="2237" w:type="pct"/>
            <w:noWrap/>
            <w:hideMark/>
          </w:tcPr>
          <w:p w14:paraId="0A473088"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681D86D4"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7C44BDCC"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21E17D7B"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462</w:t>
            </w:r>
          </w:p>
        </w:tc>
        <w:tc>
          <w:tcPr>
            <w:tcW w:w="2237" w:type="pct"/>
            <w:noWrap/>
            <w:hideMark/>
          </w:tcPr>
          <w:p w14:paraId="62978949"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6A7A98CC"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4F407526"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74322654"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463</w:t>
            </w:r>
          </w:p>
        </w:tc>
        <w:tc>
          <w:tcPr>
            <w:tcW w:w="2237" w:type="pct"/>
            <w:noWrap/>
            <w:hideMark/>
          </w:tcPr>
          <w:p w14:paraId="42F56205"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5ABE3D3F"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04B29B90"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76DB15C8"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464</w:t>
            </w:r>
          </w:p>
        </w:tc>
        <w:tc>
          <w:tcPr>
            <w:tcW w:w="2237" w:type="pct"/>
            <w:noWrap/>
            <w:hideMark/>
          </w:tcPr>
          <w:p w14:paraId="4DDF97D6"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15D0C217"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7C78A8F"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306A76C"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467</w:t>
            </w:r>
          </w:p>
        </w:tc>
        <w:tc>
          <w:tcPr>
            <w:tcW w:w="2237" w:type="pct"/>
            <w:noWrap/>
            <w:hideMark/>
          </w:tcPr>
          <w:p w14:paraId="4151B858"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7719E733"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0F39370E"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7D1B73AD"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474</w:t>
            </w:r>
          </w:p>
        </w:tc>
        <w:tc>
          <w:tcPr>
            <w:tcW w:w="2237" w:type="pct"/>
            <w:noWrap/>
            <w:hideMark/>
          </w:tcPr>
          <w:p w14:paraId="2131AAFC"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09795832"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16B6E0A4"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2101D31A"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542</w:t>
            </w:r>
          </w:p>
        </w:tc>
        <w:tc>
          <w:tcPr>
            <w:tcW w:w="2237" w:type="pct"/>
            <w:noWrap/>
            <w:hideMark/>
          </w:tcPr>
          <w:p w14:paraId="5E0C5D11"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1B5B401A"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1B190DFE"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0D4BA17"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594</w:t>
            </w:r>
          </w:p>
        </w:tc>
        <w:tc>
          <w:tcPr>
            <w:tcW w:w="2237" w:type="pct"/>
            <w:noWrap/>
            <w:hideMark/>
          </w:tcPr>
          <w:p w14:paraId="7BF3B4E8"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4F701D18"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4CDF2C38"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2B3A8ECF"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595</w:t>
            </w:r>
          </w:p>
        </w:tc>
        <w:tc>
          <w:tcPr>
            <w:tcW w:w="2237" w:type="pct"/>
            <w:noWrap/>
            <w:hideMark/>
          </w:tcPr>
          <w:p w14:paraId="00856442"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1863EF47"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3F1C55CE"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28B032E1"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596</w:t>
            </w:r>
          </w:p>
        </w:tc>
        <w:tc>
          <w:tcPr>
            <w:tcW w:w="2237" w:type="pct"/>
            <w:noWrap/>
            <w:hideMark/>
          </w:tcPr>
          <w:p w14:paraId="0A9CAB52"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37652A81"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1CD6B82F"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3D14897E"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597</w:t>
            </w:r>
          </w:p>
        </w:tc>
        <w:tc>
          <w:tcPr>
            <w:tcW w:w="2237" w:type="pct"/>
            <w:noWrap/>
            <w:hideMark/>
          </w:tcPr>
          <w:p w14:paraId="57EB6F74"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7E1F9652"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6E5903F2"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7464A83B"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598</w:t>
            </w:r>
          </w:p>
        </w:tc>
        <w:tc>
          <w:tcPr>
            <w:tcW w:w="2237" w:type="pct"/>
            <w:noWrap/>
            <w:hideMark/>
          </w:tcPr>
          <w:p w14:paraId="5496D25F"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391178EE"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7DAC6386"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7F951AC"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643</w:t>
            </w:r>
          </w:p>
        </w:tc>
        <w:tc>
          <w:tcPr>
            <w:tcW w:w="2237" w:type="pct"/>
            <w:noWrap/>
            <w:hideMark/>
          </w:tcPr>
          <w:p w14:paraId="62BF2FF0"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5B9EFF13"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176D607F"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97313E6"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645</w:t>
            </w:r>
          </w:p>
        </w:tc>
        <w:tc>
          <w:tcPr>
            <w:tcW w:w="2237" w:type="pct"/>
            <w:noWrap/>
            <w:hideMark/>
          </w:tcPr>
          <w:p w14:paraId="2ECF4116"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6000BD5C"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29C1AC2D"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A1B9518"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646</w:t>
            </w:r>
          </w:p>
        </w:tc>
        <w:tc>
          <w:tcPr>
            <w:tcW w:w="2237" w:type="pct"/>
            <w:noWrap/>
            <w:hideMark/>
          </w:tcPr>
          <w:p w14:paraId="6F3392F5"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2899A7A8"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41A74EB7"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5F71384"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647</w:t>
            </w:r>
          </w:p>
        </w:tc>
        <w:tc>
          <w:tcPr>
            <w:tcW w:w="2237" w:type="pct"/>
            <w:noWrap/>
            <w:hideMark/>
          </w:tcPr>
          <w:p w14:paraId="72B46845"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0E111D8C"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AE29109"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A838790"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650</w:t>
            </w:r>
          </w:p>
        </w:tc>
        <w:tc>
          <w:tcPr>
            <w:tcW w:w="2237" w:type="pct"/>
            <w:noWrap/>
            <w:hideMark/>
          </w:tcPr>
          <w:p w14:paraId="32F48B49"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6A903F8A"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2703326F"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20E2E26F"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651</w:t>
            </w:r>
          </w:p>
        </w:tc>
        <w:tc>
          <w:tcPr>
            <w:tcW w:w="2237" w:type="pct"/>
            <w:noWrap/>
            <w:hideMark/>
          </w:tcPr>
          <w:p w14:paraId="3B157FD6"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42D60178"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09B2452"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0B29DFF"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656</w:t>
            </w:r>
          </w:p>
        </w:tc>
        <w:tc>
          <w:tcPr>
            <w:tcW w:w="2237" w:type="pct"/>
            <w:noWrap/>
            <w:hideMark/>
          </w:tcPr>
          <w:p w14:paraId="1F641907"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c>
          <w:tcPr>
            <w:tcW w:w="2081" w:type="pct"/>
            <w:noWrap/>
            <w:hideMark/>
          </w:tcPr>
          <w:p w14:paraId="5E20EFC4"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Catchment Investigation</w:t>
            </w:r>
          </w:p>
        </w:tc>
      </w:tr>
      <w:tr w:rsidR="00EC3606" w:rsidRPr="00EC3606" w14:paraId="2332243C"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ACD29C4"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663</w:t>
            </w:r>
          </w:p>
        </w:tc>
        <w:tc>
          <w:tcPr>
            <w:tcW w:w="2237" w:type="pct"/>
            <w:noWrap/>
            <w:hideMark/>
          </w:tcPr>
          <w:p w14:paraId="3BC82516"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08439184"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2C1C75D7"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5A4DCE0"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665</w:t>
            </w:r>
          </w:p>
        </w:tc>
        <w:tc>
          <w:tcPr>
            <w:tcW w:w="2237" w:type="pct"/>
            <w:noWrap/>
            <w:hideMark/>
          </w:tcPr>
          <w:p w14:paraId="30BA575D"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77B66A64"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71EB0D20"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AE18827"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675</w:t>
            </w:r>
          </w:p>
        </w:tc>
        <w:tc>
          <w:tcPr>
            <w:tcW w:w="2237" w:type="pct"/>
            <w:noWrap/>
            <w:hideMark/>
          </w:tcPr>
          <w:p w14:paraId="19313236"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0F6006A1"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5B3F0E38"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1637F22"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677</w:t>
            </w:r>
          </w:p>
        </w:tc>
        <w:tc>
          <w:tcPr>
            <w:tcW w:w="2237" w:type="pct"/>
            <w:noWrap/>
            <w:hideMark/>
          </w:tcPr>
          <w:p w14:paraId="41111497"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474FCB82"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1D84E8CC"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D116BF0"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689</w:t>
            </w:r>
          </w:p>
        </w:tc>
        <w:tc>
          <w:tcPr>
            <w:tcW w:w="2237" w:type="pct"/>
            <w:noWrap/>
            <w:hideMark/>
          </w:tcPr>
          <w:p w14:paraId="406697C0"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3AD8781E"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263FB6E3"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EE3A20B"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692</w:t>
            </w:r>
          </w:p>
        </w:tc>
        <w:tc>
          <w:tcPr>
            <w:tcW w:w="2237" w:type="pct"/>
            <w:noWrap/>
            <w:hideMark/>
          </w:tcPr>
          <w:p w14:paraId="4DCC41DC"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300761CD"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28065C97"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7557EBE4"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719</w:t>
            </w:r>
          </w:p>
        </w:tc>
        <w:tc>
          <w:tcPr>
            <w:tcW w:w="2237" w:type="pct"/>
            <w:noWrap/>
            <w:hideMark/>
          </w:tcPr>
          <w:p w14:paraId="49018A54"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c>
          <w:tcPr>
            <w:tcW w:w="2081" w:type="pct"/>
            <w:noWrap/>
            <w:hideMark/>
          </w:tcPr>
          <w:p w14:paraId="5B24A622"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580146A0"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71AD876"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726</w:t>
            </w:r>
          </w:p>
        </w:tc>
        <w:tc>
          <w:tcPr>
            <w:tcW w:w="2237" w:type="pct"/>
            <w:noWrap/>
            <w:hideMark/>
          </w:tcPr>
          <w:p w14:paraId="7BEEE4E8"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16D08169"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85487FD"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3FF4BC8"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727</w:t>
            </w:r>
          </w:p>
        </w:tc>
        <w:tc>
          <w:tcPr>
            <w:tcW w:w="2237" w:type="pct"/>
            <w:noWrap/>
            <w:hideMark/>
          </w:tcPr>
          <w:p w14:paraId="340B0176"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2543E27C"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26C14C99"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DF1BFB1"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732</w:t>
            </w:r>
          </w:p>
        </w:tc>
        <w:tc>
          <w:tcPr>
            <w:tcW w:w="2237" w:type="pct"/>
            <w:noWrap/>
            <w:hideMark/>
          </w:tcPr>
          <w:p w14:paraId="5E53A76A"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4A4A7D9A"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1E449D9D"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0A44047"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734</w:t>
            </w:r>
          </w:p>
        </w:tc>
        <w:tc>
          <w:tcPr>
            <w:tcW w:w="2237" w:type="pct"/>
            <w:noWrap/>
            <w:hideMark/>
          </w:tcPr>
          <w:p w14:paraId="1842D490"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56E159F3"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0062DC55"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95F5DCF"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737</w:t>
            </w:r>
          </w:p>
        </w:tc>
        <w:tc>
          <w:tcPr>
            <w:tcW w:w="2237" w:type="pct"/>
            <w:noWrap/>
            <w:hideMark/>
          </w:tcPr>
          <w:p w14:paraId="6A9EBCDE"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66C0755A"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6DBF0333"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BAB6C2A"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738</w:t>
            </w:r>
          </w:p>
        </w:tc>
        <w:tc>
          <w:tcPr>
            <w:tcW w:w="2237" w:type="pct"/>
            <w:noWrap/>
            <w:hideMark/>
          </w:tcPr>
          <w:p w14:paraId="2A616572"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757D94B6"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24937A1"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3EAA9BF"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739</w:t>
            </w:r>
          </w:p>
        </w:tc>
        <w:tc>
          <w:tcPr>
            <w:tcW w:w="2237" w:type="pct"/>
            <w:noWrap/>
            <w:hideMark/>
          </w:tcPr>
          <w:p w14:paraId="6C7EE5B7"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5B3F9BCF"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26449A18"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3DE7F6C0"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740</w:t>
            </w:r>
          </w:p>
        </w:tc>
        <w:tc>
          <w:tcPr>
            <w:tcW w:w="2237" w:type="pct"/>
            <w:noWrap/>
            <w:hideMark/>
          </w:tcPr>
          <w:p w14:paraId="06F206BC"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0DF90BC1"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2D60ED6"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30D8604A"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741</w:t>
            </w:r>
          </w:p>
        </w:tc>
        <w:tc>
          <w:tcPr>
            <w:tcW w:w="2237" w:type="pct"/>
            <w:noWrap/>
            <w:hideMark/>
          </w:tcPr>
          <w:p w14:paraId="77F2BAFD"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35FC8062"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1ABB0D86"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903FC69"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742</w:t>
            </w:r>
          </w:p>
        </w:tc>
        <w:tc>
          <w:tcPr>
            <w:tcW w:w="2237" w:type="pct"/>
            <w:noWrap/>
            <w:hideMark/>
          </w:tcPr>
          <w:p w14:paraId="08F72BBA"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0D554169"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5007ADEF"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5027FE2"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743</w:t>
            </w:r>
          </w:p>
        </w:tc>
        <w:tc>
          <w:tcPr>
            <w:tcW w:w="2237" w:type="pct"/>
            <w:noWrap/>
            <w:hideMark/>
          </w:tcPr>
          <w:p w14:paraId="1BF0CF67"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00517525"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0DC50D01"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1A88B15"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744</w:t>
            </w:r>
          </w:p>
        </w:tc>
        <w:tc>
          <w:tcPr>
            <w:tcW w:w="2237" w:type="pct"/>
            <w:noWrap/>
            <w:hideMark/>
          </w:tcPr>
          <w:p w14:paraId="49EC8403"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119149B3"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73046D64"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B90A2F2"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755</w:t>
            </w:r>
          </w:p>
        </w:tc>
        <w:tc>
          <w:tcPr>
            <w:tcW w:w="2237" w:type="pct"/>
            <w:noWrap/>
            <w:hideMark/>
          </w:tcPr>
          <w:p w14:paraId="56C817F9"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554C812D"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3B53A04B"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BE59190"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756</w:t>
            </w:r>
          </w:p>
        </w:tc>
        <w:tc>
          <w:tcPr>
            <w:tcW w:w="2237" w:type="pct"/>
            <w:noWrap/>
            <w:hideMark/>
          </w:tcPr>
          <w:p w14:paraId="010DFB16"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10663032"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27F3FF21"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2393015"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757</w:t>
            </w:r>
          </w:p>
        </w:tc>
        <w:tc>
          <w:tcPr>
            <w:tcW w:w="2237" w:type="pct"/>
            <w:noWrap/>
            <w:hideMark/>
          </w:tcPr>
          <w:p w14:paraId="36F654B8"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231CEE70"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29DD73D3"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68F508E"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768</w:t>
            </w:r>
          </w:p>
        </w:tc>
        <w:tc>
          <w:tcPr>
            <w:tcW w:w="2237" w:type="pct"/>
            <w:noWrap/>
            <w:hideMark/>
          </w:tcPr>
          <w:p w14:paraId="531240EF"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7E51F97F"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202ACBDD"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2FB134B4"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769</w:t>
            </w:r>
          </w:p>
        </w:tc>
        <w:tc>
          <w:tcPr>
            <w:tcW w:w="2237" w:type="pct"/>
            <w:noWrap/>
            <w:hideMark/>
          </w:tcPr>
          <w:p w14:paraId="3C3FA912"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7145DC8C"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2A40FFD1"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24DBB16E"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771</w:t>
            </w:r>
          </w:p>
        </w:tc>
        <w:tc>
          <w:tcPr>
            <w:tcW w:w="2237" w:type="pct"/>
            <w:noWrap/>
            <w:hideMark/>
          </w:tcPr>
          <w:p w14:paraId="1B32A221"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00828550"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40A3B35"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AA2BFC8"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772</w:t>
            </w:r>
          </w:p>
        </w:tc>
        <w:tc>
          <w:tcPr>
            <w:tcW w:w="2237" w:type="pct"/>
            <w:noWrap/>
            <w:hideMark/>
          </w:tcPr>
          <w:p w14:paraId="70A42C3D"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65421AC7"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FBD01A0"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78E1DD9"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783</w:t>
            </w:r>
          </w:p>
        </w:tc>
        <w:tc>
          <w:tcPr>
            <w:tcW w:w="2237" w:type="pct"/>
            <w:noWrap/>
            <w:hideMark/>
          </w:tcPr>
          <w:p w14:paraId="721BCD25"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2F99F0F0"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672B15E"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0F43A2E"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786</w:t>
            </w:r>
          </w:p>
        </w:tc>
        <w:tc>
          <w:tcPr>
            <w:tcW w:w="2237" w:type="pct"/>
            <w:noWrap/>
            <w:hideMark/>
          </w:tcPr>
          <w:p w14:paraId="4468D57F"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c>
          <w:tcPr>
            <w:tcW w:w="2081" w:type="pct"/>
            <w:noWrap/>
            <w:hideMark/>
          </w:tcPr>
          <w:p w14:paraId="04D33A5D"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Catchment Investigation</w:t>
            </w:r>
          </w:p>
        </w:tc>
      </w:tr>
      <w:tr w:rsidR="00EC3606" w:rsidRPr="00EC3606" w14:paraId="741C8035"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90B23BC"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787</w:t>
            </w:r>
          </w:p>
        </w:tc>
        <w:tc>
          <w:tcPr>
            <w:tcW w:w="2237" w:type="pct"/>
            <w:noWrap/>
            <w:hideMark/>
          </w:tcPr>
          <w:p w14:paraId="6B66D32A"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62BFD35D"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001871DC"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46F60E7"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791</w:t>
            </w:r>
          </w:p>
        </w:tc>
        <w:tc>
          <w:tcPr>
            <w:tcW w:w="2237" w:type="pct"/>
            <w:noWrap/>
            <w:hideMark/>
          </w:tcPr>
          <w:p w14:paraId="3FE523E8"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549F58A4"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E43F7C5"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4D4B613"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792</w:t>
            </w:r>
          </w:p>
        </w:tc>
        <w:tc>
          <w:tcPr>
            <w:tcW w:w="2237" w:type="pct"/>
            <w:noWrap/>
            <w:hideMark/>
          </w:tcPr>
          <w:p w14:paraId="2F59D6BD"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248FDDFD"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0F186822"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08517A2"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794</w:t>
            </w:r>
          </w:p>
        </w:tc>
        <w:tc>
          <w:tcPr>
            <w:tcW w:w="2237" w:type="pct"/>
            <w:noWrap/>
            <w:hideMark/>
          </w:tcPr>
          <w:p w14:paraId="1CE87E3E"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1E3FC294"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0ABD71C9"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365F94F4"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795</w:t>
            </w:r>
          </w:p>
        </w:tc>
        <w:tc>
          <w:tcPr>
            <w:tcW w:w="2237" w:type="pct"/>
            <w:noWrap/>
            <w:hideMark/>
          </w:tcPr>
          <w:p w14:paraId="0BE21BC0"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7C4F56AF"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159D2BEC"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20C2E963"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796</w:t>
            </w:r>
          </w:p>
        </w:tc>
        <w:tc>
          <w:tcPr>
            <w:tcW w:w="2237" w:type="pct"/>
            <w:noWrap/>
            <w:hideMark/>
          </w:tcPr>
          <w:p w14:paraId="70804BBC"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04E66429"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7E1AB50A"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9AACAF6"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805</w:t>
            </w:r>
          </w:p>
        </w:tc>
        <w:tc>
          <w:tcPr>
            <w:tcW w:w="2237" w:type="pct"/>
            <w:noWrap/>
            <w:hideMark/>
          </w:tcPr>
          <w:p w14:paraId="38390B1F"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7F6C703C"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70C02B79"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1A03B97"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820</w:t>
            </w:r>
          </w:p>
        </w:tc>
        <w:tc>
          <w:tcPr>
            <w:tcW w:w="2237" w:type="pct"/>
            <w:noWrap/>
            <w:hideMark/>
          </w:tcPr>
          <w:p w14:paraId="5B1AEC8A"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32F15E6C"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526FD447"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1750C3C9"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866</w:t>
            </w:r>
          </w:p>
        </w:tc>
        <w:tc>
          <w:tcPr>
            <w:tcW w:w="2237" w:type="pct"/>
            <w:noWrap/>
            <w:hideMark/>
          </w:tcPr>
          <w:p w14:paraId="1073AF31"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4114B4FB"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0DF9D164"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272F927E"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867</w:t>
            </w:r>
          </w:p>
        </w:tc>
        <w:tc>
          <w:tcPr>
            <w:tcW w:w="2237" w:type="pct"/>
            <w:noWrap/>
            <w:hideMark/>
          </w:tcPr>
          <w:p w14:paraId="6713B86C"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7A970077"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78EA1998"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3E29C0E"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868</w:t>
            </w:r>
          </w:p>
        </w:tc>
        <w:tc>
          <w:tcPr>
            <w:tcW w:w="2237" w:type="pct"/>
            <w:noWrap/>
            <w:hideMark/>
          </w:tcPr>
          <w:p w14:paraId="67899DCD"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25779DB6"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E9444F7"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47E4CB30"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917</w:t>
            </w:r>
          </w:p>
        </w:tc>
        <w:tc>
          <w:tcPr>
            <w:tcW w:w="2237" w:type="pct"/>
            <w:noWrap/>
            <w:hideMark/>
          </w:tcPr>
          <w:p w14:paraId="2F53CABA"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3C9516B0"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6CBAFA1A"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9268834"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918</w:t>
            </w:r>
          </w:p>
        </w:tc>
        <w:tc>
          <w:tcPr>
            <w:tcW w:w="2237" w:type="pct"/>
            <w:noWrap/>
            <w:hideMark/>
          </w:tcPr>
          <w:p w14:paraId="36440FE1"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6C21EE2C"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06F17717"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C19BBD8"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919</w:t>
            </w:r>
          </w:p>
        </w:tc>
        <w:tc>
          <w:tcPr>
            <w:tcW w:w="2237" w:type="pct"/>
            <w:noWrap/>
            <w:hideMark/>
          </w:tcPr>
          <w:p w14:paraId="624825CF"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04DF55F6"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273DEBBE"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78727416"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922</w:t>
            </w:r>
          </w:p>
        </w:tc>
        <w:tc>
          <w:tcPr>
            <w:tcW w:w="2237" w:type="pct"/>
            <w:noWrap/>
            <w:hideMark/>
          </w:tcPr>
          <w:p w14:paraId="59DC5BD0"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75BB2316"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386F5681"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D89AF78"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936</w:t>
            </w:r>
          </w:p>
        </w:tc>
        <w:tc>
          <w:tcPr>
            <w:tcW w:w="2237" w:type="pct"/>
            <w:noWrap/>
            <w:hideMark/>
          </w:tcPr>
          <w:p w14:paraId="761D4118"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5B571FE4"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6C4A315D"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22566330"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937</w:t>
            </w:r>
          </w:p>
        </w:tc>
        <w:tc>
          <w:tcPr>
            <w:tcW w:w="2237" w:type="pct"/>
            <w:noWrap/>
            <w:hideMark/>
          </w:tcPr>
          <w:p w14:paraId="6727F77C"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034E4217"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74862121"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7554A1CA"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938</w:t>
            </w:r>
          </w:p>
        </w:tc>
        <w:tc>
          <w:tcPr>
            <w:tcW w:w="2237" w:type="pct"/>
            <w:noWrap/>
            <w:hideMark/>
          </w:tcPr>
          <w:p w14:paraId="4ACFAD9B"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1C43EA74"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001F6A73"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8B1E9A5"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941</w:t>
            </w:r>
          </w:p>
        </w:tc>
        <w:tc>
          <w:tcPr>
            <w:tcW w:w="2237" w:type="pct"/>
            <w:noWrap/>
            <w:hideMark/>
          </w:tcPr>
          <w:p w14:paraId="3C5D461E"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6157CB4E"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458D9671"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0435B99"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942</w:t>
            </w:r>
          </w:p>
        </w:tc>
        <w:tc>
          <w:tcPr>
            <w:tcW w:w="2237" w:type="pct"/>
            <w:noWrap/>
            <w:hideMark/>
          </w:tcPr>
          <w:p w14:paraId="431DE1A9"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6C66F9E4"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5C37CE46"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3D13534"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943</w:t>
            </w:r>
          </w:p>
        </w:tc>
        <w:tc>
          <w:tcPr>
            <w:tcW w:w="2237" w:type="pct"/>
            <w:noWrap/>
            <w:hideMark/>
          </w:tcPr>
          <w:p w14:paraId="6BF30905"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c>
          <w:tcPr>
            <w:tcW w:w="2081" w:type="pct"/>
            <w:noWrap/>
            <w:hideMark/>
          </w:tcPr>
          <w:p w14:paraId="65ADEBB1"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r>
      <w:tr w:rsidR="00EC3606" w:rsidRPr="00EC3606" w14:paraId="6928C7A0"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63F13FA0"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957</w:t>
            </w:r>
          </w:p>
        </w:tc>
        <w:tc>
          <w:tcPr>
            <w:tcW w:w="2237" w:type="pct"/>
            <w:noWrap/>
            <w:hideMark/>
          </w:tcPr>
          <w:p w14:paraId="3922C20E"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057B6044"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7F31AD39"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5C7F246F"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968</w:t>
            </w:r>
          </w:p>
        </w:tc>
        <w:tc>
          <w:tcPr>
            <w:tcW w:w="2237" w:type="pct"/>
            <w:noWrap/>
            <w:hideMark/>
          </w:tcPr>
          <w:p w14:paraId="14A591F7"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2EDD69D4"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1CE4400E"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2FCF614A"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969</w:t>
            </w:r>
          </w:p>
        </w:tc>
        <w:tc>
          <w:tcPr>
            <w:tcW w:w="2237" w:type="pct"/>
            <w:noWrap/>
            <w:hideMark/>
          </w:tcPr>
          <w:p w14:paraId="41D417D8"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c>
          <w:tcPr>
            <w:tcW w:w="2081" w:type="pct"/>
            <w:noWrap/>
            <w:hideMark/>
          </w:tcPr>
          <w:p w14:paraId="00A389A5"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No Further Investigation</w:t>
            </w:r>
          </w:p>
        </w:tc>
      </w:tr>
      <w:tr w:rsidR="00EC3606" w:rsidRPr="00EC3606" w14:paraId="6760703B"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7B7A2D01"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970</w:t>
            </w:r>
          </w:p>
        </w:tc>
        <w:tc>
          <w:tcPr>
            <w:tcW w:w="2237" w:type="pct"/>
            <w:noWrap/>
            <w:hideMark/>
          </w:tcPr>
          <w:p w14:paraId="191D757E"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Follow-up Investigation (Wet)</w:t>
            </w:r>
          </w:p>
        </w:tc>
        <w:tc>
          <w:tcPr>
            <w:tcW w:w="2081" w:type="pct"/>
            <w:noWrap/>
            <w:hideMark/>
          </w:tcPr>
          <w:p w14:paraId="1A3110DB"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Catchment Investigation</w:t>
            </w:r>
          </w:p>
        </w:tc>
      </w:tr>
      <w:tr w:rsidR="00EC3606" w:rsidRPr="00EC3606" w14:paraId="2BE1BCFE" w14:textId="77777777" w:rsidTr="00EC360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79BE7CFE"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977</w:t>
            </w:r>
          </w:p>
        </w:tc>
        <w:tc>
          <w:tcPr>
            <w:tcW w:w="2237" w:type="pct"/>
            <w:noWrap/>
            <w:hideMark/>
          </w:tcPr>
          <w:p w14:paraId="1BCE1C41"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4D1EA661" w14:textId="77777777" w:rsidR="00EC3606" w:rsidRPr="00EC3606" w:rsidRDefault="00EC3606" w:rsidP="00EC36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r w:rsidR="00EC3606" w:rsidRPr="00EC3606" w14:paraId="6C3AAFB2" w14:textId="77777777" w:rsidTr="00EC3606">
        <w:trPr>
          <w:trHeight w:val="330"/>
        </w:trPr>
        <w:tc>
          <w:tcPr>
            <w:cnfStyle w:val="001000000000" w:firstRow="0" w:lastRow="0" w:firstColumn="1" w:lastColumn="0" w:oddVBand="0" w:evenVBand="0" w:oddHBand="0" w:evenHBand="0" w:firstRowFirstColumn="0" w:firstRowLastColumn="0" w:lastRowFirstColumn="0" w:lastRowLastColumn="0"/>
            <w:tcW w:w="682" w:type="pct"/>
            <w:noWrap/>
            <w:hideMark/>
          </w:tcPr>
          <w:p w14:paraId="0E1C2961" w14:textId="77777777" w:rsidR="00EC3606" w:rsidRPr="00EC3606" w:rsidRDefault="00EC3606" w:rsidP="00EC3606">
            <w:pPr>
              <w:jc w:val="center"/>
              <w:rPr>
                <w:rFonts w:ascii="Calibri" w:eastAsia="Times New Roman" w:hAnsi="Calibri" w:cs="Calibri"/>
                <w:color w:val="000000"/>
                <w:sz w:val="18"/>
                <w:szCs w:val="18"/>
              </w:rPr>
            </w:pPr>
            <w:r w:rsidRPr="00EC3606">
              <w:rPr>
                <w:rFonts w:ascii="Calibri" w:eastAsia="Times New Roman" w:hAnsi="Calibri" w:cs="Calibri"/>
                <w:color w:val="000000"/>
                <w:sz w:val="18"/>
                <w:szCs w:val="18"/>
              </w:rPr>
              <w:t>979</w:t>
            </w:r>
          </w:p>
        </w:tc>
        <w:tc>
          <w:tcPr>
            <w:tcW w:w="2237" w:type="pct"/>
            <w:noWrap/>
            <w:hideMark/>
          </w:tcPr>
          <w:p w14:paraId="696C1E31"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Outfall Mapped and Delineated</w:t>
            </w:r>
          </w:p>
        </w:tc>
        <w:tc>
          <w:tcPr>
            <w:tcW w:w="2081" w:type="pct"/>
            <w:noWrap/>
            <w:hideMark/>
          </w:tcPr>
          <w:p w14:paraId="73CF213A" w14:textId="77777777" w:rsidR="00EC3606" w:rsidRPr="00EC3606" w:rsidRDefault="00EC3606" w:rsidP="00EC36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3606">
              <w:rPr>
                <w:rFonts w:ascii="Calibri" w:eastAsia="Times New Roman" w:hAnsi="Calibri" w:cs="Calibri"/>
                <w:color w:val="000000"/>
              </w:rPr>
              <w:t>Baseline Investigation (Dry)</w:t>
            </w:r>
          </w:p>
        </w:tc>
      </w:tr>
    </w:tbl>
    <w:p w14:paraId="7396D0EC" w14:textId="77777777" w:rsidR="00EC3606" w:rsidRDefault="00EC3606" w:rsidP="002C7D26">
      <w:pPr>
        <w:pStyle w:val="ListParagraph"/>
        <w:ind w:left="0"/>
        <w:rPr>
          <w:rFonts w:cstheme="minorHAnsi"/>
          <w:b/>
          <w:sz w:val="28"/>
        </w:rPr>
      </w:pPr>
    </w:p>
    <w:p w14:paraId="1E1D660B" w14:textId="77777777" w:rsidR="006806BB" w:rsidRDefault="006806BB" w:rsidP="002C7D26">
      <w:pPr>
        <w:pStyle w:val="ListParagraph"/>
        <w:ind w:left="0"/>
        <w:rPr>
          <w:rFonts w:cstheme="minorHAnsi"/>
          <w:b/>
          <w:sz w:val="28"/>
        </w:rPr>
      </w:pPr>
    </w:p>
    <w:p w14:paraId="0551C334" w14:textId="66F9F448" w:rsidR="00960BC7" w:rsidRPr="002C7D26" w:rsidRDefault="002C7D26" w:rsidP="002C7D26">
      <w:pPr>
        <w:pStyle w:val="ListParagraph"/>
        <w:ind w:left="0"/>
        <w:rPr>
          <w:rFonts w:cstheme="minorHAnsi"/>
          <w:sz w:val="28"/>
        </w:rPr>
      </w:pPr>
      <w:r>
        <w:rPr>
          <w:rFonts w:cstheme="minorHAnsi"/>
          <w:b/>
          <w:sz w:val="28"/>
        </w:rPr>
        <w:t xml:space="preserve">4. </w:t>
      </w:r>
      <w:r w:rsidR="00105446" w:rsidRPr="002C7D26">
        <w:rPr>
          <w:rFonts w:cstheme="minorHAnsi"/>
          <w:b/>
          <w:sz w:val="28"/>
        </w:rPr>
        <w:t xml:space="preserve">Prioritized outfall monitoring </w:t>
      </w:r>
    </w:p>
    <w:p w14:paraId="13293E54" w14:textId="270D1407" w:rsidR="00960BC7" w:rsidRPr="00960BC7" w:rsidRDefault="00960BC7" w:rsidP="00960BC7">
      <w:pPr>
        <w:pStyle w:val="ListParagraph"/>
        <w:ind w:left="0"/>
        <w:rPr>
          <w:rFonts w:cstheme="minorHAnsi"/>
          <w:i/>
          <w:sz w:val="22"/>
          <w:szCs w:val="22"/>
        </w:rPr>
      </w:pPr>
      <w:r w:rsidRPr="00960BC7">
        <w:rPr>
          <w:rFonts w:cstheme="minorHAnsi"/>
          <w:i/>
          <w:sz w:val="22"/>
          <w:szCs w:val="22"/>
        </w:rPr>
        <w:t>MS4 General Permit Section 6(i)(1)(D)(iii)</w:t>
      </w:r>
      <w:r>
        <w:rPr>
          <w:rFonts w:cstheme="minorHAnsi"/>
          <w:i/>
          <w:sz w:val="22"/>
          <w:szCs w:val="22"/>
        </w:rPr>
        <w:t xml:space="preserve"> </w:t>
      </w:r>
      <w:r w:rsidR="00640013">
        <w:rPr>
          <w:rFonts w:cstheme="minorHAnsi"/>
          <w:i/>
          <w:sz w:val="22"/>
          <w:szCs w:val="22"/>
        </w:rPr>
        <w:t>“</w:t>
      </w:r>
      <w:r>
        <w:rPr>
          <w:sz w:val="22"/>
          <w:szCs w:val="22"/>
        </w:rPr>
        <w:t>Once outfall screening has been completed for at least half of the outfalls identified pursuant to this section, the permittee shall utilize the screening results to select six(6)of the highest contributors of any of the pollutants of concern. These six outfalls shall be sampled annually for the appropriate pollutant of concern in accordance with the schedule in subsection (E). If more than one pollutant of concern is identified for any monitored outfall (i.e. more than one impairment), all of these pollutants shall be monitored.</w:t>
      </w:r>
      <w:r w:rsidR="00640013">
        <w:rPr>
          <w:sz w:val="22"/>
          <w:szCs w:val="22"/>
        </w:rPr>
        <w:t>”</w:t>
      </w:r>
    </w:p>
    <w:p w14:paraId="1E203083" w14:textId="5A616811" w:rsidR="002B64CD" w:rsidRDefault="002B64CD" w:rsidP="00960BC7">
      <w:pPr>
        <w:rPr>
          <w:rFonts w:cstheme="minorHAnsi"/>
          <w:sz w:val="21"/>
        </w:rPr>
      </w:pPr>
    </w:p>
    <w:p w14:paraId="5B0A1671" w14:textId="77777777" w:rsidR="0039628D" w:rsidRPr="00960BC7" w:rsidRDefault="0039628D" w:rsidP="00960BC7">
      <w:pPr>
        <w:rPr>
          <w:rFonts w:cstheme="minorHAnsi"/>
          <w:sz w:val="21"/>
        </w:rPr>
      </w:pPr>
    </w:p>
    <w:tbl>
      <w:tblPr>
        <w:tblStyle w:val="GridTable4-Accent6"/>
        <w:tblW w:w="5000" w:type="pct"/>
        <w:tblLook w:val="04A0" w:firstRow="1" w:lastRow="0" w:firstColumn="1" w:lastColumn="0" w:noHBand="0" w:noVBand="1"/>
      </w:tblPr>
      <w:tblGrid>
        <w:gridCol w:w="927"/>
        <w:gridCol w:w="987"/>
        <w:gridCol w:w="626"/>
        <w:gridCol w:w="1171"/>
        <w:gridCol w:w="1171"/>
        <w:gridCol w:w="890"/>
        <w:gridCol w:w="1150"/>
        <w:gridCol w:w="1444"/>
        <w:gridCol w:w="744"/>
        <w:gridCol w:w="1092"/>
        <w:gridCol w:w="710"/>
        <w:gridCol w:w="839"/>
        <w:gridCol w:w="1199"/>
      </w:tblGrid>
      <w:tr w:rsidR="00C708CC" w:rsidRPr="00C708CC" w14:paraId="4FE42BCF" w14:textId="77777777" w:rsidTr="00C708CC">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81" w:type="pct"/>
            <w:noWrap/>
            <w:hideMark/>
          </w:tcPr>
          <w:p w14:paraId="6A2F24E1" w14:textId="77777777" w:rsidR="00C708CC" w:rsidRPr="00C708CC" w:rsidRDefault="00C708CC" w:rsidP="00C708CC">
            <w:pPr>
              <w:jc w:val="center"/>
              <w:rPr>
                <w:rFonts w:ascii="Calibri" w:eastAsia="Times New Roman" w:hAnsi="Calibri" w:cs="Times New Roman"/>
                <w:color w:val="FFFFFF"/>
                <w:sz w:val="22"/>
                <w:szCs w:val="22"/>
              </w:rPr>
            </w:pPr>
            <w:r w:rsidRPr="00C708CC">
              <w:rPr>
                <w:rFonts w:ascii="Calibri" w:eastAsia="Times New Roman" w:hAnsi="Calibri" w:cs="Times New Roman"/>
                <w:color w:val="FFFFFF"/>
                <w:sz w:val="22"/>
                <w:szCs w:val="22"/>
              </w:rPr>
              <w:t>Outfall ID</w:t>
            </w:r>
          </w:p>
        </w:tc>
        <w:tc>
          <w:tcPr>
            <w:tcW w:w="381" w:type="pct"/>
            <w:noWrap/>
            <w:hideMark/>
          </w:tcPr>
          <w:p w14:paraId="2DA6C01A" w14:textId="77777777" w:rsidR="00C708CC" w:rsidRPr="00C708CC" w:rsidRDefault="00C708CC" w:rsidP="00C708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22"/>
                <w:szCs w:val="22"/>
              </w:rPr>
            </w:pPr>
            <w:r w:rsidRPr="00C708CC">
              <w:rPr>
                <w:rFonts w:ascii="Calibri" w:eastAsia="Times New Roman" w:hAnsi="Calibri" w:cs="Times New Roman"/>
                <w:color w:val="FFFFFF"/>
                <w:sz w:val="22"/>
                <w:szCs w:val="22"/>
              </w:rPr>
              <w:t>Date</w:t>
            </w:r>
          </w:p>
        </w:tc>
        <w:tc>
          <w:tcPr>
            <w:tcW w:w="381" w:type="pct"/>
            <w:noWrap/>
            <w:hideMark/>
          </w:tcPr>
          <w:p w14:paraId="712482A7" w14:textId="77777777" w:rsidR="00C708CC" w:rsidRPr="00C708CC" w:rsidRDefault="00C708CC" w:rsidP="00C708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22"/>
                <w:szCs w:val="22"/>
              </w:rPr>
            </w:pPr>
            <w:r w:rsidRPr="00C708CC">
              <w:rPr>
                <w:rFonts w:ascii="Calibri" w:eastAsia="Times New Roman" w:hAnsi="Calibri" w:cs="Times New Roman"/>
                <w:color w:val="FFFFFF"/>
                <w:sz w:val="22"/>
                <w:szCs w:val="22"/>
              </w:rPr>
              <w:t>Time</w:t>
            </w:r>
          </w:p>
        </w:tc>
        <w:tc>
          <w:tcPr>
            <w:tcW w:w="381" w:type="pct"/>
            <w:hideMark/>
          </w:tcPr>
          <w:p w14:paraId="20B53F60" w14:textId="77777777" w:rsidR="00C708CC" w:rsidRPr="00C708CC" w:rsidRDefault="00C708CC" w:rsidP="00C708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22"/>
                <w:szCs w:val="22"/>
              </w:rPr>
            </w:pPr>
            <w:r w:rsidRPr="00C708CC">
              <w:rPr>
                <w:rFonts w:ascii="Calibri" w:eastAsia="Times New Roman" w:hAnsi="Calibri" w:cs="Times New Roman"/>
                <w:color w:val="FFFFFF"/>
                <w:sz w:val="22"/>
                <w:szCs w:val="22"/>
              </w:rPr>
              <w:t xml:space="preserve">24 Hour </w:t>
            </w:r>
            <w:r w:rsidRPr="00C708CC">
              <w:rPr>
                <w:rFonts w:ascii="Calibri" w:eastAsia="Times New Roman" w:hAnsi="Calibri" w:cs="Times New Roman"/>
                <w:color w:val="FFFFFF"/>
                <w:sz w:val="22"/>
                <w:szCs w:val="22"/>
              </w:rPr>
              <w:br/>
              <w:t>Precipitation</w:t>
            </w:r>
          </w:p>
        </w:tc>
        <w:tc>
          <w:tcPr>
            <w:tcW w:w="381" w:type="pct"/>
            <w:hideMark/>
          </w:tcPr>
          <w:p w14:paraId="644CFF58" w14:textId="77777777" w:rsidR="00C708CC" w:rsidRPr="00C708CC" w:rsidRDefault="00C708CC" w:rsidP="00C708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22"/>
                <w:szCs w:val="22"/>
              </w:rPr>
            </w:pPr>
            <w:r w:rsidRPr="00C708CC">
              <w:rPr>
                <w:rFonts w:ascii="Calibri" w:eastAsia="Times New Roman" w:hAnsi="Calibri" w:cs="Times New Roman"/>
                <w:color w:val="FFFFFF"/>
                <w:sz w:val="22"/>
                <w:szCs w:val="22"/>
              </w:rPr>
              <w:t xml:space="preserve">48 Hour </w:t>
            </w:r>
            <w:r w:rsidRPr="00C708CC">
              <w:rPr>
                <w:rFonts w:ascii="Calibri" w:eastAsia="Times New Roman" w:hAnsi="Calibri" w:cs="Times New Roman"/>
                <w:color w:val="FFFFFF"/>
                <w:sz w:val="22"/>
                <w:szCs w:val="22"/>
              </w:rPr>
              <w:br/>
              <w:t>Precipitation</w:t>
            </w:r>
          </w:p>
        </w:tc>
        <w:tc>
          <w:tcPr>
            <w:tcW w:w="381" w:type="pct"/>
            <w:hideMark/>
          </w:tcPr>
          <w:p w14:paraId="78ECB905" w14:textId="77777777" w:rsidR="00C708CC" w:rsidRPr="00C708CC" w:rsidRDefault="00C708CC" w:rsidP="00C708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22"/>
                <w:szCs w:val="22"/>
              </w:rPr>
            </w:pPr>
            <w:r w:rsidRPr="00C708CC">
              <w:rPr>
                <w:rFonts w:ascii="Calibri" w:eastAsia="Times New Roman" w:hAnsi="Calibri" w:cs="Times New Roman"/>
                <w:color w:val="FFFFFF"/>
                <w:sz w:val="22"/>
                <w:szCs w:val="22"/>
              </w:rPr>
              <w:t xml:space="preserve">Turbidity </w:t>
            </w:r>
            <w:r w:rsidRPr="00C708CC">
              <w:rPr>
                <w:rFonts w:ascii="Calibri" w:eastAsia="Times New Roman" w:hAnsi="Calibri" w:cs="Times New Roman"/>
                <w:color w:val="FFFFFF"/>
                <w:sz w:val="22"/>
                <w:szCs w:val="22"/>
              </w:rPr>
              <w:br/>
              <w:t>(NTU)</w:t>
            </w:r>
          </w:p>
        </w:tc>
        <w:tc>
          <w:tcPr>
            <w:tcW w:w="381" w:type="pct"/>
            <w:hideMark/>
          </w:tcPr>
          <w:p w14:paraId="2C82DDCB" w14:textId="77777777" w:rsidR="00C708CC" w:rsidRPr="00C708CC" w:rsidRDefault="00C708CC" w:rsidP="00C708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22"/>
                <w:szCs w:val="22"/>
              </w:rPr>
            </w:pPr>
            <w:r w:rsidRPr="00C708CC">
              <w:rPr>
                <w:rFonts w:ascii="Calibri" w:eastAsia="Times New Roman" w:hAnsi="Calibri" w:cs="Times New Roman"/>
                <w:color w:val="FFFFFF"/>
                <w:sz w:val="22"/>
                <w:szCs w:val="22"/>
              </w:rPr>
              <w:t>Conductivity</w:t>
            </w:r>
            <w:r w:rsidRPr="00C708CC">
              <w:rPr>
                <w:rFonts w:ascii="Calibri" w:eastAsia="Times New Roman" w:hAnsi="Calibri" w:cs="Times New Roman"/>
                <w:color w:val="FFFFFF"/>
                <w:sz w:val="22"/>
                <w:szCs w:val="22"/>
              </w:rPr>
              <w:br/>
              <w:t>(</w:t>
            </w:r>
            <w:r w:rsidRPr="00C708CC">
              <w:rPr>
                <w:rFonts w:ascii="Courier New" w:eastAsia="Times New Roman" w:hAnsi="Courier New" w:cs="Courier New"/>
                <w:color w:val="FFFFFF"/>
                <w:sz w:val="22"/>
                <w:szCs w:val="22"/>
              </w:rPr>
              <w:t>μ</w:t>
            </w:r>
            <w:r w:rsidRPr="00C708CC">
              <w:rPr>
                <w:rFonts w:ascii="Calibri" w:eastAsia="Times New Roman" w:hAnsi="Calibri" w:cs="Times New Roman"/>
                <w:color w:val="FFFFFF"/>
                <w:sz w:val="22"/>
                <w:szCs w:val="22"/>
              </w:rPr>
              <w:t>s/cm)</w:t>
            </w:r>
          </w:p>
        </w:tc>
        <w:tc>
          <w:tcPr>
            <w:tcW w:w="423" w:type="pct"/>
            <w:hideMark/>
          </w:tcPr>
          <w:p w14:paraId="33837AA8" w14:textId="77777777" w:rsidR="00C708CC" w:rsidRPr="00C708CC" w:rsidRDefault="00C708CC" w:rsidP="00C708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22"/>
                <w:szCs w:val="22"/>
              </w:rPr>
            </w:pPr>
            <w:r w:rsidRPr="00C708CC">
              <w:rPr>
                <w:rFonts w:ascii="Calibri" w:eastAsia="Times New Roman" w:hAnsi="Calibri" w:cs="Times New Roman"/>
                <w:color w:val="FFFFFF"/>
                <w:sz w:val="22"/>
                <w:szCs w:val="22"/>
              </w:rPr>
              <w:t>OrthoPhosphate</w:t>
            </w:r>
            <w:r w:rsidRPr="00C708CC">
              <w:rPr>
                <w:rFonts w:ascii="Calibri" w:eastAsia="Times New Roman" w:hAnsi="Calibri" w:cs="Times New Roman"/>
                <w:color w:val="FFFFFF"/>
                <w:sz w:val="22"/>
                <w:szCs w:val="22"/>
              </w:rPr>
              <w:br/>
              <w:t>(mg/L)</w:t>
            </w:r>
          </w:p>
        </w:tc>
        <w:tc>
          <w:tcPr>
            <w:tcW w:w="381" w:type="pct"/>
            <w:hideMark/>
          </w:tcPr>
          <w:p w14:paraId="56054490" w14:textId="77777777" w:rsidR="00C708CC" w:rsidRPr="00C708CC" w:rsidRDefault="00C708CC" w:rsidP="00C708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22"/>
                <w:szCs w:val="22"/>
              </w:rPr>
            </w:pPr>
            <w:r w:rsidRPr="00C708CC">
              <w:rPr>
                <w:rFonts w:ascii="Calibri" w:eastAsia="Times New Roman" w:hAnsi="Calibri" w:cs="Times New Roman"/>
                <w:color w:val="FFFFFF"/>
                <w:sz w:val="22"/>
                <w:szCs w:val="22"/>
              </w:rPr>
              <w:t>Nitrate</w:t>
            </w:r>
            <w:r w:rsidRPr="00C708CC">
              <w:rPr>
                <w:rFonts w:ascii="Calibri" w:eastAsia="Times New Roman" w:hAnsi="Calibri" w:cs="Times New Roman"/>
                <w:color w:val="FFFFFF"/>
                <w:sz w:val="22"/>
                <w:szCs w:val="22"/>
              </w:rPr>
              <w:br/>
              <w:t>(mg/L)</w:t>
            </w:r>
          </w:p>
        </w:tc>
        <w:tc>
          <w:tcPr>
            <w:tcW w:w="381" w:type="pct"/>
            <w:hideMark/>
          </w:tcPr>
          <w:p w14:paraId="232437BC" w14:textId="77777777" w:rsidR="00C708CC" w:rsidRPr="00C708CC" w:rsidRDefault="00C708CC" w:rsidP="00C708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22"/>
                <w:szCs w:val="22"/>
              </w:rPr>
            </w:pPr>
            <w:r w:rsidRPr="00C708CC">
              <w:rPr>
                <w:rFonts w:ascii="Calibri" w:eastAsia="Times New Roman" w:hAnsi="Calibri" w:cs="Times New Roman"/>
                <w:color w:val="FFFFFF"/>
                <w:sz w:val="22"/>
                <w:szCs w:val="22"/>
              </w:rPr>
              <w:t>Ammonium</w:t>
            </w:r>
            <w:r w:rsidRPr="00C708CC">
              <w:rPr>
                <w:rFonts w:ascii="Calibri" w:eastAsia="Times New Roman" w:hAnsi="Calibri" w:cs="Times New Roman"/>
                <w:color w:val="FFFFFF"/>
                <w:sz w:val="22"/>
                <w:szCs w:val="22"/>
              </w:rPr>
              <w:br/>
              <w:t>(mg/L)</w:t>
            </w:r>
          </w:p>
        </w:tc>
        <w:tc>
          <w:tcPr>
            <w:tcW w:w="381" w:type="pct"/>
            <w:hideMark/>
          </w:tcPr>
          <w:p w14:paraId="3F7ADE98" w14:textId="77777777" w:rsidR="00C708CC" w:rsidRPr="00C708CC" w:rsidRDefault="00C708CC" w:rsidP="00C708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22"/>
                <w:szCs w:val="22"/>
              </w:rPr>
            </w:pPr>
            <w:r w:rsidRPr="00C708CC">
              <w:rPr>
                <w:rFonts w:ascii="Calibri" w:eastAsia="Times New Roman" w:hAnsi="Calibri" w:cs="Times New Roman"/>
                <w:color w:val="FFFFFF"/>
                <w:sz w:val="22"/>
                <w:szCs w:val="22"/>
              </w:rPr>
              <w:t>Total N</w:t>
            </w:r>
            <w:r w:rsidRPr="00C708CC">
              <w:rPr>
                <w:rFonts w:ascii="Calibri" w:eastAsia="Times New Roman" w:hAnsi="Calibri" w:cs="Times New Roman"/>
                <w:color w:val="FFFFFF"/>
                <w:sz w:val="22"/>
                <w:szCs w:val="22"/>
              </w:rPr>
              <w:br/>
              <w:t>(mg/L)</w:t>
            </w:r>
          </w:p>
        </w:tc>
        <w:tc>
          <w:tcPr>
            <w:tcW w:w="381" w:type="pct"/>
            <w:hideMark/>
          </w:tcPr>
          <w:p w14:paraId="67BA4901" w14:textId="77777777" w:rsidR="00C708CC" w:rsidRPr="00C708CC" w:rsidRDefault="00C708CC" w:rsidP="00C708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22"/>
                <w:szCs w:val="22"/>
              </w:rPr>
            </w:pPr>
            <w:r w:rsidRPr="00C708CC">
              <w:rPr>
                <w:rFonts w:ascii="Calibri" w:eastAsia="Times New Roman" w:hAnsi="Calibri" w:cs="Times New Roman"/>
                <w:color w:val="FFFFFF"/>
                <w:sz w:val="22"/>
                <w:szCs w:val="22"/>
              </w:rPr>
              <w:t>Chlorine</w:t>
            </w:r>
            <w:r w:rsidRPr="00C708CC">
              <w:rPr>
                <w:rFonts w:ascii="Calibri" w:eastAsia="Times New Roman" w:hAnsi="Calibri" w:cs="Times New Roman"/>
                <w:color w:val="FFFFFF"/>
                <w:sz w:val="22"/>
                <w:szCs w:val="22"/>
              </w:rPr>
              <w:br/>
              <w:t>(mg/L)</w:t>
            </w:r>
          </w:p>
        </w:tc>
        <w:tc>
          <w:tcPr>
            <w:tcW w:w="381" w:type="pct"/>
            <w:hideMark/>
          </w:tcPr>
          <w:p w14:paraId="708F98C2" w14:textId="77777777" w:rsidR="00C708CC" w:rsidRPr="00C708CC" w:rsidRDefault="00C708CC" w:rsidP="00C708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22"/>
                <w:szCs w:val="22"/>
              </w:rPr>
            </w:pPr>
            <w:r w:rsidRPr="00C708CC">
              <w:rPr>
                <w:rFonts w:ascii="Calibri" w:eastAsia="Times New Roman" w:hAnsi="Calibri" w:cs="Times New Roman"/>
                <w:color w:val="FFFFFF"/>
                <w:sz w:val="22"/>
                <w:szCs w:val="22"/>
              </w:rPr>
              <w:t xml:space="preserve">Qualitative </w:t>
            </w:r>
            <w:r w:rsidRPr="00C708CC">
              <w:rPr>
                <w:rFonts w:ascii="Calibri" w:eastAsia="Times New Roman" w:hAnsi="Calibri" w:cs="Times New Roman"/>
                <w:color w:val="FFFFFF"/>
                <w:sz w:val="22"/>
                <w:szCs w:val="22"/>
              </w:rPr>
              <w:br/>
              <w:t>Observations</w:t>
            </w:r>
          </w:p>
        </w:tc>
      </w:tr>
      <w:tr w:rsidR="00C708CC" w:rsidRPr="00C708CC" w14:paraId="3E85E458" w14:textId="77777777" w:rsidTr="00C708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 w:type="pct"/>
            <w:noWrap/>
            <w:hideMark/>
          </w:tcPr>
          <w:p w14:paraId="7F717C3D" w14:textId="77777777" w:rsidR="00C708CC" w:rsidRPr="00C708CC" w:rsidRDefault="00C708CC" w:rsidP="00C708CC">
            <w:pPr>
              <w:jc w:val="center"/>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1001</w:t>
            </w:r>
          </w:p>
        </w:tc>
        <w:tc>
          <w:tcPr>
            <w:tcW w:w="381" w:type="pct"/>
            <w:noWrap/>
            <w:hideMark/>
          </w:tcPr>
          <w:p w14:paraId="3FB81A69"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5/21/2024</w:t>
            </w:r>
          </w:p>
        </w:tc>
        <w:tc>
          <w:tcPr>
            <w:tcW w:w="381" w:type="pct"/>
            <w:noWrap/>
            <w:hideMark/>
          </w:tcPr>
          <w:p w14:paraId="14D9F781"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2:30</w:t>
            </w:r>
          </w:p>
        </w:tc>
        <w:tc>
          <w:tcPr>
            <w:tcW w:w="381" w:type="pct"/>
            <w:noWrap/>
            <w:hideMark/>
          </w:tcPr>
          <w:p w14:paraId="08F8BCAD"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w:t>
            </w:r>
          </w:p>
        </w:tc>
        <w:tc>
          <w:tcPr>
            <w:tcW w:w="381" w:type="pct"/>
            <w:noWrap/>
            <w:hideMark/>
          </w:tcPr>
          <w:p w14:paraId="496ADDC9"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w:t>
            </w:r>
          </w:p>
        </w:tc>
        <w:tc>
          <w:tcPr>
            <w:tcW w:w="381" w:type="pct"/>
            <w:noWrap/>
            <w:hideMark/>
          </w:tcPr>
          <w:p w14:paraId="23CB56EA"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0.7</w:t>
            </w:r>
          </w:p>
        </w:tc>
        <w:tc>
          <w:tcPr>
            <w:tcW w:w="381" w:type="pct"/>
            <w:noWrap/>
            <w:hideMark/>
          </w:tcPr>
          <w:p w14:paraId="4AD22241"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673</w:t>
            </w:r>
          </w:p>
        </w:tc>
        <w:tc>
          <w:tcPr>
            <w:tcW w:w="423" w:type="pct"/>
            <w:noWrap/>
            <w:hideMark/>
          </w:tcPr>
          <w:p w14:paraId="7A78E9E2"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0.24</w:t>
            </w:r>
          </w:p>
        </w:tc>
        <w:tc>
          <w:tcPr>
            <w:tcW w:w="381" w:type="pct"/>
            <w:noWrap/>
            <w:hideMark/>
          </w:tcPr>
          <w:p w14:paraId="0BB16DE1"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0.6</w:t>
            </w:r>
          </w:p>
        </w:tc>
        <w:tc>
          <w:tcPr>
            <w:tcW w:w="381" w:type="pct"/>
            <w:noWrap/>
            <w:hideMark/>
          </w:tcPr>
          <w:p w14:paraId="30D0FE12"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0.08</w:t>
            </w:r>
          </w:p>
        </w:tc>
        <w:tc>
          <w:tcPr>
            <w:tcW w:w="381" w:type="pct"/>
            <w:noWrap/>
            <w:hideMark/>
          </w:tcPr>
          <w:p w14:paraId="5CAFCE41"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1.52</w:t>
            </w:r>
          </w:p>
        </w:tc>
        <w:tc>
          <w:tcPr>
            <w:tcW w:w="381" w:type="pct"/>
            <w:noWrap/>
            <w:hideMark/>
          </w:tcPr>
          <w:p w14:paraId="5F888C05"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0.05</w:t>
            </w:r>
          </w:p>
        </w:tc>
        <w:tc>
          <w:tcPr>
            <w:tcW w:w="381" w:type="pct"/>
            <w:noWrap/>
            <w:hideMark/>
          </w:tcPr>
          <w:p w14:paraId="1470980D"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 </w:t>
            </w:r>
          </w:p>
        </w:tc>
      </w:tr>
      <w:tr w:rsidR="00C708CC" w:rsidRPr="00C708CC" w14:paraId="32151997" w14:textId="77777777" w:rsidTr="00C708CC">
        <w:trPr>
          <w:trHeight w:val="300"/>
        </w:trPr>
        <w:tc>
          <w:tcPr>
            <w:cnfStyle w:val="001000000000" w:firstRow="0" w:lastRow="0" w:firstColumn="1" w:lastColumn="0" w:oddVBand="0" w:evenVBand="0" w:oddHBand="0" w:evenHBand="0" w:firstRowFirstColumn="0" w:firstRowLastColumn="0" w:lastRowFirstColumn="0" w:lastRowLastColumn="0"/>
            <w:tcW w:w="381" w:type="pct"/>
            <w:noWrap/>
            <w:hideMark/>
          </w:tcPr>
          <w:p w14:paraId="3195D198" w14:textId="77777777" w:rsidR="00C708CC" w:rsidRPr="00C708CC" w:rsidRDefault="00C708CC" w:rsidP="00C708CC">
            <w:pPr>
              <w:jc w:val="center"/>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5</w:t>
            </w:r>
          </w:p>
        </w:tc>
        <w:tc>
          <w:tcPr>
            <w:tcW w:w="381" w:type="pct"/>
            <w:noWrap/>
            <w:hideMark/>
          </w:tcPr>
          <w:p w14:paraId="5B9694F3"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5/17/2024</w:t>
            </w:r>
          </w:p>
        </w:tc>
        <w:tc>
          <w:tcPr>
            <w:tcW w:w="381" w:type="pct"/>
            <w:noWrap/>
            <w:hideMark/>
          </w:tcPr>
          <w:p w14:paraId="3ADD1B39"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10:15</w:t>
            </w:r>
          </w:p>
        </w:tc>
        <w:tc>
          <w:tcPr>
            <w:tcW w:w="381" w:type="pct"/>
            <w:noWrap/>
            <w:hideMark/>
          </w:tcPr>
          <w:p w14:paraId="4F6A3797"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w:t>
            </w:r>
          </w:p>
        </w:tc>
        <w:tc>
          <w:tcPr>
            <w:tcW w:w="381" w:type="pct"/>
            <w:noWrap/>
            <w:hideMark/>
          </w:tcPr>
          <w:p w14:paraId="38E38C8C"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1</w:t>
            </w:r>
          </w:p>
        </w:tc>
        <w:tc>
          <w:tcPr>
            <w:tcW w:w="381" w:type="pct"/>
            <w:noWrap/>
            <w:hideMark/>
          </w:tcPr>
          <w:p w14:paraId="0C93B7E5"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0.48</w:t>
            </w:r>
          </w:p>
        </w:tc>
        <w:tc>
          <w:tcPr>
            <w:tcW w:w="381" w:type="pct"/>
            <w:noWrap/>
            <w:hideMark/>
          </w:tcPr>
          <w:p w14:paraId="1A028849"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1882</w:t>
            </w:r>
          </w:p>
        </w:tc>
        <w:tc>
          <w:tcPr>
            <w:tcW w:w="423" w:type="pct"/>
            <w:noWrap/>
            <w:hideMark/>
          </w:tcPr>
          <w:p w14:paraId="6E3325EB"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0.34</w:t>
            </w:r>
          </w:p>
        </w:tc>
        <w:tc>
          <w:tcPr>
            <w:tcW w:w="381" w:type="pct"/>
            <w:noWrap/>
            <w:hideMark/>
          </w:tcPr>
          <w:p w14:paraId="3B429A90"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0.7</w:t>
            </w:r>
          </w:p>
        </w:tc>
        <w:tc>
          <w:tcPr>
            <w:tcW w:w="381" w:type="pct"/>
            <w:noWrap/>
            <w:hideMark/>
          </w:tcPr>
          <w:p w14:paraId="05305943"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0.05</w:t>
            </w:r>
          </w:p>
        </w:tc>
        <w:tc>
          <w:tcPr>
            <w:tcW w:w="381" w:type="pct"/>
            <w:noWrap/>
            <w:hideMark/>
          </w:tcPr>
          <w:p w14:paraId="2ADD15BD"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1.61</w:t>
            </w:r>
          </w:p>
        </w:tc>
        <w:tc>
          <w:tcPr>
            <w:tcW w:w="381" w:type="pct"/>
            <w:noWrap/>
            <w:hideMark/>
          </w:tcPr>
          <w:p w14:paraId="7E97C88D"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w:t>
            </w:r>
          </w:p>
        </w:tc>
        <w:tc>
          <w:tcPr>
            <w:tcW w:w="381" w:type="pct"/>
            <w:noWrap/>
            <w:hideMark/>
          </w:tcPr>
          <w:p w14:paraId="1FF5C1B6"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 </w:t>
            </w:r>
          </w:p>
        </w:tc>
      </w:tr>
      <w:tr w:rsidR="00C708CC" w:rsidRPr="00C708CC" w14:paraId="401D5DC5" w14:textId="77777777" w:rsidTr="00C708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 w:type="pct"/>
            <w:noWrap/>
            <w:hideMark/>
          </w:tcPr>
          <w:p w14:paraId="6E8391B7" w14:textId="77777777" w:rsidR="00C708CC" w:rsidRPr="00C708CC" w:rsidRDefault="00C708CC" w:rsidP="00C708CC">
            <w:pPr>
              <w:jc w:val="center"/>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146</w:t>
            </w:r>
          </w:p>
        </w:tc>
        <w:tc>
          <w:tcPr>
            <w:tcW w:w="381" w:type="pct"/>
            <w:noWrap/>
            <w:hideMark/>
          </w:tcPr>
          <w:p w14:paraId="487A0DD8"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5/7/2024</w:t>
            </w:r>
          </w:p>
        </w:tc>
        <w:tc>
          <w:tcPr>
            <w:tcW w:w="381" w:type="pct"/>
            <w:noWrap/>
            <w:hideMark/>
          </w:tcPr>
          <w:p w14:paraId="0D71F4C2"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11:00</w:t>
            </w:r>
          </w:p>
        </w:tc>
        <w:tc>
          <w:tcPr>
            <w:tcW w:w="381" w:type="pct"/>
            <w:noWrap/>
            <w:hideMark/>
          </w:tcPr>
          <w:p w14:paraId="67C76F6C"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w:t>
            </w:r>
          </w:p>
        </w:tc>
        <w:tc>
          <w:tcPr>
            <w:tcW w:w="381" w:type="pct"/>
            <w:noWrap/>
            <w:hideMark/>
          </w:tcPr>
          <w:p w14:paraId="690A5DDF"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w:t>
            </w:r>
          </w:p>
        </w:tc>
        <w:tc>
          <w:tcPr>
            <w:tcW w:w="381" w:type="pct"/>
            <w:noWrap/>
            <w:hideMark/>
          </w:tcPr>
          <w:p w14:paraId="4DC01378"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1.64</w:t>
            </w:r>
          </w:p>
        </w:tc>
        <w:tc>
          <w:tcPr>
            <w:tcW w:w="381" w:type="pct"/>
            <w:noWrap/>
            <w:hideMark/>
          </w:tcPr>
          <w:p w14:paraId="5CB7CC2B"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612</w:t>
            </w:r>
          </w:p>
        </w:tc>
        <w:tc>
          <w:tcPr>
            <w:tcW w:w="423" w:type="pct"/>
            <w:noWrap/>
            <w:hideMark/>
          </w:tcPr>
          <w:p w14:paraId="122064D7"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0.13</w:t>
            </w:r>
          </w:p>
        </w:tc>
        <w:tc>
          <w:tcPr>
            <w:tcW w:w="381" w:type="pct"/>
            <w:noWrap/>
            <w:hideMark/>
          </w:tcPr>
          <w:p w14:paraId="7FC95010"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1</w:t>
            </w:r>
          </w:p>
        </w:tc>
        <w:tc>
          <w:tcPr>
            <w:tcW w:w="381" w:type="pct"/>
            <w:noWrap/>
            <w:hideMark/>
          </w:tcPr>
          <w:p w14:paraId="69116C59"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w:t>
            </w:r>
          </w:p>
        </w:tc>
        <w:tc>
          <w:tcPr>
            <w:tcW w:w="381" w:type="pct"/>
            <w:noWrap/>
            <w:hideMark/>
          </w:tcPr>
          <w:p w14:paraId="5C7679F5"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1.94</w:t>
            </w:r>
          </w:p>
        </w:tc>
        <w:tc>
          <w:tcPr>
            <w:tcW w:w="381" w:type="pct"/>
            <w:noWrap/>
            <w:hideMark/>
          </w:tcPr>
          <w:p w14:paraId="48318DDC"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0.03</w:t>
            </w:r>
          </w:p>
        </w:tc>
        <w:tc>
          <w:tcPr>
            <w:tcW w:w="381" w:type="pct"/>
            <w:noWrap/>
            <w:hideMark/>
          </w:tcPr>
          <w:p w14:paraId="301C134E"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 </w:t>
            </w:r>
          </w:p>
        </w:tc>
      </w:tr>
      <w:tr w:rsidR="00C708CC" w:rsidRPr="00C708CC" w14:paraId="1CD446DD" w14:textId="77777777" w:rsidTr="00C708CC">
        <w:trPr>
          <w:trHeight w:val="300"/>
        </w:trPr>
        <w:tc>
          <w:tcPr>
            <w:cnfStyle w:val="001000000000" w:firstRow="0" w:lastRow="0" w:firstColumn="1" w:lastColumn="0" w:oddVBand="0" w:evenVBand="0" w:oddHBand="0" w:evenHBand="0" w:firstRowFirstColumn="0" w:firstRowLastColumn="0" w:lastRowFirstColumn="0" w:lastRowLastColumn="0"/>
            <w:tcW w:w="381" w:type="pct"/>
            <w:noWrap/>
            <w:hideMark/>
          </w:tcPr>
          <w:p w14:paraId="41A31E84" w14:textId="77777777" w:rsidR="00C708CC" w:rsidRPr="00C708CC" w:rsidRDefault="00C708CC" w:rsidP="00C708CC">
            <w:pPr>
              <w:jc w:val="center"/>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147</w:t>
            </w:r>
          </w:p>
        </w:tc>
        <w:tc>
          <w:tcPr>
            <w:tcW w:w="381" w:type="pct"/>
            <w:noWrap/>
            <w:hideMark/>
          </w:tcPr>
          <w:p w14:paraId="29D68087"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5/7/2024</w:t>
            </w:r>
          </w:p>
        </w:tc>
        <w:tc>
          <w:tcPr>
            <w:tcW w:w="381" w:type="pct"/>
            <w:noWrap/>
            <w:hideMark/>
          </w:tcPr>
          <w:p w14:paraId="250D74F7"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11:00</w:t>
            </w:r>
          </w:p>
        </w:tc>
        <w:tc>
          <w:tcPr>
            <w:tcW w:w="381" w:type="pct"/>
            <w:noWrap/>
            <w:hideMark/>
          </w:tcPr>
          <w:p w14:paraId="104CEADF"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w:t>
            </w:r>
          </w:p>
        </w:tc>
        <w:tc>
          <w:tcPr>
            <w:tcW w:w="381" w:type="pct"/>
            <w:noWrap/>
            <w:hideMark/>
          </w:tcPr>
          <w:p w14:paraId="71DB16E5"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w:t>
            </w:r>
          </w:p>
        </w:tc>
        <w:tc>
          <w:tcPr>
            <w:tcW w:w="381" w:type="pct"/>
            <w:noWrap/>
            <w:hideMark/>
          </w:tcPr>
          <w:p w14:paraId="7D0A3DA2"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0.39</w:t>
            </w:r>
          </w:p>
        </w:tc>
        <w:tc>
          <w:tcPr>
            <w:tcW w:w="381" w:type="pct"/>
            <w:noWrap/>
            <w:hideMark/>
          </w:tcPr>
          <w:p w14:paraId="0CEB662B"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739</w:t>
            </w:r>
          </w:p>
        </w:tc>
        <w:tc>
          <w:tcPr>
            <w:tcW w:w="423" w:type="pct"/>
            <w:noWrap/>
            <w:hideMark/>
          </w:tcPr>
          <w:p w14:paraId="3DBB2BE7"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0.12</w:t>
            </w:r>
          </w:p>
        </w:tc>
        <w:tc>
          <w:tcPr>
            <w:tcW w:w="381" w:type="pct"/>
            <w:noWrap/>
            <w:hideMark/>
          </w:tcPr>
          <w:p w14:paraId="5090242B"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1.1</w:t>
            </w:r>
          </w:p>
        </w:tc>
        <w:tc>
          <w:tcPr>
            <w:tcW w:w="381" w:type="pct"/>
            <w:noWrap/>
            <w:hideMark/>
          </w:tcPr>
          <w:p w14:paraId="44C86B00"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0.02</w:t>
            </w:r>
          </w:p>
        </w:tc>
        <w:tc>
          <w:tcPr>
            <w:tcW w:w="381" w:type="pct"/>
            <w:noWrap/>
            <w:hideMark/>
          </w:tcPr>
          <w:p w14:paraId="57BDAF9F"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2.09</w:t>
            </w:r>
          </w:p>
        </w:tc>
        <w:tc>
          <w:tcPr>
            <w:tcW w:w="381" w:type="pct"/>
            <w:noWrap/>
            <w:hideMark/>
          </w:tcPr>
          <w:p w14:paraId="230751B0"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w:t>
            </w:r>
          </w:p>
        </w:tc>
        <w:tc>
          <w:tcPr>
            <w:tcW w:w="381" w:type="pct"/>
            <w:noWrap/>
            <w:hideMark/>
          </w:tcPr>
          <w:p w14:paraId="6AD58821"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 </w:t>
            </w:r>
          </w:p>
        </w:tc>
      </w:tr>
      <w:tr w:rsidR="00C708CC" w:rsidRPr="00C708CC" w14:paraId="704549B8" w14:textId="77777777" w:rsidTr="006806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 w:type="pct"/>
            <w:tcBorders>
              <w:bottom w:val="single" w:sz="4" w:space="0" w:color="A8D08D" w:themeColor="accent6" w:themeTint="99"/>
            </w:tcBorders>
            <w:noWrap/>
            <w:hideMark/>
          </w:tcPr>
          <w:p w14:paraId="16AF3CEB" w14:textId="77777777" w:rsidR="00C708CC" w:rsidRPr="00C708CC" w:rsidRDefault="00C708CC" w:rsidP="00C708CC">
            <w:pPr>
              <w:jc w:val="center"/>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118</w:t>
            </w:r>
          </w:p>
        </w:tc>
        <w:tc>
          <w:tcPr>
            <w:tcW w:w="381" w:type="pct"/>
            <w:tcBorders>
              <w:bottom w:val="single" w:sz="4" w:space="0" w:color="A8D08D" w:themeColor="accent6" w:themeTint="99"/>
            </w:tcBorders>
            <w:noWrap/>
            <w:hideMark/>
          </w:tcPr>
          <w:p w14:paraId="5BC0B26D"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5/14/2024</w:t>
            </w:r>
          </w:p>
        </w:tc>
        <w:tc>
          <w:tcPr>
            <w:tcW w:w="381" w:type="pct"/>
            <w:tcBorders>
              <w:bottom w:val="single" w:sz="4" w:space="0" w:color="A8D08D" w:themeColor="accent6" w:themeTint="99"/>
            </w:tcBorders>
            <w:noWrap/>
            <w:hideMark/>
          </w:tcPr>
          <w:p w14:paraId="0A89DC23"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9:30</w:t>
            </w:r>
          </w:p>
        </w:tc>
        <w:tc>
          <w:tcPr>
            <w:tcW w:w="381" w:type="pct"/>
            <w:tcBorders>
              <w:bottom w:val="single" w:sz="4" w:space="0" w:color="A8D08D" w:themeColor="accent6" w:themeTint="99"/>
            </w:tcBorders>
            <w:noWrap/>
            <w:hideMark/>
          </w:tcPr>
          <w:p w14:paraId="65CEEAB4"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w:t>
            </w:r>
          </w:p>
        </w:tc>
        <w:tc>
          <w:tcPr>
            <w:tcW w:w="381" w:type="pct"/>
            <w:tcBorders>
              <w:bottom w:val="single" w:sz="4" w:space="0" w:color="A8D08D" w:themeColor="accent6" w:themeTint="99"/>
            </w:tcBorders>
            <w:noWrap/>
            <w:hideMark/>
          </w:tcPr>
          <w:p w14:paraId="4E0ED9E0"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0.25</w:t>
            </w:r>
          </w:p>
        </w:tc>
        <w:tc>
          <w:tcPr>
            <w:tcW w:w="381" w:type="pct"/>
            <w:tcBorders>
              <w:bottom w:val="single" w:sz="4" w:space="0" w:color="A8D08D" w:themeColor="accent6" w:themeTint="99"/>
            </w:tcBorders>
            <w:noWrap/>
            <w:hideMark/>
          </w:tcPr>
          <w:p w14:paraId="2AC94217"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3.78</w:t>
            </w:r>
          </w:p>
        </w:tc>
        <w:tc>
          <w:tcPr>
            <w:tcW w:w="381" w:type="pct"/>
            <w:tcBorders>
              <w:bottom w:val="single" w:sz="4" w:space="0" w:color="A8D08D" w:themeColor="accent6" w:themeTint="99"/>
            </w:tcBorders>
            <w:noWrap/>
            <w:hideMark/>
          </w:tcPr>
          <w:p w14:paraId="05F92C6C"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799</w:t>
            </w:r>
          </w:p>
        </w:tc>
        <w:tc>
          <w:tcPr>
            <w:tcW w:w="423" w:type="pct"/>
            <w:tcBorders>
              <w:bottom w:val="single" w:sz="4" w:space="0" w:color="A8D08D" w:themeColor="accent6" w:themeTint="99"/>
            </w:tcBorders>
            <w:noWrap/>
            <w:hideMark/>
          </w:tcPr>
          <w:p w14:paraId="4329EA53"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0.71</w:t>
            </w:r>
          </w:p>
        </w:tc>
        <w:tc>
          <w:tcPr>
            <w:tcW w:w="381" w:type="pct"/>
            <w:tcBorders>
              <w:bottom w:val="single" w:sz="4" w:space="0" w:color="A8D08D" w:themeColor="accent6" w:themeTint="99"/>
            </w:tcBorders>
            <w:noWrap/>
            <w:hideMark/>
          </w:tcPr>
          <w:p w14:paraId="3A0F49BF"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1.2</w:t>
            </w:r>
          </w:p>
        </w:tc>
        <w:tc>
          <w:tcPr>
            <w:tcW w:w="381" w:type="pct"/>
            <w:tcBorders>
              <w:bottom w:val="single" w:sz="4" w:space="0" w:color="A8D08D" w:themeColor="accent6" w:themeTint="99"/>
            </w:tcBorders>
            <w:noWrap/>
            <w:hideMark/>
          </w:tcPr>
          <w:p w14:paraId="778CE4D2"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0.04</w:t>
            </w:r>
          </w:p>
        </w:tc>
        <w:tc>
          <w:tcPr>
            <w:tcW w:w="381" w:type="pct"/>
            <w:tcBorders>
              <w:bottom w:val="single" w:sz="4" w:space="0" w:color="A8D08D" w:themeColor="accent6" w:themeTint="99"/>
            </w:tcBorders>
            <w:noWrap/>
            <w:hideMark/>
          </w:tcPr>
          <w:p w14:paraId="73335495"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2.23</w:t>
            </w:r>
          </w:p>
        </w:tc>
        <w:tc>
          <w:tcPr>
            <w:tcW w:w="381" w:type="pct"/>
            <w:tcBorders>
              <w:bottom w:val="single" w:sz="4" w:space="0" w:color="A8D08D" w:themeColor="accent6" w:themeTint="99"/>
            </w:tcBorders>
            <w:noWrap/>
            <w:hideMark/>
          </w:tcPr>
          <w:p w14:paraId="1340C18E"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w:t>
            </w:r>
          </w:p>
        </w:tc>
        <w:tc>
          <w:tcPr>
            <w:tcW w:w="381" w:type="pct"/>
            <w:tcBorders>
              <w:bottom w:val="single" w:sz="4" w:space="0" w:color="A8D08D" w:themeColor="accent6" w:themeTint="99"/>
            </w:tcBorders>
            <w:noWrap/>
            <w:hideMark/>
          </w:tcPr>
          <w:p w14:paraId="364E2DF1" w14:textId="77777777" w:rsidR="00C708CC" w:rsidRPr="00C708CC" w:rsidRDefault="00C708CC" w:rsidP="00C708C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 </w:t>
            </w:r>
          </w:p>
        </w:tc>
      </w:tr>
      <w:tr w:rsidR="00C708CC" w:rsidRPr="00C708CC" w14:paraId="5F48565A" w14:textId="77777777" w:rsidTr="006806BB">
        <w:trPr>
          <w:trHeight w:val="300"/>
        </w:trPr>
        <w:tc>
          <w:tcPr>
            <w:cnfStyle w:val="001000000000" w:firstRow="0" w:lastRow="0" w:firstColumn="1" w:lastColumn="0" w:oddVBand="0" w:evenVBand="0" w:oddHBand="0" w:evenHBand="0" w:firstRowFirstColumn="0" w:firstRowLastColumn="0" w:lastRowFirstColumn="0" w:lastRowLastColumn="0"/>
            <w:tcW w:w="381" w:type="pct"/>
            <w:tcBorders>
              <w:bottom w:val="single" w:sz="4" w:space="0" w:color="70AD47" w:themeColor="accent6"/>
            </w:tcBorders>
            <w:noWrap/>
            <w:hideMark/>
          </w:tcPr>
          <w:p w14:paraId="2D2A0983" w14:textId="77777777" w:rsidR="00C708CC" w:rsidRPr="00C708CC" w:rsidRDefault="00C708CC" w:rsidP="00C708CC">
            <w:pPr>
              <w:jc w:val="center"/>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919</w:t>
            </w:r>
          </w:p>
        </w:tc>
        <w:tc>
          <w:tcPr>
            <w:tcW w:w="381" w:type="pct"/>
            <w:tcBorders>
              <w:bottom w:val="single" w:sz="4" w:space="0" w:color="70AD47" w:themeColor="accent6"/>
            </w:tcBorders>
            <w:noWrap/>
            <w:hideMark/>
          </w:tcPr>
          <w:p w14:paraId="40BBAF32"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5/14/2024</w:t>
            </w:r>
          </w:p>
        </w:tc>
        <w:tc>
          <w:tcPr>
            <w:tcW w:w="381" w:type="pct"/>
            <w:tcBorders>
              <w:bottom w:val="single" w:sz="4" w:space="0" w:color="70AD47" w:themeColor="accent6"/>
            </w:tcBorders>
            <w:noWrap/>
            <w:hideMark/>
          </w:tcPr>
          <w:p w14:paraId="7B3CEB60"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10:45</w:t>
            </w:r>
          </w:p>
        </w:tc>
        <w:tc>
          <w:tcPr>
            <w:tcW w:w="381" w:type="pct"/>
            <w:tcBorders>
              <w:bottom w:val="single" w:sz="4" w:space="0" w:color="70AD47" w:themeColor="accent6"/>
            </w:tcBorders>
            <w:noWrap/>
            <w:hideMark/>
          </w:tcPr>
          <w:p w14:paraId="6B1EB663"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w:t>
            </w:r>
          </w:p>
        </w:tc>
        <w:tc>
          <w:tcPr>
            <w:tcW w:w="381" w:type="pct"/>
            <w:tcBorders>
              <w:bottom w:val="single" w:sz="4" w:space="0" w:color="70AD47" w:themeColor="accent6"/>
            </w:tcBorders>
            <w:noWrap/>
            <w:hideMark/>
          </w:tcPr>
          <w:p w14:paraId="1447DF31"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0.25</w:t>
            </w:r>
          </w:p>
        </w:tc>
        <w:tc>
          <w:tcPr>
            <w:tcW w:w="381" w:type="pct"/>
            <w:tcBorders>
              <w:bottom w:val="single" w:sz="4" w:space="0" w:color="70AD47" w:themeColor="accent6"/>
            </w:tcBorders>
            <w:noWrap/>
            <w:hideMark/>
          </w:tcPr>
          <w:p w14:paraId="244A0B95"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0.61</w:t>
            </w:r>
          </w:p>
        </w:tc>
        <w:tc>
          <w:tcPr>
            <w:tcW w:w="381" w:type="pct"/>
            <w:tcBorders>
              <w:bottom w:val="single" w:sz="4" w:space="0" w:color="70AD47" w:themeColor="accent6"/>
            </w:tcBorders>
            <w:noWrap/>
            <w:hideMark/>
          </w:tcPr>
          <w:p w14:paraId="47AB101F"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336</w:t>
            </w:r>
          </w:p>
        </w:tc>
        <w:tc>
          <w:tcPr>
            <w:tcW w:w="423" w:type="pct"/>
            <w:tcBorders>
              <w:bottom w:val="single" w:sz="4" w:space="0" w:color="70AD47" w:themeColor="accent6"/>
            </w:tcBorders>
            <w:noWrap/>
            <w:hideMark/>
          </w:tcPr>
          <w:p w14:paraId="0896498F"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0.18</w:t>
            </w:r>
          </w:p>
        </w:tc>
        <w:tc>
          <w:tcPr>
            <w:tcW w:w="381" w:type="pct"/>
            <w:tcBorders>
              <w:bottom w:val="single" w:sz="4" w:space="0" w:color="70AD47" w:themeColor="accent6"/>
            </w:tcBorders>
            <w:noWrap/>
            <w:hideMark/>
          </w:tcPr>
          <w:p w14:paraId="0890B3B1"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1.2</w:t>
            </w:r>
          </w:p>
        </w:tc>
        <w:tc>
          <w:tcPr>
            <w:tcW w:w="381" w:type="pct"/>
            <w:tcBorders>
              <w:bottom w:val="single" w:sz="4" w:space="0" w:color="70AD47" w:themeColor="accent6"/>
            </w:tcBorders>
            <w:noWrap/>
            <w:hideMark/>
          </w:tcPr>
          <w:p w14:paraId="324A3E61"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0.06</w:t>
            </w:r>
          </w:p>
        </w:tc>
        <w:tc>
          <w:tcPr>
            <w:tcW w:w="381" w:type="pct"/>
            <w:tcBorders>
              <w:bottom w:val="single" w:sz="4" w:space="0" w:color="70AD47" w:themeColor="accent6"/>
            </w:tcBorders>
            <w:noWrap/>
            <w:hideMark/>
          </w:tcPr>
          <w:p w14:paraId="6547E81A"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2.25</w:t>
            </w:r>
          </w:p>
        </w:tc>
        <w:tc>
          <w:tcPr>
            <w:tcW w:w="381" w:type="pct"/>
            <w:tcBorders>
              <w:bottom w:val="single" w:sz="4" w:space="0" w:color="70AD47" w:themeColor="accent6"/>
            </w:tcBorders>
            <w:noWrap/>
            <w:hideMark/>
          </w:tcPr>
          <w:p w14:paraId="12A0179F"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0.02</w:t>
            </w:r>
          </w:p>
        </w:tc>
        <w:tc>
          <w:tcPr>
            <w:tcW w:w="381" w:type="pct"/>
            <w:tcBorders>
              <w:bottom w:val="single" w:sz="4" w:space="0" w:color="70AD47" w:themeColor="accent6"/>
            </w:tcBorders>
            <w:noWrap/>
            <w:hideMark/>
          </w:tcPr>
          <w:p w14:paraId="22B6F100" w14:textId="77777777" w:rsidR="00C708CC" w:rsidRPr="00C708CC" w:rsidRDefault="00C708CC" w:rsidP="00C708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C708CC">
              <w:rPr>
                <w:rFonts w:ascii="Calibri" w:eastAsia="Times New Roman" w:hAnsi="Calibri" w:cs="Times New Roman"/>
                <w:color w:val="000000"/>
                <w:sz w:val="22"/>
                <w:szCs w:val="22"/>
              </w:rPr>
              <w:t> </w:t>
            </w:r>
          </w:p>
        </w:tc>
      </w:tr>
    </w:tbl>
    <w:p w14:paraId="7090311F" w14:textId="77777777" w:rsidR="00487CBC" w:rsidRPr="00D62870" w:rsidRDefault="00487CBC" w:rsidP="00C30F57">
      <w:pPr>
        <w:pStyle w:val="ListParagraph"/>
        <w:ind w:left="360"/>
        <w:rPr>
          <w:rFonts w:cstheme="minorHAnsi"/>
          <w:sz w:val="21"/>
        </w:rPr>
      </w:pPr>
    </w:p>
    <w:p w14:paraId="66B97469" w14:textId="77777777" w:rsidR="0039558B" w:rsidRPr="00D62870" w:rsidRDefault="0039558B" w:rsidP="00C30F57">
      <w:pPr>
        <w:pStyle w:val="ListParagraph"/>
        <w:ind w:left="360"/>
        <w:rPr>
          <w:rFonts w:cstheme="minorHAnsi"/>
          <w:sz w:val="21"/>
        </w:rPr>
      </w:pPr>
    </w:p>
    <w:p w14:paraId="73B3CD9D" w14:textId="77777777" w:rsidR="0052704D" w:rsidRPr="00D62870" w:rsidRDefault="0052704D" w:rsidP="007D53E6">
      <w:pPr>
        <w:ind w:hanging="180"/>
        <w:rPr>
          <w:rFonts w:cstheme="minorHAnsi"/>
          <w:sz w:val="21"/>
        </w:rPr>
      </w:pPr>
    </w:p>
    <w:p w14:paraId="53E3E856" w14:textId="77777777" w:rsidR="004E5520" w:rsidRPr="00D62870" w:rsidRDefault="004E5520" w:rsidP="007D53E6">
      <w:pPr>
        <w:ind w:hanging="180"/>
        <w:rPr>
          <w:rFonts w:cstheme="minorHAnsi"/>
          <w:sz w:val="21"/>
        </w:rPr>
      </w:pPr>
    </w:p>
    <w:p w14:paraId="6954FF16" w14:textId="77777777" w:rsidR="00A01061" w:rsidRPr="00D62870" w:rsidRDefault="00A01061" w:rsidP="00D96B6B">
      <w:pPr>
        <w:ind w:hanging="270"/>
        <w:outlineLvl w:val="0"/>
        <w:rPr>
          <w:rFonts w:cstheme="minorHAnsi"/>
          <w:sz w:val="21"/>
          <w:highlight w:val="yellow"/>
        </w:rPr>
      </w:pPr>
      <w:r w:rsidRPr="00D62870">
        <w:rPr>
          <w:rFonts w:cstheme="minorHAnsi"/>
          <w:sz w:val="21"/>
          <w:highlight w:val="yellow"/>
        </w:rPr>
        <w:br w:type="page"/>
      </w:r>
    </w:p>
    <w:p w14:paraId="7CCAD2A5" w14:textId="77777777" w:rsidR="00CA4D9A" w:rsidRPr="00D62870" w:rsidRDefault="00CA4D9A" w:rsidP="00C874E2">
      <w:pPr>
        <w:ind w:left="-270"/>
        <w:outlineLvl w:val="0"/>
        <w:rPr>
          <w:rFonts w:cstheme="minorHAnsi"/>
          <w:sz w:val="21"/>
          <w:highlight w:val="yellow"/>
        </w:rPr>
        <w:sectPr w:rsidR="00CA4D9A" w:rsidRPr="00D62870" w:rsidSect="00E6492C">
          <w:pgSz w:w="15840" w:h="12240" w:orient="landscape" w:code="1"/>
          <w:pgMar w:top="1080" w:right="1440" w:bottom="1080" w:left="1440" w:header="720" w:footer="720" w:gutter="0"/>
          <w:cols w:space="720"/>
          <w:docGrid w:linePitch="360"/>
        </w:sectPr>
      </w:pPr>
    </w:p>
    <w:p w14:paraId="78FF4496" w14:textId="266F6CF4" w:rsidR="000674A3" w:rsidRPr="006535C8" w:rsidRDefault="2D676158" w:rsidP="448F8368">
      <w:pPr>
        <w:pStyle w:val="Heading1"/>
        <w:rPr>
          <w:rFonts w:cstheme="minorHAnsi"/>
          <w:sz w:val="40"/>
          <w:szCs w:val="40"/>
        </w:rPr>
      </w:pPr>
      <w:bookmarkStart w:id="3" w:name="_Part_III:_Additional"/>
      <w:bookmarkEnd w:id="3"/>
      <w:r w:rsidRPr="006535C8">
        <w:rPr>
          <w:rFonts w:cstheme="minorHAnsi"/>
          <w:sz w:val="40"/>
          <w:szCs w:val="40"/>
        </w:rPr>
        <w:t xml:space="preserve">Part </w:t>
      </w:r>
      <w:r w:rsidR="5088DF3C" w:rsidRPr="006535C8">
        <w:rPr>
          <w:rFonts w:cstheme="minorHAnsi"/>
          <w:sz w:val="40"/>
          <w:szCs w:val="40"/>
        </w:rPr>
        <w:t>I</w:t>
      </w:r>
      <w:r w:rsidR="1DCBFE6C" w:rsidRPr="006535C8">
        <w:rPr>
          <w:rFonts w:cstheme="minorHAnsi"/>
          <w:sz w:val="40"/>
          <w:szCs w:val="40"/>
        </w:rPr>
        <w:t>II</w:t>
      </w:r>
      <w:r w:rsidRPr="006535C8">
        <w:rPr>
          <w:rFonts w:cstheme="minorHAnsi"/>
          <w:sz w:val="40"/>
          <w:szCs w:val="40"/>
        </w:rPr>
        <w:t xml:space="preserve">: </w:t>
      </w:r>
      <w:r w:rsidR="2BC77B8A" w:rsidRPr="006535C8">
        <w:rPr>
          <w:rFonts w:cstheme="minorHAnsi"/>
          <w:sz w:val="40"/>
          <w:szCs w:val="40"/>
        </w:rPr>
        <w:t xml:space="preserve">Additional IDDE </w:t>
      </w:r>
      <w:r w:rsidR="3C753AD6" w:rsidRPr="006535C8">
        <w:rPr>
          <w:rFonts w:cstheme="minorHAnsi"/>
          <w:sz w:val="40"/>
          <w:szCs w:val="40"/>
        </w:rPr>
        <w:t>P</w:t>
      </w:r>
      <w:r w:rsidR="23A51C29" w:rsidRPr="006535C8">
        <w:rPr>
          <w:rFonts w:cstheme="minorHAnsi"/>
          <w:sz w:val="40"/>
          <w:szCs w:val="40"/>
        </w:rPr>
        <w:t xml:space="preserve">rogram </w:t>
      </w:r>
      <w:r w:rsidRPr="006535C8">
        <w:rPr>
          <w:rFonts w:cstheme="minorHAnsi"/>
          <w:sz w:val="40"/>
          <w:szCs w:val="40"/>
        </w:rPr>
        <w:t>Data</w:t>
      </w:r>
      <w:r w:rsidR="73B5B5CF" w:rsidRPr="006535C8">
        <w:rPr>
          <w:rFonts w:cstheme="minorHAnsi"/>
          <w:sz w:val="40"/>
          <w:szCs w:val="40"/>
        </w:rPr>
        <w:t xml:space="preserve"> </w:t>
      </w:r>
    </w:p>
    <w:p w14:paraId="023CB0EB" w14:textId="06BE2FA4" w:rsidR="000674A3" w:rsidRPr="00D62870" w:rsidRDefault="000674A3" w:rsidP="448F8368">
      <w:pPr>
        <w:pStyle w:val="Heading1"/>
        <w:rPr>
          <w:rFonts w:cstheme="minorHAnsi"/>
          <w:bCs/>
          <w:sz w:val="28"/>
          <w:szCs w:val="28"/>
        </w:rPr>
      </w:pPr>
    </w:p>
    <w:p w14:paraId="75FADB24" w14:textId="10E4231C" w:rsidR="00F63FB6" w:rsidRDefault="2A9D4EEC" w:rsidP="009A328D">
      <w:pPr>
        <w:pStyle w:val="Heading1"/>
        <w:numPr>
          <w:ilvl w:val="0"/>
          <w:numId w:val="1"/>
        </w:numPr>
        <w:rPr>
          <w:rFonts w:cstheme="minorHAnsi"/>
          <w:sz w:val="28"/>
          <w:szCs w:val="28"/>
        </w:rPr>
      </w:pPr>
      <w:r w:rsidRPr="006535C8">
        <w:rPr>
          <w:rFonts w:cstheme="minorHAnsi"/>
          <w:bCs/>
          <w:sz w:val="28"/>
          <w:szCs w:val="28"/>
        </w:rPr>
        <w:t>Assessment and Priority Ranking of Catchments data</w:t>
      </w:r>
    </w:p>
    <w:p w14:paraId="4BBDC051" w14:textId="7B37F1D8" w:rsidR="001D528A" w:rsidRPr="006D00CF" w:rsidRDefault="001D528A" w:rsidP="001D528A">
      <w:pPr>
        <w:rPr>
          <w:sz w:val="22"/>
          <w:szCs w:val="22"/>
        </w:rPr>
      </w:pPr>
      <w:r w:rsidRPr="006D00CF">
        <w:rPr>
          <w:i/>
          <w:sz w:val="22"/>
          <w:szCs w:val="22"/>
        </w:rPr>
        <w:t>MS4 General Permit</w:t>
      </w:r>
      <w:r w:rsidRPr="006D00CF">
        <w:rPr>
          <w:sz w:val="22"/>
          <w:szCs w:val="22"/>
        </w:rPr>
        <w:t xml:space="preserve"> Appendix B Section A(7)(c) “The permittee shall assess and priority rank the catchments, delineated as required by subsection (6)(a), in terms of their potential to have illicit discharges and SSOs and the related public health significance. This ranking will determine the priority order for screening of outfalls and interconnections pursuant to subsection (d), catchment investigations for evidence of illicit discharges and SSOs pursuant to subsection (e), and provides the basis for determining permit milestones pursuant to subsection (8).</w:t>
      </w:r>
      <w:r w:rsidR="00640013" w:rsidRPr="006D00CF">
        <w:rPr>
          <w:sz w:val="22"/>
          <w:szCs w:val="22"/>
        </w:rPr>
        <w:t>”</w:t>
      </w:r>
    </w:p>
    <w:p w14:paraId="33B5E0A6" w14:textId="00BCC4FB" w:rsidR="00CA4D9A" w:rsidRPr="00D62870" w:rsidRDefault="00CA4D9A" w:rsidP="00E86A27">
      <w:pPr>
        <w:spacing w:after="120"/>
        <w:rPr>
          <w:rFonts w:cstheme="minorHAnsi"/>
          <w:sz w:val="21"/>
          <w:szCs w:val="21"/>
        </w:rPr>
      </w:pPr>
    </w:p>
    <w:tbl>
      <w:tblPr>
        <w:tblStyle w:val="GridTable6Colorful-Accent6"/>
        <w:tblW w:w="5000" w:type="pct"/>
        <w:tblLook w:val="04A0" w:firstRow="1" w:lastRow="0" w:firstColumn="1" w:lastColumn="0" w:noHBand="0" w:noVBand="1"/>
      </w:tblPr>
      <w:tblGrid>
        <w:gridCol w:w="1358"/>
        <w:gridCol w:w="2505"/>
        <w:gridCol w:w="2740"/>
        <w:gridCol w:w="1103"/>
        <w:gridCol w:w="2517"/>
        <w:gridCol w:w="2727"/>
      </w:tblGrid>
      <w:tr w:rsidR="00944D42" w:rsidRPr="00276619" w14:paraId="26E53545" w14:textId="77777777" w:rsidTr="006806B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4" w:type="pct"/>
            <w:noWrap/>
            <w:hideMark/>
          </w:tcPr>
          <w:p w14:paraId="04BC6CC7" w14:textId="77777777" w:rsidR="00276619" w:rsidRPr="00276619" w:rsidRDefault="00276619" w:rsidP="00276619">
            <w:pPr>
              <w:jc w:val="center"/>
              <w:rPr>
                <w:rFonts w:ascii="Calibri" w:eastAsia="Times New Roman" w:hAnsi="Calibri" w:cs="Calibri"/>
                <w:b w:val="0"/>
                <w:bCs w:val="0"/>
                <w:color w:val="000000"/>
                <w:sz w:val="28"/>
                <w:szCs w:val="28"/>
              </w:rPr>
            </w:pPr>
            <w:r w:rsidRPr="00276619">
              <w:rPr>
                <w:rFonts w:ascii="Calibri" w:eastAsia="Times New Roman" w:hAnsi="Calibri" w:cs="Calibri"/>
                <w:b w:val="0"/>
                <w:bCs w:val="0"/>
                <w:color w:val="000000"/>
                <w:sz w:val="28"/>
                <w:szCs w:val="28"/>
              </w:rPr>
              <w:t>Rank</w:t>
            </w:r>
          </w:p>
        </w:tc>
        <w:tc>
          <w:tcPr>
            <w:tcW w:w="967" w:type="pct"/>
            <w:noWrap/>
            <w:hideMark/>
          </w:tcPr>
          <w:p w14:paraId="4BA5D1E1" w14:textId="77777777" w:rsidR="00276619" w:rsidRPr="00276619" w:rsidRDefault="00276619" w:rsidP="0027661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8"/>
                <w:szCs w:val="28"/>
              </w:rPr>
            </w:pPr>
            <w:r w:rsidRPr="00276619">
              <w:rPr>
                <w:rFonts w:ascii="Calibri" w:eastAsia="Times New Roman" w:hAnsi="Calibri" w:cs="Calibri"/>
                <w:b w:val="0"/>
                <w:bCs w:val="0"/>
                <w:color w:val="000000"/>
                <w:sz w:val="28"/>
                <w:szCs w:val="28"/>
              </w:rPr>
              <w:t>Basin</w:t>
            </w:r>
          </w:p>
        </w:tc>
        <w:tc>
          <w:tcPr>
            <w:tcW w:w="1058" w:type="pct"/>
            <w:tcBorders>
              <w:right w:val="single" w:sz="4" w:space="0" w:color="auto"/>
            </w:tcBorders>
            <w:noWrap/>
            <w:hideMark/>
          </w:tcPr>
          <w:p w14:paraId="3371786F" w14:textId="77777777" w:rsidR="00276619" w:rsidRPr="00276619" w:rsidRDefault="00276619" w:rsidP="0027661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8"/>
                <w:szCs w:val="28"/>
              </w:rPr>
            </w:pPr>
            <w:r w:rsidRPr="00276619">
              <w:rPr>
                <w:rFonts w:ascii="Calibri" w:eastAsia="Times New Roman" w:hAnsi="Calibri" w:cs="Calibri"/>
                <w:b w:val="0"/>
                <w:bCs w:val="0"/>
                <w:color w:val="000000"/>
                <w:sz w:val="28"/>
                <w:szCs w:val="28"/>
              </w:rPr>
              <w:t>Category</w:t>
            </w:r>
          </w:p>
        </w:tc>
        <w:tc>
          <w:tcPr>
            <w:tcW w:w="426" w:type="pct"/>
            <w:tcBorders>
              <w:left w:val="single" w:sz="4" w:space="0" w:color="auto"/>
            </w:tcBorders>
            <w:noWrap/>
            <w:hideMark/>
          </w:tcPr>
          <w:p w14:paraId="2326100B" w14:textId="77777777" w:rsidR="00276619" w:rsidRPr="00276619" w:rsidRDefault="00276619" w:rsidP="0027661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8"/>
                <w:szCs w:val="28"/>
              </w:rPr>
            </w:pPr>
            <w:r w:rsidRPr="00276619">
              <w:rPr>
                <w:rFonts w:ascii="Calibri" w:eastAsia="Times New Roman" w:hAnsi="Calibri" w:cs="Calibri"/>
                <w:b w:val="0"/>
                <w:bCs w:val="0"/>
                <w:color w:val="000000"/>
                <w:sz w:val="28"/>
                <w:szCs w:val="28"/>
              </w:rPr>
              <w:t>Rank</w:t>
            </w:r>
          </w:p>
        </w:tc>
        <w:tc>
          <w:tcPr>
            <w:tcW w:w="972" w:type="pct"/>
            <w:noWrap/>
            <w:hideMark/>
          </w:tcPr>
          <w:p w14:paraId="0642480C" w14:textId="77777777" w:rsidR="00276619" w:rsidRPr="00276619" w:rsidRDefault="00276619" w:rsidP="0027661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8"/>
                <w:szCs w:val="28"/>
              </w:rPr>
            </w:pPr>
            <w:r w:rsidRPr="00276619">
              <w:rPr>
                <w:rFonts w:ascii="Calibri" w:eastAsia="Times New Roman" w:hAnsi="Calibri" w:cs="Calibri"/>
                <w:b w:val="0"/>
                <w:bCs w:val="0"/>
                <w:color w:val="000000"/>
                <w:sz w:val="28"/>
                <w:szCs w:val="28"/>
              </w:rPr>
              <w:t>Basin</w:t>
            </w:r>
          </w:p>
        </w:tc>
        <w:tc>
          <w:tcPr>
            <w:tcW w:w="1054" w:type="pct"/>
            <w:noWrap/>
            <w:hideMark/>
          </w:tcPr>
          <w:p w14:paraId="37D2A3DD" w14:textId="77777777" w:rsidR="00276619" w:rsidRPr="00276619" w:rsidRDefault="00276619" w:rsidP="0027661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8"/>
                <w:szCs w:val="28"/>
              </w:rPr>
            </w:pPr>
            <w:r w:rsidRPr="00276619">
              <w:rPr>
                <w:rFonts w:ascii="Calibri" w:eastAsia="Times New Roman" w:hAnsi="Calibri" w:cs="Calibri"/>
                <w:b w:val="0"/>
                <w:bCs w:val="0"/>
                <w:color w:val="000000"/>
                <w:sz w:val="28"/>
                <w:szCs w:val="28"/>
              </w:rPr>
              <w:t>Category</w:t>
            </w:r>
          </w:p>
        </w:tc>
      </w:tr>
      <w:tr w:rsidR="00944D42" w:rsidRPr="00276619" w14:paraId="7F4D4EB9" w14:textId="77777777" w:rsidTr="006806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423965B1"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1</w:t>
            </w:r>
          </w:p>
        </w:tc>
        <w:tc>
          <w:tcPr>
            <w:tcW w:w="967" w:type="pct"/>
            <w:hideMark/>
          </w:tcPr>
          <w:p w14:paraId="2EFF1809"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6000-00-4+R44</w:t>
            </w:r>
          </w:p>
        </w:tc>
        <w:tc>
          <w:tcPr>
            <w:tcW w:w="1058" w:type="pct"/>
            <w:tcBorders>
              <w:right w:val="single" w:sz="4" w:space="0" w:color="auto"/>
            </w:tcBorders>
            <w:noWrap/>
            <w:hideMark/>
          </w:tcPr>
          <w:p w14:paraId="0B49D7DB"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High Priority</w:t>
            </w:r>
          </w:p>
        </w:tc>
        <w:tc>
          <w:tcPr>
            <w:tcW w:w="426" w:type="pct"/>
            <w:tcBorders>
              <w:left w:val="single" w:sz="4" w:space="0" w:color="auto"/>
            </w:tcBorders>
            <w:noWrap/>
            <w:hideMark/>
          </w:tcPr>
          <w:p w14:paraId="2AEAA415" w14:textId="77777777" w:rsidR="00276619" w:rsidRPr="006806BB"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44</w:t>
            </w:r>
          </w:p>
        </w:tc>
        <w:tc>
          <w:tcPr>
            <w:tcW w:w="972" w:type="pct"/>
            <w:hideMark/>
          </w:tcPr>
          <w:p w14:paraId="06A583F6"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6700-20-2-R1</w:t>
            </w:r>
          </w:p>
        </w:tc>
        <w:tc>
          <w:tcPr>
            <w:tcW w:w="1054" w:type="pct"/>
            <w:noWrap/>
            <w:hideMark/>
          </w:tcPr>
          <w:p w14:paraId="16C42F0A"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276619" w:rsidRPr="00276619" w14:paraId="2E604282" w14:textId="77777777" w:rsidTr="006806BB">
        <w:trPr>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53D202F8"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2</w:t>
            </w:r>
          </w:p>
        </w:tc>
        <w:tc>
          <w:tcPr>
            <w:tcW w:w="967" w:type="pct"/>
            <w:hideMark/>
          </w:tcPr>
          <w:p w14:paraId="3AC8D65C"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12/1/6600</w:t>
            </w:r>
          </w:p>
        </w:tc>
        <w:tc>
          <w:tcPr>
            <w:tcW w:w="1058" w:type="pct"/>
            <w:tcBorders>
              <w:right w:val="single" w:sz="4" w:space="0" w:color="auto"/>
            </w:tcBorders>
            <w:noWrap/>
            <w:hideMark/>
          </w:tcPr>
          <w:p w14:paraId="45D46156"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High Priority</w:t>
            </w:r>
          </w:p>
        </w:tc>
        <w:tc>
          <w:tcPr>
            <w:tcW w:w="426" w:type="pct"/>
            <w:tcBorders>
              <w:left w:val="single" w:sz="4" w:space="0" w:color="auto"/>
            </w:tcBorders>
            <w:noWrap/>
            <w:hideMark/>
          </w:tcPr>
          <w:p w14:paraId="7FA6F8E1" w14:textId="77777777" w:rsidR="00276619" w:rsidRPr="006806BB"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45</w:t>
            </w:r>
          </w:p>
        </w:tc>
        <w:tc>
          <w:tcPr>
            <w:tcW w:w="972" w:type="pct"/>
            <w:hideMark/>
          </w:tcPr>
          <w:p w14:paraId="43A6CB5F"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6500-00-3-R1</w:t>
            </w:r>
          </w:p>
        </w:tc>
        <w:tc>
          <w:tcPr>
            <w:tcW w:w="1054" w:type="pct"/>
            <w:noWrap/>
            <w:hideMark/>
          </w:tcPr>
          <w:p w14:paraId="70D4CA42"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944D42" w:rsidRPr="00276619" w14:paraId="6DF3D875" w14:textId="77777777" w:rsidTr="006806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3DE44ADF"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3</w:t>
            </w:r>
          </w:p>
        </w:tc>
        <w:tc>
          <w:tcPr>
            <w:tcW w:w="967" w:type="pct"/>
            <w:hideMark/>
          </w:tcPr>
          <w:p w14:paraId="7A191816"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6000-00-4+R45</w:t>
            </w:r>
          </w:p>
        </w:tc>
        <w:tc>
          <w:tcPr>
            <w:tcW w:w="1058" w:type="pct"/>
            <w:tcBorders>
              <w:right w:val="single" w:sz="4" w:space="0" w:color="auto"/>
            </w:tcBorders>
            <w:noWrap/>
            <w:hideMark/>
          </w:tcPr>
          <w:p w14:paraId="2FBE0458"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High Priority</w:t>
            </w:r>
          </w:p>
        </w:tc>
        <w:tc>
          <w:tcPr>
            <w:tcW w:w="426" w:type="pct"/>
            <w:tcBorders>
              <w:left w:val="single" w:sz="4" w:space="0" w:color="auto"/>
            </w:tcBorders>
            <w:noWrap/>
            <w:hideMark/>
          </w:tcPr>
          <w:p w14:paraId="27B983A7" w14:textId="77777777" w:rsidR="00276619" w:rsidRPr="006806BB"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46</w:t>
            </w:r>
          </w:p>
        </w:tc>
        <w:tc>
          <w:tcPr>
            <w:tcW w:w="972" w:type="pct"/>
            <w:hideMark/>
          </w:tcPr>
          <w:p w14:paraId="12FC75C9"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6502-00-2-R3</w:t>
            </w:r>
          </w:p>
        </w:tc>
        <w:tc>
          <w:tcPr>
            <w:tcW w:w="1054" w:type="pct"/>
            <w:noWrap/>
            <w:hideMark/>
          </w:tcPr>
          <w:p w14:paraId="7A3F6ADF"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276619" w:rsidRPr="00276619" w14:paraId="0B1F4DBC" w14:textId="77777777" w:rsidTr="006806BB">
        <w:trPr>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3EC3ECA0"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4</w:t>
            </w:r>
          </w:p>
        </w:tc>
        <w:tc>
          <w:tcPr>
            <w:tcW w:w="967" w:type="pct"/>
            <w:hideMark/>
          </w:tcPr>
          <w:p w14:paraId="7D599428"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6000-00-4+R46</w:t>
            </w:r>
          </w:p>
        </w:tc>
        <w:tc>
          <w:tcPr>
            <w:tcW w:w="1058" w:type="pct"/>
            <w:tcBorders>
              <w:right w:val="single" w:sz="4" w:space="0" w:color="auto"/>
            </w:tcBorders>
            <w:noWrap/>
            <w:hideMark/>
          </w:tcPr>
          <w:p w14:paraId="7095C128"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High Priority</w:t>
            </w:r>
          </w:p>
        </w:tc>
        <w:tc>
          <w:tcPr>
            <w:tcW w:w="426" w:type="pct"/>
            <w:tcBorders>
              <w:left w:val="single" w:sz="4" w:space="0" w:color="auto"/>
            </w:tcBorders>
            <w:noWrap/>
            <w:hideMark/>
          </w:tcPr>
          <w:p w14:paraId="3C201AD6" w14:textId="77777777" w:rsidR="00276619" w:rsidRPr="006806BB"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47</w:t>
            </w:r>
          </w:p>
        </w:tc>
        <w:tc>
          <w:tcPr>
            <w:tcW w:w="972" w:type="pct"/>
            <w:hideMark/>
          </w:tcPr>
          <w:p w14:paraId="36B24E99"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2/1/6017</w:t>
            </w:r>
          </w:p>
        </w:tc>
        <w:tc>
          <w:tcPr>
            <w:tcW w:w="1054" w:type="pct"/>
            <w:noWrap/>
            <w:hideMark/>
          </w:tcPr>
          <w:p w14:paraId="717E08AA"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944D42" w:rsidRPr="00276619" w14:paraId="244A7F81" w14:textId="77777777" w:rsidTr="006806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4AF5CF08"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5</w:t>
            </w:r>
          </w:p>
        </w:tc>
        <w:tc>
          <w:tcPr>
            <w:tcW w:w="967" w:type="pct"/>
            <w:hideMark/>
          </w:tcPr>
          <w:p w14:paraId="5314466A"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6500-00-3-R2</w:t>
            </w:r>
          </w:p>
        </w:tc>
        <w:tc>
          <w:tcPr>
            <w:tcW w:w="1058" w:type="pct"/>
            <w:tcBorders>
              <w:right w:val="single" w:sz="4" w:space="0" w:color="auto"/>
            </w:tcBorders>
            <w:noWrap/>
            <w:hideMark/>
          </w:tcPr>
          <w:p w14:paraId="4BDE288C"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High Priority</w:t>
            </w:r>
          </w:p>
        </w:tc>
        <w:tc>
          <w:tcPr>
            <w:tcW w:w="426" w:type="pct"/>
            <w:tcBorders>
              <w:left w:val="single" w:sz="4" w:space="0" w:color="auto"/>
            </w:tcBorders>
            <w:noWrap/>
            <w:hideMark/>
          </w:tcPr>
          <w:p w14:paraId="24C66D1C" w14:textId="77777777" w:rsidR="00276619" w:rsidRPr="006806BB"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48</w:t>
            </w:r>
          </w:p>
        </w:tc>
        <w:tc>
          <w:tcPr>
            <w:tcW w:w="972" w:type="pct"/>
            <w:hideMark/>
          </w:tcPr>
          <w:p w14:paraId="6B549460"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6/1/6500</w:t>
            </w:r>
          </w:p>
        </w:tc>
        <w:tc>
          <w:tcPr>
            <w:tcW w:w="1054" w:type="pct"/>
            <w:noWrap/>
            <w:hideMark/>
          </w:tcPr>
          <w:p w14:paraId="26CD1279"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276619" w:rsidRPr="00276619" w14:paraId="44325D99" w14:textId="77777777" w:rsidTr="006806BB">
        <w:trPr>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590A3FA5"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6</w:t>
            </w:r>
          </w:p>
        </w:tc>
        <w:tc>
          <w:tcPr>
            <w:tcW w:w="967" w:type="pct"/>
            <w:hideMark/>
          </w:tcPr>
          <w:p w14:paraId="7938773A"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6600-12-1-L1</w:t>
            </w:r>
          </w:p>
        </w:tc>
        <w:tc>
          <w:tcPr>
            <w:tcW w:w="1058" w:type="pct"/>
            <w:tcBorders>
              <w:right w:val="single" w:sz="4" w:space="0" w:color="auto"/>
            </w:tcBorders>
            <w:noWrap/>
            <w:hideMark/>
          </w:tcPr>
          <w:p w14:paraId="0642E78E"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High Priority</w:t>
            </w:r>
          </w:p>
        </w:tc>
        <w:tc>
          <w:tcPr>
            <w:tcW w:w="426" w:type="pct"/>
            <w:tcBorders>
              <w:left w:val="single" w:sz="4" w:space="0" w:color="auto"/>
            </w:tcBorders>
            <w:noWrap/>
            <w:hideMark/>
          </w:tcPr>
          <w:p w14:paraId="4FB9F340" w14:textId="77777777" w:rsidR="00276619" w:rsidRPr="006806BB"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49</w:t>
            </w:r>
          </w:p>
        </w:tc>
        <w:tc>
          <w:tcPr>
            <w:tcW w:w="972" w:type="pct"/>
            <w:hideMark/>
          </w:tcPr>
          <w:p w14:paraId="2BB5AEB9"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6000-30-1</w:t>
            </w:r>
          </w:p>
        </w:tc>
        <w:tc>
          <w:tcPr>
            <w:tcW w:w="1054" w:type="pct"/>
            <w:noWrap/>
            <w:hideMark/>
          </w:tcPr>
          <w:p w14:paraId="73FCCC31"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944D42" w:rsidRPr="00276619" w14:paraId="0213E85B" w14:textId="77777777" w:rsidTr="006806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5B3DA2B4"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7</w:t>
            </w:r>
          </w:p>
        </w:tc>
        <w:tc>
          <w:tcPr>
            <w:tcW w:w="967" w:type="pct"/>
            <w:hideMark/>
          </w:tcPr>
          <w:p w14:paraId="6697B159"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11/1/6600</w:t>
            </w:r>
          </w:p>
        </w:tc>
        <w:tc>
          <w:tcPr>
            <w:tcW w:w="1058" w:type="pct"/>
            <w:tcBorders>
              <w:right w:val="single" w:sz="4" w:space="0" w:color="auto"/>
            </w:tcBorders>
            <w:noWrap/>
            <w:hideMark/>
          </w:tcPr>
          <w:p w14:paraId="647B9AFE"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High Priority</w:t>
            </w:r>
          </w:p>
        </w:tc>
        <w:tc>
          <w:tcPr>
            <w:tcW w:w="426" w:type="pct"/>
            <w:tcBorders>
              <w:left w:val="single" w:sz="4" w:space="0" w:color="auto"/>
            </w:tcBorders>
            <w:noWrap/>
            <w:hideMark/>
          </w:tcPr>
          <w:p w14:paraId="74F5DF2E" w14:textId="77777777" w:rsidR="00276619" w:rsidRPr="006806BB"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50</w:t>
            </w:r>
          </w:p>
        </w:tc>
        <w:tc>
          <w:tcPr>
            <w:tcW w:w="972" w:type="pct"/>
            <w:hideMark/>
          </w:tcPr>
          <w:p w14:paraId="177FF0E8"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6700-20-2-R2</w:t>
            </w:r>
          </w:p>
        </w:tc>
        <w:tc>
          <w:tcPr>
            <w:tcW w:w="1054" w:type="pct"/>
            <w:noWrap/>
            <w:hideMark/>
          </w:tcPr>
          <w:p w14:paraId="2249BE3D"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276619" w:rsidRPr="00276619" w14:paraId="741A870F" w14:textId="77777777" w:rsidTr="006806BB">
        <w:trPr>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50C59564"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8</w:t>
            </w:r>
          </w:p>
        </w:tc>
        <w:tc>
          <w:tcPr>
            <w:tcW w:w="967" w:type="pct"/>
            <w:hideMark/>
          </w:tcPr>
          <w:p w14:paraId="47010F39"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6000-34-2-R1</w:t>
            </w:r>
          </w:p>
        </w:tc>
        <w:tc>
          <w:tcPr>
            <w:tcW w:w="1058" w:type="pct"/>
            <w:tcBorders>
              <w:right w:val="single" w:sz="4" w:space="0" w:color="auto"/>
            </w:tcBorders>
            <w:noWrap/>
            <w:hideMark/>
          </w:tcPr>
          <w:p w14:paraId="0EB1CBC9"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High Priority</w:t>
            </w:r>
          </w:p>
        </w:tc>
        <w:tc>
          <w:tcPr>
            <w:tcW w:w="426" w:type="pct"/>
            <w:tcBorders>
              <w:left w:val="single" w:sz="4" w:space="0" w:color="auto"/>
            </w:tcBorders>
            <w:noWrap/>
            <w:hideMark/>
          </w:tcPr>
          <w:p w14:paraId="55E39BD6" w14:textId="77777777" w:rsidR="00276619" w:rsidRPr="006806BB"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51</w:t>
            </w:r>
          </w:p>
        </w:tc>
        <w:tc>
          <w:tcPr>
            <w:tcW w:w="972" w:type="pct"/>
            <w:hideMark/>
          </w:tcPr>
          <w:p w14:paraId="17DE34F7"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6400-00-1-L5</w:t>
            </w:r>
          </w:p>
        </w:tc>
        <w:tc>
          <w:tcPr>
            <w:tcW w:w="1054" w:type="pct"/>
            <w:noWrap/>
            <w:hideMark/>
          </w:tcPr>
          <w:p w14:paraId="42A2A180"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944D42" w:rsidRPr="00276619" w14:paraId="3091C2AE" w14:textId="77777777" w:rsidTr="006806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38BC494E"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9</w:t>
            </w:r>
          </w:p>
        </w:tc>
        <w:tc>
          <w:tcPr>
            <w:tcW w:w="967" w:type="pct"/>
            <w:hideMark/>
          </w:tcPr>
          <w:p w14:paraId="2A54FCBF"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6600-00-4-R6</w:t>
            </w:r>
          </w:p>
        </w:tc>
        <w:tc>
          <w:tcPr>
            <w:tcW w:w="1058" w:type="pct"/>
            <w:tcBorders>
              <w:right w:val="single" w:sz="4" w:space="0" w:color="auto"/>
            </w:tcBorders>
            <w:noWrap/>
            <w:hideMark/>
          </w:tcPr>
          <w:p w14:paraId="1970E2D6"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High Priority</w:t>
            </w:r>
          </w:p>
        </w:tc>
        <w:tc>
          <w:tcPr>
            <w:tcW w:w="426" w:type="pct"/>
            <w:tcBorders>
              <w:left w:val="single" w:sz="4" w:space="0" w:color="auto"/>
            </w:tcBorders>
            <w:noWrap/>
            <w:hideMark/>
          </w:tcPr>
          <w:p w14:paraId="1ABAEF1B" w14:textId="77777777" w:rsidR="00276619" w:rsidRPr="006806BB"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52</w:t>
            </w:r>
          </w:p>
        </w:tc>
        <w:tc>
          <w:tcPr>
            <w:tcW w:w="972" w:type="pct"/>
            <w:hideMark/>
          </w:tcPr>
          <w:p w14:paraId="10739D9A"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6000-00-4+r39</w:t>
            </w:r>
          </w:p>
        </w:tc>
        <w:tc>
          <w:tcPr>
            <w:tcW w:w="1054" w:type="pct"/>
            <w:noWrap/>
            <w:hideMark/>
          </w:tcPr>
          <w:p w14:paraId="3E71D8AA"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276619" w:rsidRPr="00276619" w14:paraId="3CF3960E" w14:textId="77777777" w:rsidTr="006806BB">
        <w:trPr>
          <w:trHeight w:val="332"/>
        </w:trPr>
        <w:tc>
          <w:tcPr>
            <w:cnfStyle w:val="001000000000" w:firstRow="0" w:lastRow="0" w:firstColumn="1" w:lastColumn="0" w:oddVBand="0" w:evenVBand="0" w:oddHBand="0" w:evenHBand="0" w:firstRowFirstColumn="0" w:firstRowLastColumn="0" w:lastRowFirstColumn="0" w:lastRowLastColumn="0"/>
            <w:tcW w:w="524" w:type="pct"/>
            <w:noWrap/>
            <w:hideMark/>
          </w:tcPr>
          <w:p w14:paraId="62E66DA4"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10</w:t>
            </w:r>
          </w:p>
        </w:tc>
        <w:tc>
          <w:tcPr>
            <w:tcW w:w="967" w:type="pct"/>
            <w:hideMark/>
          </w:tcPr>
          <w:p w14:paraId="3D092404"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6000-00-4+R43</w:t>
            </w:r>
          </w:p>
        </w:tc>
        <w:tc>
          <w:tcPr>
            <w:tcW w:w="1058" w:type="pct"/>
            <w:tcBorders>
              <w:right w:val="single" w:sz="4" w:space="0" w:color="auto"/>
            </w:tcBorders>
            <w:noWrap/>
            <w:hideMark/>
          </w:tcPr>
          <w:p w14:paraId="22B77576"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Moderate Priority</w:t>
            </w:r>
          </w:p>
        </w:tc>
        <w:tc>
          <w:tcPr>
            <w:tcW w:w="426" w:type="pct"/>
            <w:tcBorders>
              <w:left w:val="single" w:sz="4" w:space="0" w:color="auto"/>
            </w:tcBorders>
            <w:noWrap/>
            <w:hideMark/>
          </w:tcPr>
          <w:p w14:paraId="7321F8B2" w14:textId="77777777" w:rsidR="00276619" w:rsidRPr="006806BB"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53</w:t>
            </w:r>
          </w:p>
        </w:tc>
        <w:tc>
          <w:tcPr>
            <w:tcW w:w="972" w:type="pct"/>
            <w:hideMark/>
          </w:tcPr>
          <w:p w14:paraId="794EB3C8"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6000-00+4+R41</w:t>
            </w:r>
          </w:p>
        </w:tc>
        <w:tc>
          <w:tcPr>
            <w:tcW w:w="1054" w:type="pct"/>
            <w:noWrap/>
            <w:hideMark/>
          </w:tcPr>
          <w:p w14:paraId="5B53E7E1"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944D42" w:rsidRPr="00276619" w14:paraId="2C2CBB68" w14:textId="77777777" w:rsidTr="006806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67D05F77"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11</w:t>
            </w:r>
          </w:p>
        </w:tc>
        <w:tc>
          <w:tcPr>
            <w:tcW w:w="967" w:type="pct"/>
            <w:hideMark/>
          </w:tcPr>
          <w:p w14:paraId="3FEB43E7"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6600-00-4-R7</w:t>
            </w:r>
          </w:p>
        </w:tc>
        <w:tc>
          <w:tcPr>
            <w:tcW w:w="1058" w:type="pct"/>
            <w:tcBorders>
              <w:right w:val="single" w:sz="4" w:space="0" w:color="auto"/>
            </w:tcBorders>
            <w:noWrap/>
            <w:hideMark/>
          </w:tcPr>
          <w:p w14:paraId="3F98CF6F"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Moderate Priority</w:t>
            </w:r>
          </w:p>
        </w:tc>
        <w:tc>
          <w:tcPr>
            <w:tcW w:w="426" w:type="pct"/>
            <w:tcBorders>
              <w:left w:val="single" w:sz="4" w:space="0" w:color="auto"/>
            </w:tcBorders>
            <w:noWrap/>
            <w:hideMark/>
          </w:tcPr>
          <w:p w14:paraId="645A98FC" w14:textId="77777777" w:rsidR="00276619" w:rsidRPr="006806BB"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54</w:t>
            </w:r>
          </w:p>
        </w:tc>
        <w:tc>
          <w:tcPr>
            <w:tcW w:w="972" w:type="pct"/>
            <w:hideMark/>
          </w:tcPr>
          <w:p w14:paraId="02ABD637" w14:textId="05D31181" w:rsidR="00276619" w:rsidRPr="00276619" w:rsidRDefault="00944D42"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6016-00-3</w:t>
            </w:r>
          </w:p>
        </w:tc>
        <w:tc>
          <w:tcPr>
            <w:tcW w:w="1054" w:type="pct"/>
            <w:noWrap/>
            <w:hideMark/>
          </w:tcPr>
          <w:p w14:paraId="1545A738"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276619" w:rsidRPr="00276619" w14:paraId="678D86A9" w14:textId="77777777" w:rsidTr="006806BB">
        <w:trPr>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4B1E47C4"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12</w:t>
            </w:r>
          </w:p>
        </w:tc>
        <w:tc>
          <w:tcPr>
            <w:tcW w:w="967" w:type="pct"/>
            <w:hideMark/>
          </w:tcPr>
          <w:p w14:paraId="63B412E0"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6600-00-4-R8</w:t>
            </w:r>
          </w:p>
        </w:tc>
        <w:tc>
          <w:tcPr>
            <w:tcW w:w="1058" w:type="pct"/>
            <w:tcBorders>
              <w:right w:val="single" w:sz="4" w:space="0" w:color="auto"/>
            </w:tcBorders>
            <w:noWrap/>
            <w:hideMark/>
          </w:tcPr>
          <w:p w14:paraId="0E451211"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Moderate Priority</w:t>
            </w:r>
          </w:p>
        </w:tc>
        <w:tc>
          <w:tcPr>
            <w:tcW w:w="426" w:type="pct"/>
            <w:tcBorders>
              <w:left w:val="single" w:sz="4" w:space="0" w:color="auto"/>
            </w:tcBorders>
            <w:noWrap/>
            <w:hideMark/>
          </w:tcPr>
          <w:p w14:paraId="0AD2BEDE" w14:textId="77777777" w:rsidR="00276619" w:rsidRPr="006806BB"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55</w:t>
            </w:r>
          </w:p>
        </w:tc>
        <w:tc>
          <w:tcPr>
            <w:tcW w:w="972" w:type="pct"/>
            <w:hideMark/>
          </w:tcPr>
          <w:p w14:paraId="51F0EFF6"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6700-00-3-R11</w:t>
            </w:r>
          </w:p>
        </w:tc>
        <w:tc>
          <w:tcPr>
            <w:tcW w:w="1054" w:type="pct"/>
            <w:noWrap/>
            <w:hideMark/>
          </w:tcPr>
          <w:p w14:paraId="23329BBE"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944D42" w:rsidRPr="00276619" w14:paraId="7513C4A6" w14:textId="77777777" w:rsidTr="006806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3B73FBE7"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13</w:t>
            </w:r>
          </w:p>
        </w:tc>
        <w:tc>
          <w:tcPr>
            <w:tcW w:w="967" w:type="pct"/>
            <w:hideMark/>
          </w:tcPr>
          <w:p w14:paraId="6B93A615"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6000-28-2-R1</w:t>
            </w:r>
          </w:p>
        </w:tc>
        <w:tc>
          <w:tcPr>
            <w:tcW w:w="1058" w:type="pct"/>
            <w:tcBorders>
              <w:right w:val="single" w:sz="4" w:space="0" w:color="auto"/>
            </w:tcBorders>
            <w:noWrap/>
            <w:hideMark/>
          </w:tcPr>
          <w:p w14:paraId="1A575351"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Moderate Priority</w:t>
            </w:r>
          </w:p>
        </w:tc>
        <w:tc>
          <w:tcPr>
            <w:tcW w:w="426" w:type="pct"/>
            <w:tcBorders>
              <w:left w:val="single" w:sz="4" w:space="0" w:color="auto"/>
            </w:tcBorders>
            <w:noWrap/>
            <w:hideMark/>
          </w:tcPr>
          <w:p w14:paraId="2323FC41" w14:textId="77777777" w:rsidR="00276619" w:rsidRPr="006806BB"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56</w:t>
            </w:r>
          </w:p>
        </w:tc>
        <w:tc>
          <w:tcPr>
            <w:tcW w:w="972" w:type="pct"/>
            <w:hideMark/>
          </w:tcPr>
          <w:p w14:paraId="36911B70"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6000-28-1</w:t>
            </w:r>
          </w:p>
        </w:tc>
        <w:tc>
          <w:tcPr>
            <w:tcW w:w="1054" w:type="pct"/>
            <w:noWrap/>
            <w:hideMark/>
          </w:tcPr>
          <w:p w14:paraId="77D658A6"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276619" w:rsidRPr="00276619" w14:paraId="32B6D0AA" w14:textId="77777777" w:rsidTr="006806BB">
        <w:trPr>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126C0753"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14</w:t>
            </w:r>
          </w:p>
        </w:tc>
        <w:tc>
          <w:tcPr>
            <w:tcW w:w="967" w:type="pct"/>
            <w:hideMark/>
          </w:tcPr>
          <w:p w14:paraId="5561A7BC"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6500-00-3-R1</w:t>
            </w:r>
          </w:p>
        </w:tc>
        <w:tc>
          <w:tcPr>
            <w:tcW w:w="1058" w:type="pct"/>
            <w:tcBorders>
              <w:right w:val="single" w:sz="4" w:space="0" w:color="auto"/>
            </w:tcBorders>
            <w:noWrap/>
            <w:hideMark/>
          </w:tcPr>
          <w:p w14:paraId="1E6CB40F"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Moderate Priority</w:t>
            </w:r>
          </w:p>
        </w:tc>
        <w:tc>
          <w:tcPr>
            <w:tcW w:w="426" w:type="pct"/>
            <w:tcBorders>
              <w:left w:val="single" w:sz="4" w:space="0" w:color="auto"/>
            </w:tcBorders>
            <w:noWrap/>
            <w:hideMark/>
          </w:tcPr>
          <w:p w14:paraId="4B447858" w14:textId="77777777" w:rsidR="00276619" w:rsidRPr="006806BB"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57</w:t>
            </w:r>
          </w:p>
        </w:tc>
        <w:tc>
          <w:tcPr>
            <w:tcW w:w="972" w:type="pct"/>
            <w:hideMark/>
          </w:tcPr>
          <w:p w14:paraId="1CC99A18"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6052-00-2-R4</w:t>
            </w:r>
          </w:p>
        </w:tc>
        <w:tc>
          <w:tcPr>
            <w:tcW w:w="1054" w:type="pct"/>
            <w:noWrap/>
            <w:hideMark/>
          </w:tcPr>
          <w:p w14:paraId="7D294130"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944D42" w:rsidRPr="00276619" w14:paraId="63847A17" w14:textId="77777777" w:rsidTr="006806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2A6FD7E9"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15</w:t>
            </w:r>
          </w:p>
        </w:tc>
        <w:tc>
          <w:tcPr>
            <w:tcW w:w="967" w:type="pct"/>
            <w:hideMark/>
          </w:tcPr>
          <w:p w14:paraId="1FBACA6E"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6000-00-4+R42</w:t>
            </w:r>
          </w:p>
        </w:tc>
        <w:tc>
          <w:tcPr>
            <w:tcW w:w="1058" w:type="pct"/>
            <w:tcBorders>
              <w:right w:val="single" w:sz="4" w:space="0" w:color="auto"/>
            </w:tcBorders>
            <w:noWrap/>
            <w:hideMark/>
          </w:tcPr>
          <w:p w14:paraId="5BF4AE0F"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Moderate Priority</w:t>
            </w:r>
          </w:p>
        </w:tc>
        <w:tc>
          <w:tcPr>
            <w:tcW w:w="426" w:type="pct"/>
            <w:tcBorders>
              <w:left w:val="single" w:sz="4" w:space="0" w:color="auto"/>
            </w:tcBorders>
            <w:noWrap/>
            <w:hideMark/>
          </w:tcPr>
          <w:p w14:paraId="54C655F5" w14:textId="77777777" w:rsidR="00276619" w:rsidRPr="006806BB"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58</w:t>
            </w:r>
          </w:p>
        </w:tc>
        <w:tc>
          <w:tcPr>
            <w:tcW w:w="972" w:type="pct"/>
            <w:hideMark/>
          </w:tcPr>
          <w:p w14:paraId="57DC700B"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6000-00-4+R34</w:t>
            </w:r>
          </w:p>
        </w:tc>
        <w:tc>
          <w:tcPr>
            <w:tcW w:w="1054" w:type="pct"/>
            <w:noWrap/>
            <w:hideMark/>
          </w:tcPr>
          <w:p w14:paraId="3EC3403F"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276619" w:rsidRPr="00276619" w14:paraId="00A7D71C" w14:textId="77777777" w:rsidTr="006806BB">
        <w:trPr>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6C4CAFF3"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16</w:t>
            </w:r>
          </w:p>
        </w:tc>
        <w:tc>
          <w:tcPr>
            <w:tcW w:w="967" w:type="pct"/>
            <w:hideMark/>
          </w:tcPr>
          <w:p w14:paraId="5506F72F"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6000-36-1</w:t>
            </w:r>
          </w:p>
        </w:tc>
        <w:tc>
          <w:tcPr>
            <w:tcW w:w="1058" w:type="pct"/>
            <w:tcBorders>
              <w:right w:val="single" w:sz="4" w:space="0" w:color="auto"/>
            </w:tcBorders>
            <w:noWrap/>
            <w:hideMark/>
          </w:tcPr>
          <w:p w14:paraId="0745B44C"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Moderate Priority</w:t>
            </w:r>
          </w:p>
        </w:tc>
        <w:tc>
          <w:tcPr>
            <w:tcW w:w="426" w:type="pct"/>
            <w:tcBorders>
              <w:left w:val="single" w:sz="4" w:space="0" w:color="auto"/>
            </w:tcBorders>
            <w:noWrap/>
            <w:hideMark/>
          </w:tcPr>
          <w:p w14:paraId="18228281" w14:textId="77777777" w:rsidR="00276619" w:rsidRPr="006806BB"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59</w:t>
            </w:r>
          </w:p>
        </w:tc>
        <w:tc>
          <w:tcPr>
            <w:tcW w:w="972" w:type="pct"/>
            <w:hideMark/>
          </w:tcPr>
          <w:p w14:paraId="7EF55FDB"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7/1/6500</w:t>
            </w:r>
          </w:p>
        </w:tc>
        <w:tc>
          <w:tcPr>
            <w:tcW w:w="1054" w:type="pct"/>
            <w:noWrap/>
            <w:hideMark/>
          </w:tcPr>
          <w:p w14:paraId="266B6253"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944D42" w:rsidRPr="00276619" w14:paraId="6BA9CC12" w14:textId="77777777" w:rsidTr="006806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41F3EF31"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17</w:t>
            </w:r>
          </w:p>
        </w:tc>
        <w:tc>
          <w:tcPr>
            <w:tcW w:w="967" w:type="pct"/>
            <w:hideMark/>
          </w:tcPr>
          <w:p w14:paraId="462BF01C"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6000-00-4+R36</w:t>
            </w:r>
          </w:p>
        </w:tc>
        <w:tc>
          <w:tcPr>
            <w:tcW w:w="1058" w:type="pct"/>
            <w:tcBorders>
              <w:right w:val="single" w:sz="4" w:space="0" w:color="auto"/>
            </w:tcBorders>
            <w:noWrap/>
            <w:hideMark/>
          </w:tcPr>
          <w:p w14:paraId="1EA74827"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Moderate Priority</w:t>
            </w:r>
          </w:p>
        </w:tc>
        <w:tc>
          <w:tcPr>
            <w:tcW w:w="426" w:type="pct"/>
            <w:tcBorders>
              <w:left w:val="single" w:sz="4" w:space="0" w:color="auto"/>
            </w:tcBorders>
            <w:noWrap/>
            <w:hideMark/>
          </w:tcPr>
          <w:p w14:paraId="1287BBD0" w14:textId="77777777" w:rsidR="00276619" w:rsidRPr="006806BB"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60</w:t>
            </w:r>
          </w:p>
        </w:tc>
        <w:tc>
          <w:tcPr>
            <w:tcW w:w="972" w:type="pct"/>
            <w:hideMark/>
          </w:tcPr>
          <w:p w14:paraId="7C3CE483"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1/1/6501</w:t>
            </w:r>
          </w:p>
        </w:tc>
        <w:tc>
          <w:tcPr>
            <w:tcW w:w="1054" w:type="pct"/>
            <w:noWrap/>
            <w:hideMark/>
          </w:tcPr>
          <w:p w14:paraId="47178082"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276619" w:rsidRPr="00276619" w14:paraId="1DC008FE" w14:textId="77777777" w:rsidTr="006806BB">
        <w:trPr>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6C06CE5D"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18</w:t>
            </w:r>
          </w:p>
        </w:tc>
        <w:tc>
          <w:tcPr>
            <w:tcW w:w="967" w:type="pct"/>
            <w:hideMark/>
          </w:tcPr>
          <w:p w14:paraId="5C27C17E"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6700-30-1</w:t>
            </w:r>
          </w:p>
        </w:tc>
        <w:tc>
          <w:tcPr>
            <w:tcW w:w="1058" w:type="pct"/>
            <w:tcBorders>
              <w:right w:val="single" w:sz="4" w:space="0" w:color="auto"/>
            </w:tcBorders>
            <w:noWrap/>
            <w:hideMark/>
          </w:tcPr>
          <w:p w14:paraId="7C36D46A"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Moderate Priority</w:t>
            </w:r>
          </w:p>
        </w:tc>
        <w:tc>
          <w:tcPr>
            <w:tcW w:w="426" w:type="pct"/>
            <w:tcBorders>
              <w:left w:val="single" w:sz="4" w:space="0" w:color="auto"/>
            </w:tcBorders>
            <w:noWrap/>
            <w:hideMark/>
          </w:tcPr>
          <w:p w14:paraId="5E7FD7F3" w14:textId="77777777" w:rsidR="00276619" w:rsidRPr="006806BB"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61</w:t>
            </w:r>
          </w:p>
        </w:tc>
        <w:tc>
          <w:tcPr>
            <w:tcW w:w="972" w:type="pct"/>
            <w:hideMark/>
          </w:tcPr>
          <w:p w14:paraId="698C5F6A"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6500-07-1-L1</w:t>
            </w:r>
          </w:p>
        </w:tc>
        <w:tc>
          <w:tcPr>
            <w:tcW w:w="1054" w:type="pct"/>
            <w:noWrap/>
            <w:hideMark/>
          </w:tcPr>
          <w:p w14:paraId="4935530E"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944D42" w:rsidRPr="00276619" w14:paraId="40FC9F98" w14:textId="77777777" w:rsidTr="006806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6B25C7FF"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19</w:t>
            </w:r>
          </w:p>
        </w:tc>
        <w:tc>
          <w:tcPr>
            <w:tcW w:w="967" w:type="pct"/>
            <w:hideMark/>
          </w:tcPr>
          <w:p w14:paraId="237665AB"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6000-32-1</w:t>
            </w:r>
          </w:p>
        </w:tc>
        <w:tc>
          <w:tcPr>
            <w:tcW w:w="1058" w:type="pct"/>
            <w:tcBorders>
              <w:right w:val="single" w:sz="4" w:space="0" w:color="auto"/>
            </w:tcBorders>
            <w:noWrap/>
            <w:hideMark/>
          </w:tcPr>
          <w:p w14:paraId="1027177B"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46BC92AA" w14:textId="77777777" w:rsidR="00276619" w:rsidRPr="006806BB"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62</w:t>
            </w:r>
          </w:p>
        </w:tc>
        <w:tc>
          <w:tcPr>
            <w:tcW w:w="972" w:type="pct"/>
            <w:hideMark/>
          </w:tcPr>
          <w:p w14:paraId="4B535A73"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6500-00-2-R5</w:t>
            </w:r>
          </w:p>
        </w:tc>
        <w:tc>
          <w:tcPr>
            <w:tcW w:w="1054" w:type="pct"/>
            <w:noWrap/>
            <w:hideMark/>
          </w:tcPr>
          <w:p w14:paraId="57C1CDAF"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276619" w:rsidRPr="00276619" w14:paraId="5CA9546A" w14:textId="77777777" w:rsidTr="006806BB">
        <w:trPr>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36836F13"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20</w:t>
            </w:r>
          </w:p>
        </w:tc>
        <w:tc>
          <w:tcPr>
            <w:tcW w:w="967" w:type="pct"/>
            <w:hideMark/>
          </w:tcPr>
          <w:p w14:paraId="6B48F21C"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6000-35-1</w:t>
            </w:r>
          </w:p>
        </w:tc>
        <w:tc>
          <w:tcPr>
            <w:tcW w:w="1058" w:type="pct"/>
            <w:tcBorders>
              <w:right w:val="single" w:sz="4" w:space="0" w:color="auto"/>
            </w:tcBorders>
            <w:noWrap/>
            <w:hideMark/>
          </w:tcPr>
          <w:p w14:paraId="687CFD94"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1E18F5B4" w14:textId="77777777" w:rsidR="00276619" w:rsidRPr="006806BB"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63</w:t>
            </w:r>
          </w:p>
        </w:tc>
        <w:tc>
          <w:tcPr>
            <w:tcW w:w="972" w:type="pct"/>
            <w:hideMark/>
          </w:tcPr>
          <w:p w14:paraId="3E96B330"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8/1/6502</w:t>
            </w:r>
          </w:p>
        </w:tc>
        <w:tc>
          <w:tcPr>
            <w:tcW w:w="1054" w:type="pct"/>
            <w:noWrap/>
            <w:hideMark/>
          </w:tcPr>
          <w:p w14:paraId="36650624"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944D42" w:rsidRPr="00276619" w14:paraId="73ECBFD3" w14:textId="77777777" w:rsidTr="006806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67184F55"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21</w:t>
            </w:r>
          </w:p>
        </w:tc>
        <w:tc>
          <w:tcPr>
            <w:tcW w:w="967" w:type="pct"/>
            <w:hideMark/>
          </w:tcPr>
          <w:p w14:paraId="2AA84E24"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6016-00-2-R1</w:t>
            </w:r>
          </w:p>
        </w:tc>
        <w:tc>
          <w:tcPr>
            <w:tcW w:w="1058" w:type="pct"/>
            <w:tcBorders>
              <w:right w:val="single" w:sz="4" w:space="0" w:color="auto"/>
            </w:tcBorders>
            <w:noWrap/>
            <w:hideMark/>
          </w:tcPr>
          <w:p w14:paraId="15CA81E3"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14E5ADE5" w14:textId="77777777" w:rsidR="00276619" w:rsidRPr="006806BB"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64</w:t>
            </w:r>
          </w:p>
        </w:tc>
        <w:tc>
          <w:tcPr>
            <w:tcW w:w="972" w:type="pct"/>
            <w:hideMark/>
          </w:tcPr>
          <w:p w14:paraId="4A4CE828"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6000-00-4+r40</w:t>
            </w:r>
          </w:p>
        </w:tc>
        <w:tc>
          <w:tcPr>
            <w:tcW w:w="1054" w:type="pct"/>
            <w:noWrap/>
            <w:hideMark/>
          </w:tcPr>
          <w:p w14:paraId="037328B1"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276619" w:rsidRPr="00276619" w14:paraId="0F10EBCF" w14:textId="77777777" w:rsidTr="006806BB">
        <w:trPr>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5C880453"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22</w:t>
            </w:r>
          </w:p>
        </w:tc>
        <w:tc>
          <w:tcPr>
            <w:tcW w:w="967" w:type="pct"/>
            <w:hideMark/>
          </w:tcPr>
          <w:p w14:paraId="691ADBF6"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6000-00-4+R35</w:t>
            </w:r>
          </w:p>
        </w:tc>
        <w:tc>
          <w:tcPr>
            <w:tcW w:w="1058" w:type="pct"/>
            <w:tcBorders>
              <w:right w:val="single" w:sz="4" w:space="0" w:color="auto"/>
            </w:tcBorders>
            <w:noWrap/>
            <w:hideMark/>
          </w:tcPr>
          <w:p w14:paraId="46755737"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1E9FB392" w14:textId="77777777" w:rsidR="00276619" w:rsidRPr="006806BB"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65</w:t>
            </w:r>
          </w:p>
        </w:tc>
        <w:tc>
          <w:tcPr>
            <w:tcW w:w="972" w:type="pct"/>
            <w:hideMark/>
          </w:tcPr>
          <w:p w14:paraId="6FB8B2AA"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6600-00-5+L1</w:t>
            </w:r>
          </w:p>
        </w:tc>
        <w:tc>
          <w:tcPr>
            <w:tcW w:w="1054" w:type="pct"/>
            <w:noWrap/>
            <w:hideMark/>
          </w:tcPr>
          <w:p w14:paraId="1BAB20AA"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944D42" w:rsidRPr="00276619" w14:paraId="0EE889D9" w14:textId="77777777" w:rsidTr="006806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173313B5"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23</w:t>
            </w:r>
          </w:p>
        </w:tc>
        <w:tc>
          <w:tcPr>
            <w:tcW w:w="967" w:type="pct"/>
            <w:hideMark/>
          </w:tcPr>
          <w:p w14:paraId="1D87C060"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6000-31-1</w:t>
            </w:r>
          </w:p>
        </w:tc>
        <w:tc>
          <w:tcPr>
            <w:tcW w:w="1058" w:type="pct"/>
            <w:tcBorders>
              <w:right w:val="single" w:sz="4" w:space="0" w:color="auto"/>
            </w:tcBorders>
            <w:noWrap/>
            <w:hideMark/>
          </w:tcPr>
          <w:p w14:paraId="7BEBF07F"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25763F3C" w14:textId="77777777" w:rsidR="00276619" w:rsidRPr="006806BB"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66</w:t>
            </w:r>
          </w:p>
        </w:tc>
        <w:tc>
          <w:tcPr>
            <w:tcW w:w="972" w:type="pct"/>
            <w:hideMark/>
          </w:tcPr>
          <w:p w14:paraId="4464A774"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6016-00-1-L3</w:t>
            </w:r>
          </w:p>
        </w:tc>
        <w:tc>
          <w:tcPr>
            <w:tcW w:w="1054" w:type="pct"/>
            <w:noWrap/>
            <w:hideMark/>
          </w:tcPr>
          <w:p w14:paraId="6478F1FE"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276619" w:rsidRPr="00276619" w14:paraId="3EDC0E53" w14:textId="77777777" w:rsidTr="006806BB">
        <w:trPr>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09FD04E1"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24</w:t>
            </w:r>
          </w:p>
        </w:tc>
        <w:tc>
          <w:tcPr>
            <w:tcW w:w="967" w:type="pct"/>
            <w:hideMark/>
          </w:tcPr>
          <w:p w14:paraId="4AB0E44F"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6500-00-2-R7</w:t>
            </w:r>
          </w:p>
        </w:tc>
        <w:tc>
          <w:tcPr>
            <w:tcW w:w="1058" w:type="pct"/>
            <w:tcBorders>
              <w:right w:val="single" w:sz="4" w:space="0" w:color="auto"/>
            </w:tcBorders>
            <w:noWrap/>
            <w:hideMark/>
          </w:tcPr>
          <w:p w14:paraId="7F3389DB"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773C8A9F" w14:textId="77777777" w:rsidR="00276619" w:rsidRPr="006806BB"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67</w:t>
            </w:r>
          </w:p>
        </w:tc>
        <w:tc>
          <w:tcPr>
            <w:tcW w:w="972" w:type="pct"/>
            <w:hideMark/>
          </w:tcPr>
          <w:p w14:paraId="689EDD89"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6017-00-1</w:t>
            </w:r>
          </w:p>
        </w:tc>
        <w:tc>
          <w:tcPr>
            <w:tcW w:w="1054" w:type="pct"/>
            <w:noWrap/>
            <w:hideMark/>
          </w:tcPr>
          <w:p w14:paraId="31A5C0A3"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944D42" w:rsidRPr="00276619" w14:paraId="2166E960" w14:textId="77777777" w:rsidTr="006806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1B1E4937"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25</w:t>
            </w:r>
          </w:p>
        </w:tc>
        <w:tc>
          <w:tcPr>
            <w:tcW w:w="967" w:type="pct"/>
            <w:hideMark/>
          </w:tcPr>
          <w:p w14:paraId="73EB8C42"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6700-20-1</w:t>
            </w:r>
          </w:p>
        </w:tc>
        <w:tc>
          <w:tcPr>
            <w:tcW w:w="1058" w:type="pct"/>
            <w:tcBorders>
              <w:right w:val="single" w:sz="4" w:space="0" w:color="auto"/>
            </w:tcBorders>
            <w:noWrap/>
            <w:hideMark/>
          </w:tcPr>
          <w:p w14:paraId="2E70B28B"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347E4DFF" w14:textId="77777777" w:rsidR="00276619" w:rsidRPr="006806BB"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68</w:t>
            </w:r>
          </w:p>
        </w:tc>
        <w:tc>
          <w:tcPr>
            <w:tcW w:w="972" w:type="pct"/>
            <w:hideMark/>
          </w:tcPr>
          <w:p w14:paraId="6C82FEC2"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6017-00-2-R2</w:t>
            </w:r>
          </w:p>
        </w:tc>
        <w:tc>
          <w:tcPr>
            <w:tcW w:w="1054" w:type="pct"/>
            <w:noWrap/>
            <w:hideMark/>
          </w:tcPr>
          <w:p w14:paraId="7874517C"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276619" w:rsidRPr="00276619" w14:paraId="63D59A57" w14:textId="77777777" w:rsidTr="006806BB">
        <w:trPr>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0413CDF0"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26</w:t>
            </w:r>
          </w:p>
        </w:tc>
        <w:tc>
          <w:tcPr>
            <w:tcW w:w="967" w:type="pct"/>
            <w:hideMark/>
          </w:tcPr>
          <w:p w14:paraId="06D01D4C"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6000-37-1</w:t>
            </w:r>
          </w:p>
        </w:tc>
        <w:tc>
          <w:tcPr>
            <w:tcW w:w="1058" w:type="pct"/>
            <w:tcBorders>
              <w:right w:val="single" w:sz="4" w:space="0" w:color="auto"/>
            </w:tcBorders>
            <w:noWrap/>
            <w:hideMark/>
          </w:tcPr>
          <w:p w14:paraId="7900AD6B"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2A09E6A5" w14:textId="77777777" w:rsidR="00276619" w:rsidRPr="006806BB"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69</w:t>
            </w:r>
          </w:p>
        </w:tc>
        <w:tc>
          <w:tcPr>
            <w:tcW w:w="972" w:type="pct"/>
            <w:hideMark/>
          </w:tcPr>
          <w:p w14:paraId="58E21CAF"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6000-37-1-L1</w:t>
            </w:r>
          </w:p>
        </w:tc>
        <w:tc>
          <w:tcPr>
            <w:tcW w:w="1054" w:type="pct"/>
            <w:noWrap/>
            <w:hideMark/>
          </w:tcPr>
          <w:p w14:paraId="7573501F"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944D42" w:rsidRPr="00276619" w14:paraId="1EE20329" w14:textId="77777777" w:rsidTr="006806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148ED6CC"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27</w:t>
            </w:r>
          </w:p>
        </w:tc>
        <w:tc>
          <w:tcPr>
            <w:tcW w:w="967" w:type="pct"/>
            <w:hideMark/>
          </w:tcPr>
          <w:p w14:paraId="46D305C2"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6501-00-2-R1</w:t>
            </w:r>
          </w:p>
        </w:tc>
        <w:tc>
          <w:tcPr>
            <w:tcW w:w="1058" w:type="pct"/>
            <w:tcBorders>
              <w:right w:val="single" w:sz="4" w:space="0" w:color="auto"/>
            </w:tcBorders>
            <w:noWrap/>
            <w:hideMark/>
          </w:tcPr>
          <w:p w14:paraId="2890BF6A"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540C1A7A" w14:textId="77777777" w:rsidR="00276619" w:rsidRPr="006806BB"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70</w:t>
            </w:r>
          </w:p>
        </w:tc>
        <w:tc>
          <w:tcPr>
            <w:tcW w:w="972" w:type="pct"/>
            <w:hideMark/>
          </w:tcPr>
          <w:p w14:paraId="6F609368"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6000-35-1-L1</w:t>
            </w:r>
          </w:p>
        </w:tc>
        <w:tc>
          <w:tcPr>
            <w:tcW w:w="1054" w:type="pct"/>
            <w:noWrap/>
            <w:hideMark/>
          </w:tcPr>
          <w:p w14:paraId="6703FBDC"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276619" w:rsidRPr="00276619" w14:paraId="1F2C07F2" w14:textId="77777777" w:rsidTr="006806BB">
        <w:trPr>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5FA0065F"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28</w:t>
            </w:r>
          </w:p>
        </w:tc>
        <w:tc>
          <w:tcPr>
            <w:tcW w:w="967" w:type="pct"/>
            <w:hideMark/>
          </w:tcPr>
          <w:p w14:paraId="1921597C"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9/1/6502</w:t>
            </w:r>
          </w:p>
        </w:tc>
        <w:tc>
          <w:tcPr>
            <w:tcW w:w="1058" w:type="pct"/>
            <w:tcBorders>
              <w:right w:val="single" w:sz="4" w:space="0" w:color="auto"/>
            </w:tcBorders>
            <w:noWrap/>
            <w:hideMark/>
          </w:tcPr>
          <w:p w14:paraId="2F729DE6"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5B204EB4" w14:textId="77777777" w:rsidR="00276619" w:rsidRPr="006806BB"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71</w:t>
            </w:r>
          </w:p>
        </w:tc>
        <w:tc>
          <w:tcPr>
            <w:tcW w:w="972" w:type="pct"/>
            <w:hideMark/>
          </w:tcPr>
          <w:p w14:paraId="01783A8B"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6000-27-1</w:t>
            </w:r>
          </w:p>
        </w:tc>
        <w:tc>
          <w:tcPr>
            <w:tcW w:w="1054" w:type="pct"/>
            <w:noWrap/>
            <w:hideMark/>
          </w:tcPr>
          <w:p w14:paraId="7C6A903A"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944D42" w:rsidRPr="00276619" w14:paraId="7C31A808" w14:textId="77777777" w:rsidTr="006806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77398C21"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29</w:t>
            </w:r>
          </w:p>
        </w:tc>
        <w:tc>
          <w:tcPr>
            <w:tcW w:w="967" w:type="pct"/>
            <w:hideMark/>
          </w:tcPr>
          <w:p w14:paraId="75C1B72F"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6700-24-1</w:t>
            </w:r>
          </w:p>
        </w:tc>
        <w:tc>
          <w:tcPr>
            <w:tcW w:w="1058" w:type="pct"/>
            <w:tcBorders>
              <w:right w:val="single" w:sz="4" w:space="0" w:color="auto"/>
            </w:tcBorders>
            <w:noWrap/>
            <w:hideMark/>
          </w:tcPr>
          <w:p w14:paraId="239D872D"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6D57A1FC" w14:textId="77777777" w:rsidR="00276619" w:rsidRPr="006806BB"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72</w:t>
            </w:r>
          </w:p>
        </w:tc>
        <w:tc>
          <w:tcPr>
            <w:tcW w:w="972" w:type="pct"/>
            <w:hideMark/>
          </w:tcPr>
          <w:p w14:paraId="55EE3C2D"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6501-00-1</w:t>
            </w:r>
          </w:p>
        </w:tc>
        <w:tc>
          <w:tcPr>
            <w:tcW w:w="1054" w:type="pct"/>
            <w:noWrap/>
            <w:hideMark/>
          </w:tcPr>
          <w:p w14:paraId="2F877F76"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276619" w:rsidRPr="00276619" w14:paraId="0E2F91B1" w14:textId="77777777" w:rsidTr="006806BB">
        <w:trPr>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180836C4"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30</w:t>
            </w:r>
          </w:p>
        </w:tc>
        <w:tc>
          <w:tcPr>
            <w:tcW w:w="967" w:type="pct"/>
            <w:hideMark/>
          </w:tcPr>
          <w:p w14:paraId="0E29BA6C"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6500-00-2-R8</w:t>
            </w:r>
          </w:p>
        </w:tc>
        <w:tc>
          <w:tcPr>
            <w:tcW w:w="1058" w:type="pct"/>
            <w:tcBorders>
              <w:right w:val="single" w:sz="4" w:space="0" w:color="auto"/>
            </w:tcBorders>
            <w:noWrap/>
            <w:hideMark/>
          </w:tcPr>
          <w:p w14:paraId="71E18411"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73948146" w14:textId="77777777" w:rsidR="00276619" w:rsidRPr="006806BB"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73</w:t>
            </w:r>
          </w:p>
        </w:tc>
        <w:tc>
          <w:tcPr>
            <w:tcW w:w="972" w:type="pct"/>
            <w:hideMark/>
          </w:tcPr>
          <w:p w14:paraId="2330596F"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6500-00-2-R6</w:t>
            </w:r>
          </w:p>
        </w:tc>
        <w:tc>
          <w:tcPr>
            <w:tcW w:w="1054" w:type="pct"/>
            <w:noWrap/>
            <w:hideMark/>
          </w:tcPr>
          <w:p w14:paraId="10E3CCAC"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944D42" w:rsidRPr="00276619" w14:paraId="5DA0E3F8" w14:textId="77777777" w:rsidTr="006806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51F4F769"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31</w:t>
            </w:r>
          </w:p>
        </w:tc>
        <w:tc>
          <w:tcPr>
            <w:tcW w:w="967" w:type="pct"/>
            <w:hideMark/>
          </w:tcPr>
          <w:p w14:paraId="3DC45541"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6700-23-1</w:t>
            </w:r>
          </w:p>
        </w:tc>
        <w:tc>
          <w:tcPr>
            <w:tcW w:w="1058" w:type="pct"/>
            <w:tcBorders>
              <w:right w:val="single" w:sz="4" w:space="0" w:color="auto"/>
            </w:tcBorders>
            <w:noWrap/>
            <w:hideMark/>
          </w:tcPr>
          <w:p w14:paraId="30077DD9"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2A73C281" w14:textId="77777777" w:rsidR="00276619" w:rsidRPr="006806BB"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74</w:t>
            </w:r>
          </w:p>
        </w:tc>
        <w:tc>
          <w:tcPr>
            <w:tcW w:w="972" w:type="pct"/>
            <w:hideMark/>
          </w:tcPr>
          <w:p w14:paraId="35F98C15"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6000-00-4+R37</w:t>
            </w:r>
          </w:p>
        </w:tc>
        <w:tc>
          <w:tcPr>
            <w:tcW w:w="1054" w:type="pct"/>
            <w:noWrap/>
            <w:hideMark/>
          </w:tcPr>
          <w:p w14:paraId="417FC477"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276619" w:rsidRPr="00276619" w14:paraId="79CDBA1A" w14:textId="77777777" w:rsidTr="006806BB">
        <w:trPr>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005679AA"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32</w:t>
            </w:r>
          </w:p>
        </w:tc>
        <w:tc>
          <w:tcPr>
            <w:tcW w:w="967" w:type="pct"/>
            <w:hideMark/>
          </w:tcPr>
          <w:p w14:paraId="108616B3"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6000-34-1</w:t>
            </w:r>
          </w:p>
        </w:tc>
        <w:tc>
          <w:tcPr>
            <w:tcW w:w="1058" w:type="pct"/>
            <w:tcBorders>
              <w:right w:val="single" w:sz="4" w:space="0" w:color="auto"/>
            </w:tcBorders>
            <w:noWrap/>
            <w:hideMark/>
          </w:tcPr>
          <w:p w14:paraId="03217D64"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36D41531" w14:textId="77777777" w:rsidR="00276619" w:rsidRPr="006806BB"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75</w:t>
            </w:r>
          </w:p>
        </w:tc>
        <w:tc>
          <w:tcPr>
            <w:tcW w:w="972" w:type="pct"/>
            <w:hideMark/>
          </w:tcPr>
          <w:p w14:paraId="013DB6C1"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6700-00-3-R14</w:t>
            </w:r>
          </w:p>
        </w:tc>
        <w:tc>
          <w:tcPr>
            <w:tcW w:w="1054" w:type="pct"/>
            <w:noWrap/>
            <w:hideMark/>
          </w:tcPr>
          <w:p w14:paraId="3798BE6A"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944D42" w:rsidRPr="00276619" w14:paraId="5B5B62B4" w14:textId="77777777" w:rsidTr="006806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64697BB1"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33</w:t>
            </w:r>
          </w:p>
        </w:tc>
        <w:tc>
          <w:tcPr>
            <w:tcW w:w="967" w:type="pct"/>
            <w:hideMark/>
          </w:tcPr>
          <w:p w14:paraId="3DBB2611"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6400-00-1*</w:t>
            </w:r>
          </w:p>
        </w:tc>
        <w:tc>
          <w:tcPr>
            <w:tcW w:w="1058" w:type="pct"/>
            <w:tcBorders>
              <w:right w:val="single" w:sz="4" w:space="0" w:color="auto"/>
            </w:tcBorders>
            <w:noWrap/>
            <w:hideMark/>
          </w:tcPr>
          <w:p w14:paraId="4FB0422D"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37E796AF" w14:textId="77777777" w:rsidR="00276619" w:rsidRPr="006806BB"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76</w:t>
            </w:r>
          </w:p>
        </w:tc>
        <w:tc>
          <w:tcPr>
            <w:tcW w:w="972" w:type="pct"/>
            <w:hideMark/>
          </w:tcPr>
          <w:p w14:paraId="4A8C8559"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6000-35-1-L3</w:t>
            </w:r>
          </w:p>
        </w:tc>
        <w:tc>
          <w:tcPr>
            <w:tcW w:w="1054" w:type="pct"/>
            <w:noWrap/>
            <w:hideMark/>
          </w:tcPr>
          <w:p w14:paraId="0BE49601"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276619" w:rsidRPr="00276619" w14:paraId="66EAACE4" w14:textId="77777777" w:rsidTr="006806BB">
        <w:trPr>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5BE67206"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34</w:t>
            </w:r>
          </w:p>
        </w:tc>
        <w:tc>
          <w:tcPr>
            <w:tcW w:w="967" w:type="pct"/>
            <w:hideMark/>
          </w:tcPr>
          <w:p w14:paraId="32B139D4"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6502-00-2-R5</w:t>
            </w:r>
          </w:p>
        </w:tc>
        <w:tc>
          <w:tcPr>
            <w:tcW w:w="1058" w:type="pct"/>
            <w:tcBorders>
              <w:right w:val="single" w:sz="4" w:space="0" w:color="auto"/>
            </w:tcBorders>
            <w:noWrap/>
            <w:hideMark/>
          </w:tcPr>
          <w:p w14:paraId="54045833"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45B882BB" w14:textId="77777777" w:rsidR="00276619" w:rsidRPr="006806BB"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77</w:t>
            </w:r>
          </w:p>
        </w:tc>
        <w:tc>
          <w:tcPr>
            <w:tcW w:w="972" w:type="pct"/>
            <w:hideMark/>
          </w:tcPr>
          <w:p w14:paraId="527C107B"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5/1/6500</w:t>
            </w:r>
          </w:p>
        </w:tc>
        <w:tc>
          <w:tcPr>
            <w:tcW w:w="1054" w:type="pct"/>
            <w:noWrap/>
            <w:hideMark/>
          </w:tcPr>
          <w:p w14:paraId="7C9122A2"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944D42" w:rsidRPr="00276619" w14:paraId="46A42F8F" w14:textId="77777777" w:rsidTr="006806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53F79366"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35</w:t>
            </w:r>
          </w:p>
        </w:tc>
        <w:tc>
          <w:tcPr>
            <w:tcW w:w="967" w:type="pct"/>
            <w:hideMark/>
          </w:tcPr>
          <w:p w14:paraId="5BDE9176"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6000-00-4+R38</w:t>
            </w:r>
          </w:p>
        </w:tc>
        <w:tc>
          <w:tcPr>
            <w:tcW w:w="1058" w:type="pct"/>
            <w:tcBorders>
              <w:right w:val="single" w:sz="4" w:space="0" w:color="auto"/>
            </w:tcBorders>
            <w:noWrap/>
            <w:hideMark/>
          </w:tcPr>
          <w:p w14:paraId="047F3ACE"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1FFFA9A2" w14:textId="77777777" w:rsidR="00276619" w:rsidRPr="006806BB"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78</w:t>
            </w:r>
          </w:p>
        </w:tc>
        <w:tc>
          <w:tcPr>
            <w:tcW w:w="972" w:type="pct"/>
            <w:hideMark/>
          </w:tcPr>
          <w:p w14:paraId="2E1B798E"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6700-23-2-R1</w:t>
            </w:r>
          </w:p>
        </w:tc>
        <w:tc>
          <w:tcPr>
            <w:tcW w:w="1054" w:type="pct"/>
            <w:noWrap/>
            <w:hideMark/>
          </w:tcPr>
          <w:p w14:paraId="6F12FDEC"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276619" w:rsidRPr="00276619" w14:paraId="3F480F3D" w14:textId="77777777" w:rsidTr="006806BB">
        <w:trPr>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23C15F49"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36</w:t>
            </w:r>
          </w:p>
        </w:tc>
        <w:tc>
          <w:tcPr>
            <w:tcW w:w="967" w:type="pct"/>
            <w:hideMark/>
          </w:tcPr>
          <w:p w14:paraId="4C71414B"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6016-00-1*</w:t>
            </w:r>
          </w:p>
        </w:tc>
        <w:tc>
          <w:tcPr>
            <w:tcW w:w="1058" w:type="pct"/>
            <w:tcBorders>
              <w:right w:val="single" w:sz="4" w:space="0" w:color="auto"/>
            </w:tcBorders>
            <w:noWrap/>
            <w:hideMark/>
          </w:tcPr>
          <w:p w14:paraId="2FE2C8EB"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2A429DB7" w14:textId="77777777" w:rsidR="00276619" w:rsidRPr="006806BB"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79</w:t>
            </w:r>
          </w:p>
        </w:tc>
        <w:tc>
          <w:tcPr>
            <w:tcW w:w="972" w:type="pct"/>
            <w:hideMark/>
          </w:tcPr>
          <w:p w14:paraId="58A92DC0"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6016-03-1-L2</w:t>
            </w:r>
          </w:p>
        </w:tc>
        <w:tc>
          <w:tcPr>
            <w:tcW w:w="1054" w:type="pct"/>
            <w:noWrap/>
            <w:hideMark/>
          </w:tcPr>
          <w:p w14:paraId="6D4D0865"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944D42" w:rsidRPr="00276619" w14:paraId="6257AAE2" w14:textId="77777777" w:rsidTr="006806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4A7D7D70"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37</w:t>
            </w:r>
          </w:p>
        </w:tc>
        <w:tc>
          <w:tcPr>
            <w:tcW w:w="967" w:type="pct"/>
            <w:hideMark/>
          </w:tcPr>
          <w:p w14:paraId="4B420934"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6700-22-1</w:t>
            </w:r>
          </w:p>
        </w:tc>
        <w:tc>
          <w:tcPr>
            <w:tcW w:w="1058" w:type="pct"/>
            <w:tcBorders>
              <w:right w:val="single" w:sz="4" w:space="0" w:color="auto"/>
            </w:tcBorders>
            <w:noWrap/>
            <w:hideMark/>
          </w:tcPr>
          <w:p w14:paraId="3F67EFB9"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11647243" w14:textId="77777777" w:rsidR="00276619" w:rsidRPr="006806BB"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80</w:t>
            </w:r>
          </w:p>
        </w:tc>
        <w:tc>
          <w:tcPr>
            <w:tcW w:w="972" w:type="pct"/>
            <w:hideMark/>
          </w:tcPr>
          <w:p w14:paraId="558036F3"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6400-00-1-L2</w:t>
            </w:r>
          </w:p>
        </w:tc>
        <w:tc>
          <w:tcPr>
            <w:tcW w:w="1054" w:type="pct"/>
            <w:noWrap/>
            <w:hideMark/>
          </w:tcPr>
          <w:p w14:paraId="32C8F47A"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276619" w:rsidRPr="00276619" w14:paraId="6C85F580" w14:textId="77777777" w:rsidTr="006806BB">
        <w:trPr>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584393A4"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38</w:t>
            </w:r>
          </w:p>
        </w:tc>
        <w:tc>
          <w:tcPr>
            <w:tcW w:w="967" w:type="pct"/>
            <w:hideMark/>
          </w:tcPr>
          <w:p w14:paraId="3383D7DD"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6000-36-1-L1</w:t>
            </w:r>
          </w:p>
        </w:tc>
        <w:tc>
          <w:tcPr>
            <w:tcW w:w="1058" w:type="pct"/>
            <w:tcBorders>
              <w:right w:val="single" w:sz="4" w:space="0" w:color="auto"/>
            </w:tcBorders>
            <w:noWrap/>
            <w:hideMark/>
          </w:tcPr>
          <w:p w14:paraId="63FD1898"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7FA55ADA" w14:textId="77777777" w:rsidR="00276619" w:rsidRPr="006806BB"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81</w:t>
            </w:r>
          </w:p>
        </w:tc>
        <w:tc>
          <w:tcPr>
            <w:tcW w:w="972" w:type="pct"/>
            <w:hideMark/>
          </w:tcPr>
          <w:p w14:paraId="059B6305"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6000-31-1-L1</w:t>
            </w:r>
          </w:p>
        </w:tc>
        <w:tc>
          <w:tcPr>
            <w:tcW w:w="1054" w:type="pct"/>
            <w:noWrap/>
            <w:hideMark/>
          </w:tcPr>
          <w:p w14:paraId="35327A2E"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944D42" w:rsidRPr="00276619" w14:paraId="6AD675A3" w14:textId="77777777" w:rsidTr="006806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6A281194"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39</w:t>
            </w:r>
          </w:p>
        </w:tc>
        <w:tc>
          <w:tcPr>
            <w:tcW w:w="967" w:type="pct"/>
            <w:hideMark/>
          </w:tcPr>
          <w:p w14:paraId="1E375221"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6700-31-1</w:t>
            </w:r>
          </w:p>
        </w:tc>
        <w:tc>
          <w:tcPr>
            <w:tcW w:w="1058" w:type="pct"/>
            <w:tcBorders>
              <w:right w:val="single" w:sz="4" w:space="0" w:color="auto"/>
            </w:tcBorders>
            <w:noWrap/>
            <w:hideMark/>
          </w:tcPr>
          <w:p w14:paraId="4B567D07"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5007427E" w14:textId="77777777" w:rsidR="00276619" w:rsidRPr="006806BB"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82</w:t>
            </w:r>
          </w:p>
        </w:tc>
        <w:tc>
          <w:tcPr>
            <w:tcW w:w="972" w:type="pct"/>
            <w:hideMark/>
          </w:tcPr>
          <w:p w14:paraId="418ECA85"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6000-35-1-L4</w:t>
            </w:r>
          </w:p>
        </w:tc>
        <w:tc>
          <w:tcPr>
            <w:tcW w:w="1054" w:type="pct"/>
            <w:noWrap/>
            <w:hideMark/>
          </w:tcPr>
          <w:p w14:paraId="1DFC15A1"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276619" w:rsidRPr="00276619" w14:paraId="421355E2" w14:textId="77777777" w:rsidTr="006806BB">
        <w:trPr>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406BD83D"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40</w:t>
            </w:r>
          </w:p>
        </w:tc>
        <w:tc>
          <w:tcPr>
            <w:tcW w:w="967" w:type="pct"/>
            <w:hideMark/>
          </w:tcPr>
          <w:p w14:paraId="045376E7"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6000-35-1-L2</w:t>
            </w:r>
          </w:p>
        </w:tc>
        <w:tc>
          <w:tcPr>
            <w:tcW w:w="1058" w:type="pct"/>
            <w:tcBorders>
              <w:right w:val="single" w:sz="4" w:space="0" w:color="auto"/>
            </w:tcBorders>
            <w:noWrap/>
            <w:hideMark/>
          </w:tcPr>
          <w:p w14:paraId="11052E20"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0EC72991" w14:textId="77777777" w:rsidR="00276619" w:rsidRPr="006806BB"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83</w:t>
            </w:r>
          </w:p>
        </w:tc>
        <w:tc>
          <w:tcPr>
            <w:tcW w:w="972" w:type="pct"/>
            <w:hideMark/>
          </w:tcPr>
          <w:p w14:paraId="09924C09"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6017-00-2-R1</w:t>
            </w:r>
          </w:p>
        </w:tc>
        <w:tc>
          <w:tcPr>
            <w:tcW w:w="1054" w:type="pct"/>
            <w:noWrap/>
            <w:hideMark/>
          </w:tcPr>
          <w:p w14:paraId="4C7BBD20"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944D42" w:rsidRPr="00276619" w14:paraId="0F9885C3" w14:textId="77777777" w:rsidTr="006806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7AD29019"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41</w:t>
            </w:r>
          </w:p>
        </w:tc>
        <w:tc>
          <w:tcPr>
            <w:tcW w:w="967" w:type="pct"/>
            <w:hideMark/>
          </w:tcPr>
          <w:p w14:paraId="7AEEF67B"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6700-00-3-R12</w:t>
            </w:r>
          </w:p>
        </w:tc>
        <w:tc>
          <w:tcPr>
            <w:tcW w:w="1058" w:type="pct"/>
            <w:tcBorders>
              <w:right w:val="single" w:sz="4" w:space="0" w:color="auto"/>
            </w:tcBorders>
            <w:noWrap/>
            <w:hideMark/>
          </w:tcPr>
          <w:p w14:paraId="3C72C000"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193C8875" w14:textId="77777777" w:rsidR="00276619" w:rsidRPr="006806BB"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84</w:t>
            </w:r>
          </w:p>
        </w:tc>
        <w:tc>
          <w:tcPr>
            <w:tcW w:w="972" w:type="pct"/>
            <w:hideMark/>
          </w:tcPr>
          <w:p w14:paraId="424BBCC8"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6500-00-2-R4</w:t>
            </w:r>
          </w:p>
        </w:tc>
        <w:tc>
          <w:tcPr>
            <w:tcW w:w="1054" w:type="pct"/>
            <w:noWrap/>
            <w:hideMark/>
          </w:tcPr>
          <w:p w14:paraId="6E961B0C"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276619" w:rsidRPr="00276619" w14:paraId="3EA7AF77" w14:textId="77777777" w:rsidTr="006806BB">
        <w:trPr>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69503A9E"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42</w:t>
            </w:r>
          </w:p>
        </w:tc>
        <w:tc>
          <w:tcPr>
            <w:tcW w:w="967" w:type="pct"/>
            <w:hideMark/>
          </w:tcPr>
          <w:p w14:paraId="45E5A2C1"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6000-33-1</w:t>
            </w:r>
          </w:p>
        </w:tc>
        <w:tc>
          <w:tcPr>
            <w:tcW w:w="1058" w:type="pct"/>
            <w:tcBorders>
              <w:right w:val="single" w:sz="4" w:space="0" w:color="auto"/>
            </w:tcBorders>
            <w:noWrap/>
            <w:hideMark/>
          </w:tcPr>
          <w:p w14:paraId="15A19A69"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73AD6EE1" w14:textId="77777777" w:rsidR="00276619" w:rsidRPr="006806BB"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85</w:t>
            </w:r>
          </w:p>
        </w:tc>
        <w:tc>
          <w:tcPr>
            <w:tcW w:w="972" w:type="pct"/>
            <w:hideMark/>
          </w:tcPr>
          <w:p w14:paraId="5F83AB8B"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6700-00-3-R10</w:t>
            </w:r>
          </w:p>
        </w:tc>
        <w:tc>
          <w:tcPr>
            <w:tcW w:w="1054" w:type="pct"/>
            <w:noWrap/>
            <w:hideMark/>
          </w:tcPr>
          <w:p w14:paraId="5958CC6F" w14:textId="77777777" w:rsidR="00276619" w:rsidRPr="00276619" w:rsidRDefault="00276619" w:rsidP="0027661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r w:rsidR="00944D42" w:rsidRPr="00276619" w14:paraId="34AFB1F0" w14:textId="77777777" w:rsidTr="006806B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 w:type="pct"/>
            <w:noWrap/>
            <w:hideMark/>
          </w:tcPr>
          <w:p w14:paraId="42034CB6" w14:textId="77777777" w:rsidR="00276619" w:rsidRPr="00276619" w:rsidRDefault="00276619" w:rsidP="00276619">
            <w:pPr>
              <w:jc w:val="center"/>
              <w:rPr>
                <w:rFonts w:ascii="Calibri" w:eastAsia="Times New Roman" w:hAnsi="Calibri" w:cs="Calibri"/>
                <w:color w:val="000000"/>
              </w:rPr>
            </w:pPr>
            <w:r w:rsidRPr="00276619">
              <w:rPr>
                <w:rFonts w:ascii="Calibri" w:eastAsia="Times New Roman" w:hAnsi="Calibri" w:cs="Calibri"/>
                <w:color w:val="000000"/>
              </w:rPr>
              <w:t>43</w:t>
            </w:r>
          </w:p>
        </w:tc>
        <w:tc>
          <w:tcPr>
            <w:tcW w:w="967" w:type="pct"/>
            <w:hideMark/>
          </w:tcPr>
          <w:p w14:paraId="13A2ABDA"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8/1/6500</w:t>
            </w:r>
          </w:p>
        </w:tc>
        <w:tc>
          <w:tcPr>
            <w:tcW w:w="1058" w:type="pct"/>
            <w:tcBorders>
              <w:right w:val="single" w:sz="4" w:space="0" w:color="auto"/>
            </w:tcBorders>
            <w:noWrap/>
            <w:hideMark/>
          </w:tcPr>
          <w:p w14:paraId="62A7737B"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c>
          <w:tcPr>
            <w:tcW w:w="426" w:type="pct"/>
            <w:tcBorders>
              <w:left w:val="single" w:sz="4" w:space="0" w:color="auto"/>
            </w:tcBorders>
            <w:noWrap/>
            <w:hideMark/>
          </w:tcPr>
          <w:p w14:paraId="4D0612BE" w14:textId="77777777" w:rsidR="00276619" w:rsidRPr="006806BB"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6806BB">
              <w:rPr>
                <w:rFonts w:ascii="Calibri" w:eastAsia="Times New Roman" w:hAnsi="Calibri" w:cs="Calibri"/>
                <w:b/>
                <w:color w:val="000000"/>
              </w:rPr>
              <w:t>86</w:t>
            </w:r>
          </w:p>
        </w:tc>
        <w:tc>
          <w:tcPr>
            <w:tcW w:w="972" w:type="pct"/>
            <w:hideMark/>
          </w:tcPr>
          <w:p w14:paraId="7D09F3CA"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6000-39-1</w:t>
            </w:r>
          </w:p>
        </w:tc>
        <w:tc>
          <w:tcPr>
            <w:tcW w:w="1054" w:type="pct"/>
            <w:noWrap/>
            <w:hideMark/>
          </w:tcPr>
          <w:p w14:paraId="01DA7463" w14:textId="77777777" w:rsidR="00276619" w:rsidRPr="00276619" w:rsidRDefault="00276619" w:rsidP="002766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76619">
              <w:rPr>
                <w:rFonts w:ascii="Calibri" w:eastAsia="Times New Roman" w:hAnsi="Calibri" w:cs="Calibri"/>
                <w:color w:val="000000"/>
              </w:rPr>
              <w:t>Low Priority</w:t>
            </w:r>
          </w:p>
        </w:tc>
      </w:tr>
    </w:tbl>
    <w:p w14:paraId="38809842" w14:textId="42A84D47" w:rsidR="002012E4" w:rsidRDefault="002012E4" w:rsidP="448F8368">
      <w:pPr>
        <w:rPr>
          <w:rFonts w:cstheme="minorHAnsi"/>
          <w:b/>
          <w:bCs/>
          <w:sz w:val="28"/>
          <w:szCs w:val="28"/>
        </w:rPr>
        <w:sectPr w:rsidR="002012E4" w:rsidSect="00B564F6">
          <w:pgSz w:w="15840" w:h="12240" w:orient="landscape" w:code="1"/>
          <w:pgMar w:top="1080" w:right="1440" w:bottom="1080" w:left="1440" w:header="720" w:footer="720" w:gutter="0"/>
          <w:cols w:space="720"/>
          <w:docGrid w:linePitch="360"/>
        </w:sectPr>
      </w:pPr>
    </w:p>
    <w:p w14:paraId="7ACD6408" w14:textId="7887A7F6" w:rsidR="00276619" w:rsidRPr="00D62870" w:rsidRDefault="00276619" w:rsidP="448F8368">
      <w:pPr>
        <w:rPr>
          <w:rFonts w:cstheme="minorHAnsi"/>
          <w:b/>
          <w:bCs/>
          <w:sz w:val="28"/>
          <w:szCs w:val="28"/>
        </w:rPr>
      </w:pPr>
    </w:p>
    <w:p w14:paraId="1E96C323" w14:textId="5630FA8E" w:rsidR="00B702A2" w:rsidRPr="00D62870" w:rsidRDefault="23ED0CD2" w:rsidP="004F51FE">
      <w:pPr>
        <w:pStyle w:val="ListParagraph"/>
        <w:numPr>
          <w:ilvl w:val="0"/>
          <w:numId w:val="1"/>
        </w:numPr>
        <w:rPr>
          <w:rFonts w:eastAsiaTheme="minorEastAsia" w:cstheme="minorHAnsi"/>
          <w:b/>
          <w:bCs/>
          <w:sz w:val="28"/>
          <w:szCs w:val="28"/>
        </w:rPr>
      </w:pPr>
      <w:r w:rsidRPr="00D62870">
        <w:rPr>
          <w:rFonts w:cstheme="minorHAnsi"/>
          <w:b/>
          <w:bCs/>
          <w:sz w:val="28"/>
          <w:szCs w:val="28"/>
        </w:rPr>
        <w:t>Outfall and Interconnection Screening and Sampling data</w:t>
      </w:r>
      <w:r w:rsidRPr="00D62870">
        <w:rPr>
          <w:rFonts w:cstheme="minorHAnsi"/>
          <w:sz w:val="28"/>
          <w:szCs w:val="28"/>
        </w:rPr>
        <w:t xml:space="preserve"> (Appendix B (A)(7)(d) / page 7)</w:t>
      </w:r>
    </w:p>
    <w:p w14:paraId="18C8C705" w14:textId="7BCD0DA7" w:rsidR="00FD599A" w:rsidRPr="006D00CF" w:rsidRDefault="001D528A" w:rsidP="00B702A2">
      <w:pPr>
        <w:pStyle w:val="ListParagraph"/>
        <w:ind w:left="360"/>
        <w:rPr>
          <w:sz w:val="22"/>
          <w:szCs w:val="22"/>
        </w:rPr>
      </w:pPr>
      <w:r w:rsidRPr="006D00CF">
        <w:rPr>
          <w:rFonts w:cstheme="minorHAnsi"/>
          <w:i/>
          <w:sz w:val="22"/>
          <w:szCs w:val="22"/>
        </w:rPr>
        <w:t>MS4 General Permit</w:t>
      </w:r>
      <w:r w:rsidRPr="006D00CF">
        <w:rPr>
          <w:rFonts w:cstheme="minorHAnsi"/>
          <w:sz w:val="22"/>
          <w:szCs w:val="22"/>
        </w:rPr>
        <w:t xml:space="preserve"> Appendix B Section (A)(7)(d) “</w:t>
      </w:r>
      <w:r w:rsidRPr="006D00CF">
        <w:rPr>
          <w:sz w:val="22"/>
          <w:szCs w:val="22"/>
        </w:rPr>
        <w:t>The IDDE program shall include a written procedure for screening and sampling of outfalls and interconnections from the MS4 in dry and wet weather for evidence of illicit discharges and SSOs.”</w:t>
      </w:r>
    </w:p>
    <w:p w14:paraId="0491B888" w14:textId="77777777" w:rsidR="001D528A" w:rsidRPr="00D62870" w:rsidRDefault="001D528A" w:rsidP="00B702A2">
      <w:pPr>
        <w:pStyle w:val="ListParagraph"/>
        <w:ind w:left="360"/>
        <w:rPr>
          <w:rFonts w:cstheme="minorHAnsi"/>
          <w:sz w:val="21"/>
          <w:szCs w:val="21"/>
        </w:rPr>
      </w:pPr>
    </w:p>
    <w:p w14:paraId="4B35EFED" w14:textId="65626869" w:rsidR="00EA5FD3" w:rsidRPr="00486F67" w:rsidRDefault="008D143E" w:rsidP="008F126F">
      <w:pPr>
        <w:spacing w:after="120"/>
        <w:rPr>
          <w:rFonts w:cstheme="minorHAnsi"/>
          <w:b/>
          <w:bCs/>
          <w:sz w:val="22"/>
          <w:szCs w:val="22"/>
        </w:rPr>
      </w:pPr>
      <w:r w:rsidRPr="00486F67">
        <w:rPr>
          <w:rFonts w:cstheme="minorHAnsi"/>
          <w:b/>
          <w:bCs/>
          <w:sz w:val="22"/>
          <w:szCs w:val="22"/>
        </w:rPr>
        <w:t>2.1 Dry weather screening and sampling data fro</w:t>
      </w:r>
      <w:r w:rsidR="001D528A" w:rsidRPr="00486F67">
        <w:rPr>
          <w:rFonts w:cstheme="minorHAnsi"/>
          <w:b/>
          <w:bCs/>
          <w:sz w:val="22"/>
          <w:szCs w:val="22"/>
        </w:rPr>
        <w:t>m outfalls and interconnections</w:t>
      </w:r>
    </w:p>
    <w:tbl>
      <w:tblPr>
        <w:tblStyle w:val="GridTable4-Accent6"/>
        <w:tblW w:w="5000" w:type="pct"/>
        <w:tblLook w:val="04A0" w:firstRow="1" w:lastRow="0" w:firstColumn="1" w:lastColumn="0" w:noHBand="0" w:noVBand="1"/>
      </w:tblPr>
      <w:tblGrid>
        <w:gridCol w:w="1580"/>
        <w:gridCol w:w="1580"/>
        <w:gridCol w:w="1580"/>
        <w:gridCol w:w="1750"/>
        <w:gridCol w:w="1580"/>
        <w:gridCol w:w="1580"/>
        <w:gridCol w:w="1580"/>
        <w:gridCol w:w="1580"/>
        <w:gridCol w:w="1580"/>
      </w:tblGrid>
      <w:tr w:rsidR="00B81334" w:rsidRPr="00B81334" w14:paraId="40F924FF" w14:textId="77777777" w:rsidTr="00B81334">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49" w:type="pct"/>
            <w:hideMark/>
          </w:tcPr>
          <w:p w14:paraId="2C63B9F2" w14:textId="77777777" w:rsidR="00B81334" w:rsidRPr="00B81334" w:rsidRDefault="00B81334" w:rsidP="00B81334">
            <w:pPr>
              <w:jc w:val="center"/>
              <w:rPr>
                <w:rFonts w:ascii="Calibri" w:eastAsia="Times New Roman" w:hAnsi="Calibri" w:cs="Times New Roman"/>
                <w:color w:val="FFFFFF"/>
                <w:sz w:val="22"/>
                <w:szCs w:val="22"/>
              </w:rPr>
            </w:pPr>
            <w:r w:rsidRPr="00B81334">
              <w:rPr>
                <w:rFonts w:ascii="Calibri" w:eastAsia="Times New Roman" w:hAnsi="Calibri" w:cs="Times New Roman"/>
                <w:color w:val="FFFFFF"/>
                <w:sz w:val="22"/>
                <w:szCs w:val="22"/>
              </w:rPr>
              <w:t xml:space="preserve">48 Hour </w:t>
            </w:r>
            <w:r w:rsidRPr="00B81334">
              <w:rPr>
                <w:rFonts w:ascii="Calibri" w:eastAsia="Times New Roman" w:hAnsi="Calibri" w:cs="Times New Roman"/>
                <w:color w:val="FFFFFF"/>
                <w:sz w:val="22"/>
                <w:szCs w:val="22"/>
              </w:rPr>
              <w:br/>
              <w:t>Precipitation</w:t>
            </w:r>
          </w:p>
        </w:tc>
        <w:tc>
          <w:tcPr>
            <w:tcW w:w="549" w:type="pct"/>
            <w:hideMark/>
          </w:tcPr>
          <w:p w14:paraId="08E1360F" w14:textId="77777777" w:rsidR="00B81334" w:rsidRPr="00B81334" w:rsidRDefault="00B81334" w:rsidP="00B8133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22"/>
                <w:szCs w:val="22"/>
              </w:rPr>
            </w:pPr>
            <w:r w:rsidRPr="00B81334">
              <w:rPr>
                <w:rFonts w:ascii="Calibri" w:eastAsia="Times New Roman" w:hAnsi="Calibri" w:cs="Times New Roman"/>
                <w:color w:val="FFFFFF"/>
                <w:sz w:val="22"/>
                <w:szCs w:val="22"/>
              </w:rPr>
              <w:t xml:space="preserve">Turbidity </w:t>
            </w:r>
            <w:r w:rsidRPr="00B81334">
              <w:rPr>
                <w:rFonts w:ascii="Calibri" w:eastAsia="Times New Roman" w:hAnsi="Calibri" w:cs="Times New Roman"/>
                <w:color w:val="FFFFFF"/>
                <w:sz w:val="22"/>
                <w:szCs w:val="22"/>
              </w:rPr>
              <w:br/>
              <w:t>(NTU)</w:t>
            </w:r>
          </w:p>
        </w:tc>
        <w:tc>
          <w:tcPr>
            <w:tcW w:w="549" w:type="pct"/>
            <w:hideMark/>
          </w:tcPr>
          <w:p w14:paraId="42E39951" w14:textId="77777777" w:rsidR="00B81334" w:rsidRPr="00B81334" w:rsidRDefault="00B81334" w:rsidP="00B8133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2"/>
                <w:szCs w:val="22"/>
              </w:rPr>
            </w:pPr>
            <w:r w:rsidRPr="00B81334">
              <w:rPr>
                <w:rFonts w:ascii="Calibri" w:eastAsia="Times New Roman" w:hAnsi="Calibri" w:cs="Times New Roman"/>
                <w:sz w:val="22"/>
                <w:szCs w:val="22"/>
              </w:rPr>
              <w:t>Conductivity</w:t>
            </w:r>
            <w:r w:rsidRPr="00B81334">
              <w:rPr>
                <w:rFonts w:ascii="Calibri" w:eastAsia="Times New Roman" w:hAnsi="Calibri" w:cs="Times New Roman"/>
                <w:sz w:val="22"/>
                <w:szCs w:val="22"/>
              </w:rPr>
              <w:br/>
              <w:t>(</w:t>
            </w:r>
            <w:r w:rsidRPr="00B81334">
              <w:rPr>
                <w:rFonts w:ascii="Courier New" w:eastAsia="Times New Roman" w:hAnsi="Courier New" w:cs="Courier New"/>
                <w:sz w:val="22"/>
                <w:szCs w:val="22"/>
              </w:rPr>
              <w:t>μ</w:t>
            </w:r>
            <w:r w:rsidRPr="00B81334">
              <w:rPr>
                <w:rFonts w:ascii="Calibri" w:eastAsia="Times New Roman" w:hAnsi="Calibri" w:cs="Times New Roman"/>
                <w:sz w:val="22"/>
                <w:szCs w:val="22"/>
              </w:rPr>
              <w:t>s/cm)</w:t>
            </w:r>
          </w:p>
        </w:tc>
        <w:tc>
          <w:tcPr>
            <w:tcW w:w="608" w:type="pct"/>
            <w:hideMark/>
          </w:tcPr>
          <w:p w14:paraId="307D9749" w14:textId="77777777" w:rsidR="00B81334" w:rsidRPr="00B81334" w:rsidRDefault="00B81334" w:rsidP="00B8133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22"/>
                <w:szCs w:val="22"/>
              </w:rPr>
            </w:pPr>
            <w:r w:rsidRPr="00B81334">
              <w:rPr>
                <w:rFonts w:ascii="Calibri" w:eastAsia="Times New Roman" w:hAnsi="Calibri" w:cs="Times New Roman"/>
                <w:color w:val="FFFFFF"/>
                <w:sz w:val="22"/>
                <w:szCs w:val="22"/>
              </w:rPr>
              <w:t>OrthoPhosphate</w:t>
            </w:r>
            <w:r w:rsidRPr="00B81334">
              <w:rPr>
                <w:rFonts w:ascii="Calibri" w:eastAsia="Times New Roman" w:hAnsi="Calibri" w:cs="Times New Roman"/>
                <w:color w:val="FFFFFF"/>
                <w:sz w:val="22"/>
                <w:szCs w:val="22"/>
              </w:rPr>
              <w:br/>
              <w:t>(mg/L)</w:t>
            </w:r>
          </w:p>
        </w:tc>
        <w:tc>
          <w:tcPr>
            <w:tcW w:w="549" w:type="pct"/>
            <w:hideMark/>
          </w:tcPr>
          <w:p w14:paraId="5D21A3B5" w14:textId="77777777" w:rsidR="00B81334" w:rsidRPr="00B81334" w:rsidRDefault="00B81334" w:rsidP="00B8133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22"/>
                <w:szCs w:val="22"/>
              </w:rPr>
            </w:pPr>
            <w:r w:rsidRPr="00B81334">
              <w:rPr>
                <w:rFonts w:ascii="Calibri" w:eastAsia="Times New Roman" w:hAnsi="Calibri" w:cs="Times New Roman"/>
                <w:color w:val="FFFFFF"/>
                <w:sz w:val="22"/>
                <w:szCs w:val="22"/>
              </w:rPr>
              <w:t>Nitrate</w:t>
            </w:r>
            <w:r w:rsidRPr="00B81334">
              <w:rPr>
                <w:rFonts w:ascii="Calibri" w:eastAsia="Times New Roman" w:hAnsi="Calibri" w:cs="Times New Roman"/>
                <w:color w:val="FFFFFF"/>
                <w:sz w:val="22"/>
                <w:szCs w:val="22"/>
              </w:rPr>
              <w:br/>
              <w:t>(mg/L)</w:t>
            </w:r>
          </w:p>
        </w:tc>
        <w:tc>
          <w:tcPr>
            <w:tcW w:w="549" w:type="pct"/>
            <w:hideMark/>
          </w:tcPr>
          <w:p w14:paraId="6E924EF0" w14:textId="77777777" w:rsidR="00B81334" w:rsidRPr="00B81334" w:rsidRDefault="00B81334" w:rsidP="00B8133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22"/>
                <w:szCs w:val="22"/>
              </w:rPr>
            </w:pPr>
            <w:r w:rsidRPr="00B81334">
              <w:rPr>
                <w:rFonts w:ascii="Calibri" w:eastAsia="Times New Roman" w:hAnsi="Calibri" w:cs="Times New Roman"/>
                <w:color w:val="FFFFFF"/>
                <w:sz w:val="22"/>
                <w:szCs w:val="22"/>
              </w:rPr>
              <w:t>Ammonium</w:t>
            </w:r>
            <w:r w:rsidRPr="00B81334">
              <w:rPr>
                <w:rFonts w:ascii="Calibri" w:eastAsia="Times New Roman" w:hAnsi="Calibri" w:cs="Times New Roman"/>
                <w:color w:val="FFFFFF"/>
                <w:sz w:val="22"/>
                <w:szCs w:val="22"/>
              </w:rPr>
              <w:br/>
              <w:t>(mg/L)</w:t>
            </w:r>
          </w:p>
        </w:tc>
        <w:tc>
          <w:tcPr>
            <w:tcW w:w="549" w:type="pct"/>
            <w:hideMark/>
          </w:tcPr>
          <w:p w14:paraId="7DEB3483" w14:textId="77777777" w:rsidR="00B81334" w:rsidRPr="00B81334" w:rsidRDefault="00B81334" w:rsidP="00B8133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22"/>
                <w:szCs w:val="22"/>
              </w:rPr>
            </w:pPr>
            <w:r w:rsidRPr="00B81334">
              <w:rPr>
                <w:rFonts w:ascii="Calibri" w:eastAsia="Times New Roman" w:hAnsi="Calibri" w:cs="Times New Roman"/>
                <w:color w:val="FFFFFF"/>
                <w:sz w:val="22"/>
                <w:szCs w:val="22"/>
              </w:rPr>
              <w:t>Total N</w:t>
            </w:r>
            <w:r w:rsidRPr="00B81334">
              <w:rPr>
                <w:rFonts w:ascii="Calibri" w:eastAsia="Times New Roman" w:hAnsi="Calibri" w:cs="Times New Roman"/>
                <w:color w:val="FFFFFF"/>
                <w:sz w:val="22"/>
                <w:szCs w:val="22"/>
              </w:rPr>
              <w:br/>
              <w:t>(mg/L)</w:t>
            </w:r>
          </w:p>
        </w:tc>
        <w:tc>
          <w:tcPr>
            <w:tcW w:w="549" w:type="pct"/>
            <w:hideMark/>
          </w:tcPr>
          <w:p w14:paraId="434A7203" w14:textId="77777777" w:rsidR="00B81334" w:rsidRPr="00B81334" w:rsidRDefault="00B81334" w:rsidP="00B8133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22"/>
                <w:szCs w:val="22"/>
              </w:rPr>
            </w:pPr>
            <w:r w:rsidRPr="00B81334">
              <w:rPr>
                <w:rFonts w:ascii="Calibri" w:eastAsia="Times New Roman" w:hAnsi="Calibri" w:cs="Times New Roman"/>
                <w:color w:val="FFFFFF"/>
                <w:sz w:val="22"/>
                <w:szCs w:val="22"/>
              </w:rPr>
              <w:t>Chlorine</w:t>
            </w:r>
            <w:r w:rsidRPr="00B81334">
              <w:rPr>
                <w:rFonts w:ascii="Calibri" w:eastAsia="Times New Roman" w:hAnsi="Calibri" w:cs="Times New Roman"/>
                <w:color w:val="FFFFFF"/>
                <w:sz w:val="22"/>
                <w:szCs w:val="22"/>
              </w:rPr>
              <w:br/>
              <w:t>(mg/L)</w:t>
            </w:r>
          </w:p>
        </w:tc>
        <w:tc>
          <w:tcPr>
            <w:tcW w:w="549" w:type="pct"/>
            <w:hideMark/>
          </w:tcPr>
          <w:p w14:paraId="1A04B0A3" w14:textId="77777777" w:rsidR="00B81334" w:rsidRPr="00B81334" w:rsidRDefault="00B81334" w:rsidP="00B8133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sz w:val="22"/>
                <w:szCs w:val="22"/>
              </w:rPr>
            </w:pPr>
            <w:r w:rsidRPr="00B81334">
              <w:rPr>
                <w:rFonts w:ascii="Calibri" w:eastAsia="Times New Roman" w:hAnsi="Calibri" w:cs="Times New Roman"/>
                <w:color w:val="FFFFFF"/>
                <w:sz w:val="22"/>
                <w:szCs w:val="22"/>
              </w:rPr>
              <w:t xml:space="preserve">Qualitative </w:t>
            </w:r>
            <w:r w:rsidRPr="00B81334">
              <w:rPr>
                <w:rFonts w:ascii="Calibri" w:eastAsia="Times New Roman" w:hAnsi="Calibri" w:cs="Times New Roman"/>
                <w:color w:val="FFFFFF"/>
                <w:sz w:val="22"/>
                <w:szCs w:val="22"/>
              </w:rPr>
              <w:br/>
              <w:t>Observations</w:t>
            </w:r>
          </w:p>
        </w:tc>
      </w:tr>
      <w:tr w:rsidR="00B81334" w:rsidRPr="00B81334" w14:paraId="63B73677"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310D24ED"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1</w:t>
            </w:r>
          </w:p>
        </w:tc>
        <w:tc>
          <w:tcPr>
            <w:tcW w:w="549" w:type="pct"/>
            <w:noWrap/>
            <w:hideMark/>
          </w:tcPr>
          <w:p w14:paraId="604E6D3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3.49</w:t>
            </w:r>
          </w:p>
        </w:tc>
        <w:tc>
          <w:tcPr>
            <w:tcW w:w="549" w:type="pct"/>
            <w:noWrap/>
            <w:hideMark/>
          </w:tcPr>
          <w:p w14:paraId="3BC0BE0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180</w:t>
            </w:r>
          </w:p>
        </w:tc>
        <w:tc>
          <w:tcPr>
            <w:tcW w:w="608" w:type="pct"/>
            <w:noWrap/>
            <w:hideMark/>
          </w:tcPr>
          <w:p w14:paraId="6C46233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0.11</w:t>
            </w:r>
          </w:p>
        </w:tc>
        <w:tc>
          <w:tcPr>
            <w:tcW w:w="549" w:type="pct"/>
            <w:noWrap/>
            <w:hideMark/>
          </w:tcPr>
          <w:p w14:paraId="59C1388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0.3</w:t>
            </w:r>
          </w:p>
        </w:tc>
        <w:tc>
          <w:tcPr>
            <w:tcW w:w="549" w:type="pct"/>
            <w:noWrap/>
            <w:hideMark/>
          </w:tcPr>
          <w:p w14:paraId="64A1E37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0.17</w:t>
            </w:r>
          </w:p>
        </w:tc>
        <w:tc>
          <w:tcPr>
            <w:tcW w:w="549" w:type="pct"/>
            <w:noWrap/>
            <w:hideMark/>
          </w:tcPr>
          <w:p w14:paraId="31A018F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1.20</w:t>
            </w:r>
          </w:p>
        </w:tc>
        <w:tc>
          <w:tcPr>
            <w:tcW w:w="549" w:type="pct"/>
            <w:noWrap/>
            <w:hideMark/>
          </w:tcPr>
          <w:p w14:paraId="65EA48D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0.06</w:t>
            </w:r>
          </w:p>
        </w:tc>
        <w:tc>
          <w:tcPr>
            <w:tcW w:w="549" w:type="pct"/>
            <w:noWrap/>
            <w:hideMark/>
          </w:tcPr>
          <w:p w14:paraId="67F9582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593DCC2F"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06B167D3"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5EE8AF0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23.3</w:t>
            </w:r>
          </w:p>
        </w:tc>
        <w:tc>
          <w:tcPr>
            <w:tcW w:w="549" w:type="pct"/>
            <w:noWrap/>
            <w:hideMark/>
          </w:tcPr>
          <w:p w14:paraId="1F9004F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1100</w:t>
            </w:r>
          </w:p>
        </w:tc>
        <w:tc>
          <w:tcPr>
            <w:tcW w:w="608" w:type="pct"/>
            <w:noWrap/>
            <w:hideMark/>
          </w:tcPr>
          <w:p w14:paraId="731BA55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0.24</w:t>
            </w:r>
          </w:p>
        </w:tc>
        <w:tc>
          <w:tcPr>
            <w:tcW w:w="549" w:type="pct"/>
            <w:noWrap/>
            <w:hideMark/>
          </w:tcPr>
          <w:p w14:paraId="06A2CF2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0.3</w:t>
            </w:r>
          </w:p>
        </w:tc>
        <w:tc>
          <w:tcPr>
            <w:tcW w:w="549" w:type="pct"/>
            <w:noWrap/>
            <w:hideMark/>
          </w:tcPr>
          <w:p w14:paraId="2EF0D445"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0.01</w:t>
            </w:r>
          </w:p>
        </w:tc>
        <w:tc>
          <w:tcPr>
            <w:tcW w:w="549" w:type="pct"/>
            <w:noWrap/>
            <w:hideMark/>
          </w:tcPr>
          <w:p w14:paraId="680C262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0.92</w:t>
            </w:r>
          </w:p>
        </w:tc>
        <w:tc>
          <w:tcPr>
            <w:tcW w:w="549" w:type="pct"/>
            <w:noWrap/>
            <w:hideMark/>
          </w:tcPr>
          <w:p w14:paraId="3520336E"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2F61E29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1AA1007E"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32CF1C6A"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4E81D33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0.7</w:t>
            </w:r>
          </w:p>
        </w:tc>
        <w:tc>
          <w:tcPr>
            <w:tcW w:w="549" w:type="pct"/>
            <w:noWrap/>
            <w:hideMark/>
          </w:tcPr>
          <w:p w14:paraId="6590D479"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673</w:t>
            </w:r>
          </w:p>
        </w:tc>
        <w:tc>
          <w:tcPr>
            <w:tcW w:w="608" w:type="pct"/>
            <w:noWrap/>
            <w:hideMark/>
          </w:tcPr>
          <w:p w14:paraId="00340A9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0.24</w:t>
            </w:r>
          </w:p>
        </w:tc>
        <w:tc>
          <w:tcPr>
            <w:tcW w:w="549" w:type="pct"/>
            <w:noWrap/>
            <w:hideMark/>
          </w:tcPr>
          <w:p w14:paraId="6786F42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0.6</w:t>
            </w:r>
          </w:p>
        </w:tc>
        <w:tc>
          <w:tcPr>
            <w:tcW w:w="549" w:type="pct"/>
            <w:noWrap/>
            <w:hideMark/>
          </w:tcPr>
          <w:p w14:paraId="3F51904E"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0.08</w:t>
            </w:r>
          </w:p>
        </w:tc>
        <w:tc>
          <w:tcPr>
            <w:tcW w:w="549" w:type="pct"/>
            <w:noWrap/>
            <w:hideMark/>
          </w:tcPr>
          <w:p w14:paraId="3719C62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1.52</w:t>
            </w:r>
          </w:p>
        </w:tc>
        <w:tc>
          <w:tcPr>
            <w:tcW w:w="549" w:type="pct"/>
            <w:noWrap/>
            <w:hideMark/>
          </w:tcPr>
          <w:p w14:paraId="72D4448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0.05</w:t>
            </w:r>
          </w:p>
        </w:tc>
        <w:tc>
          <w:tcPr>
            <w:tcW w:w="549" w:type="pct"/>
            <w:noWrap/>
            <w:hideMark/>
          </w:tcPr>
          <w:p w14:paraId="5456A26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15B756F7"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2D9CA8A8"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1</w:t>
            </w:r>
          </w:p>
        </w:tc>
        <w:tc>
          <w:tcPr>
            <w:tcW w:w="549" w:type="pct"/>
            <w:noWrap/>
            <w:hideMark/>
          </w:tcPr>
          <w:p w14:paraId="6DFF086D"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0.48</w:t>
            </w:r>
          </w:p>
        </w:tc>
        <w:tc>
          <w:tcPr>
            <w:tcW w:w="549" w:type="pct"/>
            <w:noWrap/>
            <w:hideMark/>
          </w:tcPr>
          <w:p w14:paraId="6BF31DCE"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1882</w:t>
            </w:r>
          </w:p>
        </w:tc>
        <w:tc>
          <w:tcPr>
            <w:tcW w:w="608" w:type="pct"/>
            <w:noWrap/>
            <w:hideMark/>
          </w:tcPr>
          <w:p w14:paraId="68CB4A5D"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0.34</w:t>
            </w:r>
          </w:p>
        </w:tc>
        <w:tc>
          <w:tcPr>
            <w:tcW w:w="549" w:type="pct"/>
            <w:noWrap/>
            <w:hideMark/>
          </w:tcPr>
          <w:p w14:paraId="59F0CC9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0.7</w:t>
            </w:r>
          </w:p>
        </w:tc>
        <w:tc>
          <w:tcPr>
            <w:tcW w:w="549" w:type="pct"/>
            <w:noWrap/>
            <w:hideMark/>
          </w:tcPr>
          <w:p w14:paraId="05E5B1E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0.05</w:t>
            </w:r>
          </w:p>
        </w:tc>
        <w:tc>
          <w:tcPr>
            <w:tcW w:w="549" w:type="pct"/>
            <w:noWrap/>
            <w:hideMark/>
          </w:tcPr>
          <w:p w14:paraId="57E66D6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1.61</w:t>
            </w:r>
          </w:p>
        </w:tc>
        <w:tc>
          <w:tcPr>
            <w:tcW w:w="549" w:type="pct"/>
            <w:noWrap/>
            <w:hideMark/>
          </w:tcPr>
          <w:p w14:paraId="3DFF6EF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0B4FF6AF"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266C1F19"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35900ED5"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7295D7B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1.64</w:t>
            </w:r>
          </w:p>
        </w:tc>
        <w:tc>
          <w:tcPr>
            <w:tcW w:w="549" w:type="pct"/>
            <w:noWrap/>
            <w:hideMark/>
          </w:tcPr>
          <w:p w14:paraId="7980AB1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612</w:t>
            </w:r>
          </w:p>
        </w:tc>
        <w:tc>
          <w:tcPr>
            <w:tcW w:w="608" w:type="pct"/>
            <w:noWrap/>
            <w:hideMark/>
          </w:tcPr>
          <w:p w14:paraId="5830930E"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0.13</w:t>
            </w:r>
          </w:p>
        </w:tc>
        <w:tc>
          <w:tcPr>
            <w:tcW w:w="549" w:type="pct"/>
            <w:noWrap/>
            <w:hideMark/>
          </w:tcPr>
          <w:p w14:paraId="5A866A1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1</w:t>
            </w:r>
          </w:p>
        </w:tc>
        <w:tc>
          <w:tcPr>
            <w:tcW w:w="549" w:type="pct"/>
            <w:noWrap/>
            <w:hideMark/>
          </w:tcPr>
          <w:p w14:paraId="71A18ED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5DF1795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1.94</w:t>
            </w:r>
          </w:p>
        </w:tc>
        <w:tc>
          <w:tcPr>
            <w:tcW w:w="549" w:type="pct"/>
            <w:noWrap/>
            <w:hideMark/>
          </w:tcPr>
          <w:p w14:paraId="13C8D11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0.03</w:t>
            </w:r>
          </w:p>
        </w:tc>
        <w:tc>
          <w:tcPr>
            <w:tcW w:w="549" w:type="pct"/>
            <w:noWrap/>
            <w:hideMark/>
          </w:tcPr>
          <w:p w14:paraId="1A0AABC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46FF4A6B"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1CF1D1F5"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04106F9C"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0.39</w:t>
            </w:r>
          </w:p>
        </w:tc>
        <w:tc>
          <w:tcPr>
            <w:tcW w:w="549" w:type="pct"/>
            <w:noWrap/>
            <w:hideMark/>
          </w:tcPr>
          <w:p w14:paraId="059671B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739</w:t>
            </w:r>
          </w:p>
        </w:tc>
        <w:tc>
          <w:tcPr>
            <w:tcW w:w="608" w:type="pct"/>
            <w:noWrap/>
            <w:hideMark/>
          </w:tcPr>
          <w:p w14:paraId="77953C3D"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0.12</w:t>
            </w:r>
          </w:p>
        </w:tc>
        <w:tc>
          <w:tcPr>
            <w:tcW w:w="549" w:type="pct"/>
            <w:noWrap/>
            <w:hideMark/>
          </w:tcPr>
          <w:p w14:paraId="3334EA4B"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1.1</w:t>
            </w:r>
          </w:p>
        </w:tc>
        <w:tc>
          <w:tcPr>
            <w:tcW w:w="549" w:type="pct"/>
            <w:noWrap/>
            <w:hideMark/>
          </w:tcPr>
          <w:p w14:paraId="100D1C1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0.02</w:t>
            </w:r>
          </w:p>
        </w:tc>
        <w:tc>
          <w:tcPr>
            <w:tcW w:w="549" w:type="pct"/>
            <w:noWrap/>
            <w:hideMark/>
          </w:tcPr>
          <w:p w14:paraId="61FB2D7D"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2.09</w:t>
            </w:r>
          </w:p>
        </w:tc>
        <w:tc>
          <w:tcPr>
            <w:tcW w:w="549" w:type="pct"/>
            <w:noWrap/>
            <w:hideMark/>
          </w:tcPr>
          <w:p w14:paraId="7C0D08C5"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1B167125"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470F428F"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4AD6CAA1"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0.25</w:t>
            </w:r>
          </w:p>
        </w:tc>
        <w:tc>
          <w:tcPr>
            <w:tcW w:w="549" w:type="pct"/>
            <w:noWrap/>
            <w:hideMark/>
          </w:tcPr>
          <w:p w14:paraId="2D28619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3.78</w:t>
            </w:r>
          </w:p>
        </w:tc>
        <w:tc>
          <w:tcPr>
            <w:tcW w:w="549" w:type="pct"/>
            <w:noWrap/>
            <w:hideMark/>
          </w:tcPr>
          <w:p w14:paraId="01340B2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799</w:t>
            </w:r>
          </w:p>
        </w:tc>
        <w:tc>
          <w:tcPr>
            <w:tcW w:w="608" w:type="pct"/>
            <w:noWrap/>
            <w:hideMark/>
          </w:tcPr>
          <w:p w14:paraId="449C032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0.71</w:t>
            </w:r>
          </w:p>
        </w:tc>
        <w:tc>
          <w:tcPr>
            <w:tcW w:w="549" w:type="pct"/>
            <w:noWrap/>
            <w:hideMark/>
          </w:tcPr>
          <w:p w14:paraId="3032977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1.2</w:t>
            </w:r>
          </w:p>
        </w:tc>
        <w:tc>
          <w:tcPr>
            <w:tcW w:w="549" w:type="pct"/>
            <w:noWrap/>
            <w:hideMark/>
          </w:tcPr>
          <w:p w14:paraId="1FE86A9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0.04</w:t>
            </w:r>
          </w:p>
        </w:tc>
        <w:tc>
          <w:tcPr>
            <w:tcW w:w="549" w:type="pct"/>
            <w:noWrap/>
            <w:hideMark/>
          </w:tcPr>
          <w:p w14:paraId="324D366F"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2.23</w:t>
            </w:r>
          </w:p>
        </w:tc>
        <w:tc>
          <w:tcPr>
            <w:tcW w:w="549" w:type="pct"/>
            <w:noWrap/>
            <w:hideMark/>
          </w:tcPr>
          <w:p w14:paraId="572E208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1FA2E3F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0910834E"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2F792FA8"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0.25</w:t>
            </w:r>
          </w:p>
        </w:tc>
        <w:tc>
          <w:tcPr>
            <w:tcW w:w="549" w:type="pct"/>
            <w:noWrap/>
            <w:hideMark/>
          </w:tcPr>
          <w:p w14:paraId="5726135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0.61</w:t>
            </w:r>
          </w:p>
        </w:tc>
        <w:tc>
          <w:tcPr>
            <w:tcW w:w="549" w:type="pct"/>
            <w:noWrap/>
            <w:hideMark/>
          </w:tcPr>
          <w:p w14:paraId="6AC13CEF"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336</w:t>
            </w:r>
          </w:p>
        </w:tc>
        <w:tc>
          <w:tcPr>
            <w:tcW w:w="608" w:type="pct"/>
            <w:noWrap/>
            <w:hideMark/>
          </w:tcPr>
          <w:p w14:paraId="124B837B"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0.18</w:t>
            </w:r>
          </w:p>
        </w:tc>
        <w:tc>
          <w:tcPr>
            <w:tcW w:w="549" w:type="pct"/>
            <w:noWrap/>
            <w:hideMark/>
          </w:tcPr>
          <w:p w14:paraId="75FFB35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1.2</w:t>
            </w:r>
          </w:p>
        </w:tc>
        <w:tc>
          <w:tcPr>
            <w:tcW w:w="549" w:type="pct"/>
            <w:noWrap/>
            <w:hideMark/>
          </w:tcPr>
          <w:p w14:paraId="6D8EF5A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0.06</w:t>
            </w:r>
          </w:p>
        </w:tc>
        <w:tc>
          <w:tcPr>
            <w:tcW w:w="549" w:type="pct"/>
            <w:noWrap/>
            <w:hideMark/>
          </w:tcPr>
          <w:p w14:paraId="2072EF99"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2.25</w:t>
            </w:r>
          </w:p>
        </w:tc>
        <w:tc>
          <w:tcPr>
            <w:tcW w:w="549" w:type="pct"/>
            <w:noWrap/>
            <w:hideMark/>
          </w:tcPr>
          <w:p w14:paraId="745E71A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0.02</w:t>
            </w:r>
          </w:p>
        </w:tc>
        <w:tc>
          <w:tcPr>
            <w:tcW w:w="549" w:type="pct"/>
            <w:noWrap/>
            <w:hideMark/>
          </w:tcPr>
          <w:p w14:paraId="663B394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749742E8"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5989F125"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1BF4FFE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10AAE4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31CD378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8D73BE9"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42230A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EB0B2A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BC1CD6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4F13551"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54E23F4F"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69EEC05B"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0756497D"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44DFF8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0F4FA91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E16BE2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989E67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A5B264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5D8D48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A5E0B4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706FDE97"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06A3A839"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4F79431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A10700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63A7654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7E47A3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33105F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ABDBB5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BC94C8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488D56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15EF5643"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0EBB4D48"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1</w:t>
            </w:r>
          </w:p>
        </w:tc>
        <w:tc>
          <w:tcPr>
            <w:tcW w:w="549" w:type="pct"/>
            <w:noWrap/>
            <w:hideMark/>
          </w:tcPr>
          <w:p w14:paraId="42907189"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A607F5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23012B8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EEECEF9"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A8721DE"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D2AFB6C"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4FC137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58261D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1A1C6EB6"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19CCF8D2"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1</w:t>
            </w:r>
          </w:p>
        </w:tc>
        <w:tc>
          <w:tcPr>
            <w:tcW w:w="549" w:type="pct"/>
            <w:noWrap/>
            <w:hideMark/>
          </w:tcPr>
          <w:p w14:paraId="677257C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89E0559"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513FE69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B7D549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2221D3D"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1C8697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0834FA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89292F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5B8ACD1E"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4FD00E50"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7BC1F6DD"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B287A6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3AEC1CC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F18DEF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82DF64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64CFD9F"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2AA86B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2FEFF0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416FA482"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76EBD15C"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0.25</w:t>
            </w:r>
          </w:p>
        </w:tc>
        <w:tc>
          <w:tcPr>
            <w:tcW w:w="549" w:type="pct"/>
            <w:noWrap/>
            <w:hideMark/>
          </w:tcPr>
          <w:p w14:paraId="4FCBB1F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477B1E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0EF04B2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37FCA0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876EEA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5AE2A4D"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599973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04A677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790AA881"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7306E11F"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69F75EF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20226FB"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379E467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E016665"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6C2088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CCD389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8000E9B"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53D3AEE"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57A652E7"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28EF5A38"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0164EBD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7B8544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1584D71F"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43D844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707BED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F302A29"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5CE3AF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3B8E7EE"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5186ACFB"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22C73FA9"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50E204C5"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9DDD34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1DFE4EB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01E7DC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CCAFC39"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23B0FDE"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EDC868C"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D228CF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0554E4E5"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36A6FD70"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3F558CE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00A496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35AE36E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77D10E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3FDAD8F"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5F7F961"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526BB1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9E3DAFD"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31BBF6A3"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24DDD586"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6D552F39"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8018AB9"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6E33E67F"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81E89C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6976F15"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A8D346D"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620EB2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7E906F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7C839904"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12F18FB4"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5822A09D"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378980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046D1B1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8B4ECF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FF38EA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DB39A9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E3E8679"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FB98DD9"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1B51067F"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5F9230D4"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066810F5"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15F359C"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1C987AC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0AA638F"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3BA1AD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5A3DB2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A1A6FF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345E43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06C70008"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0E72FAED"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6C10FFD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3336EE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4731D281"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D65891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B49E6BE"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D25CC41"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E19D38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FD4838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4BB6C26E"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1B58DD8B"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3B37DE89"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960FAB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487F539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7B68D2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1525EC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00A959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1199C85"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E966BE9"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3992B497"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3D4DC84F"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6C0A4A1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1C8B0C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6B321E6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CC52F0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3AA290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1F52419"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476A72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6F7555D"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3E6E6447"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4C26DC99"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09E9A7F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3DD3BB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3947DF6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5522DB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CAF866B"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4C4634E"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D227629"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E1BE00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40CA2C95"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2C09DBD3"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1142F3F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095003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7F357F5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2630C2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CD58B5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74F15F1"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009A54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D166FC1"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20A43A87"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271D386E"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270AA7CF"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ED46D7D"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16794495"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548B86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1D6608B"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8427F4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A1984E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00CA86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767265E2"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576603BD"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7FAA5A6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55BEF99"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73039EE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CF46B2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7BF594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2D02BB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72902BD"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B5AD38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67808530"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1DBB7D53"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3CC3941F"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616413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0ED1315B"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A5F170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D030609"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80B84B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CEEA39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A05B1BE"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4AF6BD2B"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488260FF"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4CCFF951"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19C7AB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4B1D3DC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BD735E9"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A3BFDD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A8604E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277366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26E426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7A759C95"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76C3F13C"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560A8A19"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D60D24C"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3670990F"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8AC9A3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0A4C13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B952C4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4D07CB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D4CE839"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4B73CBBF"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0D050415"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147A482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22F1F0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54C5B94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06227BF"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09B986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C31EB2D"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217F5B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C3940B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002E7F2E"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345C4B7C"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53C8998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1B5D25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475228D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5F5C1E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01BC5A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47A8D9B"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C97496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2E7C2F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2CB108B7"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12D1C335"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143A844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3F1463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7A20186F"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C5645E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4C5424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E8C8BF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0E15079"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ED92D7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7C70CB49"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1EA824F5"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339E81A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2DFC0EC"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3CF909DB"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8FBF485"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4E0639D"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F5A5AF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85FD8BE"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00AE14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286A91FC"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0E33AAB4"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6F28868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0BE637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22FA34C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3C795C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AC8DBD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6A613A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C4BE97E"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749771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55E7F207"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1B6F4837"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17322D6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B040CC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656AF1A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2C578E5"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CBBD23D"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C7D615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10B8E0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354C3C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593E52B0"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3E3CCD1F"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3D9606DD"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F9215A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625507BF"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3171C0D"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89C0D9E"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5C339A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D87413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8DD9F8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60E0F556"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46F716CF"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1032DA1F"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9E67F5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6AB059FD"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A7924E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488FA7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5FDBDE9"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26B783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FEF0D6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021554A1"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3130DFCD"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3B06831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3E06F2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54155541"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17484E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E1AF65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B696DCD"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6A6379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1AFD899"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28D708F1"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075C5F76"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0.25</w:t>
            </w:r>
          </w:p>
        </w:tc>
        <w:tc>
          <w:tcPr>
            <w:tcW w:w="549" w:type="pct"/>
            <w:noWrap/>
            <w:hideMark/>
          </w:tcPr>
          <w:p w14:paraId="7DC6E37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2116CDE"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018A5C2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3FD7C3D"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E93FB9E"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E28980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65C380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ADDC4E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072EFA04"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5C7EBC52"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0.25</w:t>
            </w:r>
          </w:p>
        </w:tc>
        <w:tc>
          <w:tcPr>
            <w:tcW w:w="549" w:type="pct"/>
            <w:noWrap/>
            <w:hideMark/>
          </w:tcPr>
          <w:p w14:paraId="050B8D8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741319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0B1719A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04032A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9E3E45F"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6BCD0B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4A03C99"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24188EE"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379BED9E"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303A1FFB"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40E9A05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DB85635"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03D0291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3C5182B"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B3D0809"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F69EFA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E1B9DD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483994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1F9A0475"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73F7A268"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0.25</w:t>
            </w:r>
          </w:p>
        </w:tc>
        <w:tc>
          <w:tcPr>
            <w:tcW w:w="549" w:type="pct"/>
            <w:noWrap/>
            <w:hideMark/>
          </w:tcPr>
          <w:p w14:paraId="7E1E721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10B64A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5D21FA9E"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B985B0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EE947B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671944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E52E66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D5DB949"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49461A03"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72A9B54C"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0.25</w:t>
            </w:r>
          </w:p>
        </w:tc>
        <w:tc>
          <w:tcPr>
            <w:tcW w:w="549" w:type="pct"/>
            <w:noWrap/>
            <w:hideMark/>
          </w:tcPr>
          <w:p w14:paraId="739D18AC"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CC8664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5F07E1D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C6FFCA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F3C5CB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9BD043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356721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663AF3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2627E191"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2160CC0B"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0.25</w:t>
            </w:r>
          </w:p>
        </w:tc>
        <w:tc>
          <w:tcPr>
            <w:tcW w:w="549" w:type="pct"/>
            <w:noWrap/>
            <w:hideMark/>
          </w:tcPr>
          <w:p w14:paraId="19808B81"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3748E9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598FB9B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9D52AA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1D21BD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482D28E"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9D48E6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A6880F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489DE2DA"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630531BE"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0.25</w:t>
            </w:r>
          </w:p>
        </w:tc>
        <w:tc>
          <w:tcPr>
            <w:tcW w:w="549" w:type="pct"/>
            <w:noWrap/>
            <w:hideMark/>
          </w:tcPr>
          <w:p w14:paraId="59523D75"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30C9FE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565E1D3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393430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37E8BE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8C8FCCC"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196F1A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6C181D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42CD6F32"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6C149A50"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6D70D61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CD200E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3F7981F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37B0D9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2C40F5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68CBDF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0608C4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2F1D6E1"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72D5DF4F"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5E2FBBEF"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1</w:t>
            </w:r>
          </w:p>
        </w:tc>
        <w:tc>
          <w:tcPr>
            <w:tcW w:w="549" w:type="pct"/>
            <w:noWrap/>
            <w:hideMark/>
          </w:tcPr>
          <w:p w14:paraId="6849B9CE"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F6A08F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51E6287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5AA731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70CD18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1CF020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D8DCC9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3EE94F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1607D4B4"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11E4C526"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1</w:t>
            </w:r>
          </w:p>
        </w:tc>
        <w:tc>
          <w:tcPr>
            <w:tcW w:w="549" w:type="pct"/>
            <w:noWrap/>
            <w:hideMark/>
          </w:tcPr>
          <w:p w14:paraId="106C0891"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B915A4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324100B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2C5BC7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6DC9D8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8939AD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1A7D20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E31C2B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369D9424"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4577B849"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1</w:t>
            </w:r>
          </w:p>
        </w:tc>
        <w:tc>
          <w:tcPr>
            <w:tcW w:w="549" w:type="pct"/>
            <w:noWrap/>
            <w:hideMark/>
          </w:tcPr>
          <w:p w14:paraId="1CE59985"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F3F445B"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292E240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A284F7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77D9A4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893FD3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066110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6A72E0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53B291A2"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564909E2"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4B0D170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038CE3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2E4C050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56A7ADF"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0F88ADD"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9F40F8F"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305C18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EDE5D6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0E2C7C80"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0489E3CC"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38F4CAD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215BF9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3763F3E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08FA10F"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122774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2465C1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047F03D"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2D8471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5A01978E"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5BB0FBFC"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2FBFE94F"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06651B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2059C76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F437FE1"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B8D9CD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2C62C7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7A379B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582123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0C1E5E22"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0A1FF8AF"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0793F9BD"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2E088EC"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0AF1A79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3B72E3C"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575A09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C9EB72B"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FE5BF3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BE49B15"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005CC395"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040DE83E"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2493343E"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E47FE5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6AF47AC9"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017598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AD3125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E72B20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125638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26824E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66A07C2C"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01C7E2CE"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6C54AABD"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726FBD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7D97AC49"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EB9562B"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72B8DF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CF1BDC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10A69F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78FE71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5D55CB61"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35C88DB6"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69F13DE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6E0CF5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597FF3B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CB5473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178CD8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270E299"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FB1D07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3981B2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698F3714"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3F6834E2"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1BC1AA7B"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FB5E52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302428E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64156B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3A8AAE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8B16D0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9AFC0B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6800D69"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5C1CBB64"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3640F479"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74EFA99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94AB5D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322ECFC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8E6A50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3557779"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0D541D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04A8EC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753FCF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6037D86D"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554DCA7C"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245DEB1D"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21178DF"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3356EBD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8A24F0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5BDA02B"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6B6846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302947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506C81D"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226260D3"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5976A9E8"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3861211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13F5A3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7674577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84CD45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679E32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D0BD35D"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9B8773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4C2707E"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767D6458"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33294A55"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521563E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9A5E079"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0BA12FBE"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1B13ED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7C4045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5E72F5C"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110A74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6EE13E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77D32FCF"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437F7A5B"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0C85CE9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4539FBF"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172425E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0CEB54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50D64FE"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DE85C5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62A1C3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88A2C5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56F5A8B7"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7BDE1939"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127A97D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41F0D5D"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3650537F"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29FF725"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DD90F4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B2BB92F"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76C283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B4FFEF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27B0DF92"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295663E7"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72434C3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ACFB5C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2D7D0DAD"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18267C9"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2D45DDD"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821CAF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373498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8D7BE6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28B1F4AF"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477DAF91"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3BC52B1D"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613BE6C"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0E7CE245"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8012AE9"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FD80F2E"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ECB05B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DA72B8C"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13E939F"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63E67C2E"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4E04A0B6"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2296365E"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7B07C3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489AB33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1DAC981"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171495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2180CB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FAB93AF"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44D489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5B6BC6FF"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1C36DAD0"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7F7518D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A4670DB"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0B64548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30AB5A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CE6900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42FE1F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BFB910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CF76F0B"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2C5FD783"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50BE01D9"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2459BA2D"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14809BF"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63AA9D1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35A01E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F07E6BD"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D2BC91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3CF18F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AFD242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1A2DD6B3"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73DB880A"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47FEE47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88F746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5270B48F"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8CBAD7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8C9733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355AA1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86A4B0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0CC56E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2603C105"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6B924626"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659A17B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38BACC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006F3E9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6C0A52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78BDC5F"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B9217B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EA4438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EBEBA7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7BF4D68C"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79109E60"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0D98C69C"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907FA5B"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021C4AEE"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2734615"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B54614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F23F25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115245D"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320CA1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2C3E4098"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7AD7BA08"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4108CACE"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9590B1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380B4B6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4592E7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C57BECF"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D3FB43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FF056A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238130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6FC0CE4C"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6B40CD46"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300FF04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E8121A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6AF5631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2E7CF75"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20EB4CF"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93B6C5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7B7813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5E43B3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35E9ED08"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52B73C95"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5A9C0D7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FBCCF2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79637429"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76C5229"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198E61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1C07359"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F15F97F"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91140A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3EEA2AF0"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6A3725BE"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60AFE20F"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68032D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0F2B3055"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6E9F8A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8F42AD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A1BE7E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B9C371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2F9A98D"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7A52A0C6"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387E132E"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57B29BF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A15F47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374FAF9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70F857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980627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D4DBA6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9F4FF8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6FB860F"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193B17E2"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4EEEB607"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36CA0C2D"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041E7D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7B675C7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752769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19CDD7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9E9112C"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D4490E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A772E6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0B58FFF2"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0B0FE803"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7C44635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6A355BF"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231D5E2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8B0AE0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D10B8B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58B994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7840D3D"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FFCABD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720CE4D0"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705F9A2A"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1EAA206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FA95BC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1F334ED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E637A4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9569ACF"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A7DC6B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63C902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C72FAD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0EEF812D"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73B2E4F0"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3105C24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4F9DCD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409A7B99"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18485B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40A448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8F3A55E"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61BE08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681DC5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0CF44951"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153B6754"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22F7BC09"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4F579CB"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284E100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5C9A79F"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43058C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DC99D5C"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AA6A39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5DDE70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5BBDCF07"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12AD5922"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1F412361"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0F6F24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3CB9E79C"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2F726A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E92025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26FEC1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AC1023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97E422E"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2AEC646C"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1BBC2419"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1BC1A3C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EB4FB2E"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3015178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433C38C"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0E1AC39"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C98E2CC"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04168A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8589F8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5FEC5B3C"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49D54073"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151664F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72CA59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26D8378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FD69141"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58F3D5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330D41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345A46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1C14E7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7F018D2F"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0975007D"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68A0804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065AE2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07D62ABE"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E326D2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F92388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78E5D58"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B9FC07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AA6E08E"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0ED2C063"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79924FF6"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7D12955D"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CF8FA8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06AF327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A2F7532"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9AFA59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270E5C1"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02AEAA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979558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156B1422"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462B5B7D"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0861AA9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5D9E1F5"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32BE46F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8B4B50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792158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A50AE2B"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4365E19"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4C49A9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667AE095"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47F01333"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601D63DE"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28D1B6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5A6143DD"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0756261"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24C0F1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AEA9AE7"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5454B5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E67FDA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01DFA954"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1306AA12"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01B7244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9F7399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4C693D7C"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C68908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27DFDCF"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67EDBD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BC3D72B"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32231DC"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73FA93FF"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7C6FBE46"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65E37D9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6354F113"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4CB1581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A8D63A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D354D8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0EBBC3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EA035BE"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33A7080"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4E50DC24"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6F0C9200"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0.25</w:t>
            </w:r>
          </w:p>
        </w:tc>
        <w:tc>
          <w:tcPr>
            <w:tcW w:w="549" w:type="pct"/>
            <w:noWrap/>
            <w:hideMark/>
          </w:tcPr>
          <w:p w14:paraId="5049FE3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1AA535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3E4BA51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708581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627445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B749D7B"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3CA718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871BC4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35A711C0"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0F1A1D95"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0.25</w:t>
            </w:r>
          </w:p>
        </w:tc>
        <w:tc>
          <w:tcPr>
            <w:tcW w:w="549" w:type="pct"/>
            <w:noWrap/>
            <w:hideMark/>
          </w:tcPr>
          <w:p w14:paraId="77EDA20F"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26F1DD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2BD8E62D"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3B0305D1"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E0308F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57C47CB"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BDB230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0DB3C5A"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6FC8E1A2"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6560D069"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4E2827EE"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590C2DA"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4D902CE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F16FEDF"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03C74E6"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A5D64C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BEF521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72C767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011FB9D0" w14:textId="77777777" w:rsidTr="00B813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0884E51D"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6D563451"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1F21FCC4"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75EAB00F"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7712CE1"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BD39046"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E52B3C8"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5C7DE25"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FA1E6C9" w14:textId="77777777" w:rsidR="00B81334" w:rsidRPr="00B81334" w:rsidRDefault="00B81334" w:rsidP="00B813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p>
        </w:tc>
      </w:tr>
      <w:tr w:rsidR="00B81334" w:rsidRPr="00B81334" w14:paraId="135FD4BE" w14:textId="77777777" w:rsidTr="00B81334">
        <w:trPr>
          <w:trHeight w:val="300"/>
        </w:trPr>
        <w:tc>
          <w:tcPr>
            <w:cnfStyle w:val="001000000000" w:firstRow="0" w:lastRow="0" w:firstColumn="1" w:lastColumn="0" w:oddVBand="0" w:evenVBand="0" w:oddHBand="0" w:evenHBand="0" w:firstRowFirstColumn="0" w:firstRowLastColumn="0" w:lastRowFirstColumn="0" w:lastRowLastColumn="0"/>
            <w:tcW w:w="549" w:type="pct"/>
            <w:noWrap/>
            <w:hideMark/>
          </w:tcPr>
          <w:p w14:paraId="39281FBA" w14:textId="77777777" w:rsidR="00B81334" w:rsidRPr="00B81334" w:rsidRDefault="00B81334" w:rsidP="00B81334">
            <w:pPr>
              <w:jc w:val="center"/>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0</w:t>
            </w:r>
          </w:p>
        </w:tc>
        <w:tc>
          <w:tcPr>
            <w:tcW w:w="549" w:type="pct"/>
            <w:noWrap/>
            <w:hideMark/>
          </w:tcPr>
          <w:p w14:paraId="53560121"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5763D23"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608" w:type="pct"/>
            <w:noWrap/>
            <w:hideMark/>
          </w:tcPr>
          <w:p w14:paraId="44141BA4"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527537B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75E68EB0"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28FCECC7"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0A144512"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B81334">
              <w:rPr>
                <w:rFonts w:ascii="Calibri" w:eastAsia="Times New Roman" w:hAnsi="Calibri" w:cs="Times New Roman"/>
                <w:color w:val="000000"/>
                <w:sz w:val="22"/>
                <w:szCs w:val="22"/>
              </w:rPr>
              <w:t>NF</w:t>
            </w:r>
          </w:p>
        </w:tc>
        <w:tc>
          <w:tcPr>
            <w:tcW w:w="549" w:type="pct"/>
            <w:noWrap/>
            <w:hideMark/>
          </w:tcPr>
          <w:p w14:paraId="46AA6E8C" w14:textId="77777777" w:rsidR="00B81334" w:rsidRPr="00B81334" w:rsidRDefault="00B81334" w:rsidP="00B813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bl>
    <w:p w14:paraId="7D7A2FFF" w14:textId="5FFD2C78" w:rsidR="7EF8299A" w:rsidRPr="00D62870" w:rsidRDefault="7EF8299A" w:rsidP="7EF8299A">
      <w:pPr>
        <w:pStyle w:val="ListParagraph"/>
        <w:spacing w:after="120"/>
        <w:ind w:left="0"/>
        <w:rPr>
          <w:rFonts w:cstheme="minorHAnsi"/>
          <w:sz w:val="21"/>
          <w:szCs w:val="21"/>
        </w:rPr>
      </w:pPr>
    </w:p>
    <w:p w14:paraId="1E3C1B22" w14:textId="752806CF" w:rsidR="005D6337" w:rsidRPr="00D62870" w:rsidRDefault="005D6337" w:rsidP="448F8368">
      <w:pPr>
        <w:spacing w:after="120"/>
        <w:rPr>
          <w:rFonts w:cstheme="minorHAnsi"/>
          <w:b/>
          <w:bCs/>
          <w:sz w:val="21"/>
          <w:szCs w:val="21"/>
        </w:rPr>
      </w:pPr>
    </w:p>
    <w:p w14:paraId="4C7EE42A" w14:textId="0248ABED" w:rsidR="00F60770" w:rsidRPr="00486F67" w:rsidRDefault="00FE33E7" w:rsidP="7EF8299A">
      <w:pPr>
        <w:spacing w:after="120"/>
        <w:rPr>
          <w:rFonts w:cstheme="minorHAnsi"/>
          <w:b/>
          <w:bCs/>
          <w:sz w:val="22"/>
          <w:szCs w:val="22"/>
        </w:rPr>
      </w:pPr>
      <w:r w:rsidRPr="00486F67">
        <w:rPr>
          <w:rFonts w:cstheme="minorHAnsi"/>
          <w:b/>
          <w:bCs/>
          <w:sz w:val="22"/>
          <w:szCs w:val="22"/>
        </w:rPr>
        <w:t xml:space="preserve">2.2 </w:t>
      </w:r>
      <w:r w:rsidR="61C18BDE" w:rsidRPr="00486F67">
        <w:rPr>
          <w:rFonts w:cstheme="minorHAnsi"/>
          <w:b/>
          <w:bCs/>
          <w:sz w:val="22"/>
          <w:szCs w:val="22"/>
        </w:rPr>
        <w:t>W</w:t>
      </w:r>
      <w:r w:rsidR="00646BA7" w:rsidRPr="00486F67">
        <w:rPr>
          <w:rFonts w:cstheme="minorHAnsi"/>
          <w:b/>
          <w:bCs/>
          <w:sz w:val="22"/>
          <w:szCs w:val="22"/>
        </w:rPr>
        <w:t>et weather sample and inspection data</w:t>
      </w:r>
    </w:p>
    <w:tbl>
      <w:tblPr>
        <w:tblStyle w:val="GridTable4-Accent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999"/>
        <w:gridCol w:w="999"/>
        <w:gridCol w:w="1178"/>
        <w:gridCol w:w="1178"/>
        <w:gridCol w:w="999"/>
        <w:gridCol w:w="1157"/>
        <w:gridCol w:w="1454"/>
        <w:gridCol w:w="1000"/>
        <w:gridCol w:w="1099"/>
        <w:gridCol w:w="901"/>
        <w:gridCol w:w="1000"/>
        <w:gridCol w:w="1427"/>
      </w:tblGrid>
      <w:tr w:rsidR="005D6337" w:rsidRPr="005D6337" w14:paraId="5ACF32C4" w14:textId="77777777" w:rsidTr="00B139F2">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85" w:type="pct"/>
            <w:tcBorders>
              <w:top w:val="none" w:sz="0" w:space="0" w:color="auto"/>
              <w:left w:val="none" w:sz="0" w:space="0" w:color="auto"/>
              <w:bottom w:val="none" w:sz="0" w:space="0" w:color="auto"/>
              <w:right w:val="none" w:sz="0" w:space="0" w:color="auto"/>
            </w:tcBorders>
            <w:noWrap/>
            <w:hideMark/>
          </w:tcPr>
          <w:p w14:paraId="3BB07939" w14:textId="77777777" w:rsidR="005D6337" w:rsidRPr="005D6337" w:rsidRDefault="005D6337" w:rsidP="005D6337">
            <w:pPr>
              <w:jc w:val="center"/>
              <w:rPr>
                <w:rFonts w:ascii="Calibri" w:eastAsia="Times New Roman" w:hAnsi="Calibri" w:cs="Calibri"/>
                <w:color w:val="FFFFFF"/>
                <w:sz w:val="18"/>
                <w:szCs w:val="18"/>
              </w:rPr>
            </w:pPr>
            <w:r w:rsidRPr="005D6337">
              <w:rPr>
                <w:rFonts w:ascii="Calibri" w:eastAsia="Times New Roman" w:hAnsi="Calibri" w:cs="Calibri"/>
                <w:color w:val="FFFFFF"/>
                <w:sz w:val="18"/>
                <w:szCs w:val="18"/>
              </w:rPr>
              <w:t>Outfall ID</w:t>
            </w:r>
          </w:p>
        </w:tc>
        <w:tc>
          <w:tcPr>
            <w:tcW w:w="385" w:type="pct"/>
            <w:tcBorders>
              <w:top w:val="none" w:sz="0" w:space="0" w:color="auto"/>
              <w:left w:val="none" w:sz="0" w:space="0" w:color="auto"/>
              <w:bottom w:val="none" w:sz="0" w:space="0" w:color="auto"/>
              <w:right w:val="none" w:sz="0" w:space="0" w:color="auto"/>
            </w:tcBorders>
            <w:noWrap/>
            <w:hideMark/>
          </w:tcPr>
          <w:p w14:paraId="7C276156" w14:textId="77777777" w:rsidR="005D6337" w:rsidRPr="005D6337" w:rsidRDefault="005D6337" w:rsidP="005D63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18"/>
                <w:szCs w:val="18"/>
              </w:rPr>
            </w:pPr>
            <w:r w:rsidRPr="005D6337">
              <w:rPr>
                <w:rFonts w:ascii="Calibri" w:eastAsia="Times New Roman" w:hAnsi="Calibri" w:cs="Calibri"/>
                <w:color w:val="FFFFFF"/>
                <w:sz w:val="18"/>
                <w:szCs w:val="18"/>
              </w:rPr>
              <w:t>Date</w:t>
            </w:r>
          </w:p>
        </w:tc>
        <w:tc>
          <w:tcPr>
            <w:tcW w:w="385" w:type="pct"/>
            <w:tcBorders>
              <w:top w:val="none" w:sz="0" w:space="0" w:color="auto"/>
              <w:left w:val="none" w:sz="0" w:space="0" w:color="auto"/>
              <w:bottom w:val="none" w:sz="0" w:space="0" w:color="auto"/>
              <w:right w:val="none" w:sz="0" w:space="0" w:color="auto"/>
            </w:tcBorders>
            <w:noWrap/>
            <w:hideMark/>
          </w:tcPr>
          <w:p w14:paraId="0DCE1416" w14:textId="77777777" w:rsidR="005D6337" w:rsidRPr="005D6337" w:rsidRDefault="005D6337" w:rsidP="005D63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18"/>
                <w:szCs w:val="18"/>
              </w:rPr>
            </w:pPr>
            <w:r w:rsidRPr="005D6337">
              <w:rPr>
                <w:rFonts w:ascii="Calibri" w:eastAsia="Times New Roman" w:hAnsi="Calibri" w:cs="Calibri"/>
                <w:color w:val="FFFFFF"/>
                <w:sz w:val="18"/>
                <w:szCs w:val="18"/>
              </w:rPr>
              <w:t>Time</w:t>
            </w:r>
          </w:p>
        </w:tc>
        <w:tc>
          <w:tcPr>
            <w:tcW w:w="385" w:type="pct"/>
            <w:tcBorders>
              <w:top w:val="none" w:sz="0" w:space="0" w:color="auto"/>
              <w:left w:val="none" w:sz="0" w:space="0" w:color="auto"/>
              <w:bottom w:val="none" w:sz="0" w:space="0" w:color="auto"/>
              <w:right w:val="none" w:sz="0" w:space="0" w:color="auto"/>
            </w:tcBorders>
            <w:hideMark/>
          </w:tcPr>
          <w:p w14:paraId="35E53C93" w14:textId="77777777" w:rsidR="005D6337" w:rsidRPr="005D6337" w:rsidRDefault="005D6337" w:rsidP="005D63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18"/>
                <w:szCs w:val="18"/>
              </w:rPr>
            </w:pPr>
            <w:r w:rsidRPr="005D6337">
              <w:rPr>
                <w:rFonts w:ascii="Calibri" w:eastAsia="Times New Roman" w:hAnsi="Calibri" w:cs="Calibri"/>
                <w:color w:val="FFFFFF"/>
                <w:sz w:val="18"/>
                <w:szCs w:val="18"/>
              </w:rPr>
              <w:t xml:space="preserve">24 Hour </w:t>
            </w:r>
            <w:r w:rsidRPr="005D6337">
              <w:rPr>
                <w:rFonts w:ascii="Calibri" w:eastAsia="Times New Roman" w:hAnsi="Calibri" w:cs="Calibri"/>
                <w:color w:val="FFFFFF"/>
                <w:sz w:val="18"/>
                <w:szCs w:val="18"/>
              </w:rPr>
              <w:br/>
              <w:t>Precipitation</w:t>
            </w:r>
          </w:p>
        </w:tc>
        <w:tc>
          <w:tcPr>
            <w:tcW w:w="385" w:type="pct"/>
            <w:tcBorders>
              <w:top w:val="none" w:sz="0" w:space="0" w:color="auto"/>
              <w:left w:val="none" w:sz="0" w:space="0" w:color="auto"/>
              <w:bottom w:val="none" w:sz="0" w:space="0" w:color="auto"/>
              <w:right w:val="none" w:sz="0" w:space="0" w:color="auto"/>
            </w:tcBorders>
            <w:hideMark/>
          </w:tcPr>
          <w:p w14:paraId="3651B02A" w14:textId="77777777" w:rsidR="005D6337" w:rsidRPr="005D6337" w:rsidRDefault="005D6337" w:rsidP="005D63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18"/>
                <w:szCs w:val="18"/>
              </w:rPr>
            </w:pPr>
            <w:r w:rsidRPr="005D6337">
              <w:rPr>
                <w:rFonts w:ascii="Calibri" w:eastAsia="Times New Roman" w:hAnsi="Calibri" w:cs="Calibri"/>
                <w:color w:val="FFFFFF"/>
                <w:sz w:val="18"/>
                <w:szCs w:val="18"/>
              </w:rPr>
              <w:t xml:space="preserve">48 Hour </w:t>
            </w:r>
            <w:r w:rsidRPr="005D6337">
              <w:rPr>
                <w:rFonts w:ascii="Calibri" w:eastAsia="Times New Roman" w:hAnsi="Calibri" w:cs="Calibri"/>
                <w:color w:val="FFFFFF"/>
                <w:sz w:val="18"/>
                <w:szCs w:val="18"/>
              </w:rPr>
              <w:br/>
              <w:t>Precipitation</w:t>
            </w:r>
          </w:p>
        </w:tc>
        <w:tc>
          <w:tcPr>
            <w:tcW w:w="385" w:type="pct"/>
            <w:tcBorders>
              <w:top w:val="none" w:sz="0" w:space="0" w:color="auto"/>
              <w:left w:val="none" w:sz="0" w:space="0" w:color="auto"/>
              <w:bottom w:val="none" w:sz="0" w:space="0" w:color="auto"/>
              <w:right w:val="none" w:sz="0" w:space="0" w:color="auto"/>
            </w:tcBorders>
            <w:hideMark/>
          </w:tcPr>
          <w:p w14:paraId="76E01026" w14:textId="77777777" w:rsidR="005D6337" w:rsidRPr="005D6337" w:rsidRDefault="005D6337" w:rsidP="005D63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18"/>
                <w:szCs w:val="18"/>
              </w:rPr>
            </w:pPr>
            <w:r w:rsidRPr="005D6337">
              <w:rPr>
                <w:rFonts w:ascii="Calibri" w:eastAsia="Times New Roman" w:hAnsi="Calibri" w:cs="Calibri"/>
                <w:color w:val="FFFFFF"/>
                <w:sz w:val="18"/>
                <w:szCs w:val="18"/>
              </w:rPr>
              <w:t xml:space="preserve">Turbidity </w:t>
            </w:r>
            <w:r w:rsidRPr="005D6337">
              <w:rPr>
                <w:rFonts w:ascii="Calibri" w:eastAsia="Times New Roman" w:hAnsi="Calibri" w:cs="Calibri"/>
                <w:color w:val="FFFFFF"/>
                <w:sz w:val="18"/>
                <w:szCs w:val="18"/>
              </w:rPr>
              <w:br/>
              <w:t>(NTU)</w:t>
            </w:r>
          </w:p>
        </w:tc>
        <w:tc>
          <w:tcPr>
            <w:tcW w:w="385" w:type="pct"/>
            <w:tcBorders>
              <w:top w:val="none" w:sz="0" w:space="0" w:color="auto"/>
              <w:left w:val="none" w:sz="0" w:space="0" w:color="auto"/>
              <w:bottom w:val="none" w:sz="0" w:space="0" w:color="auto"/>
              <w:right w:val="none" w:sz="0" w:space="0" w:color="auto"/>
            </w:tcBorders>
            <w:hideMark/>
          </w:tcPr>
          <w:p w14:paraId="0CD87A4B" w14:textId="77777777" w:rsidR="005D6337" w:rsidRPr="005D6337" w:rsidRDefault="005D6337" w:rsidP="005D63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18"/>
                <w:szCs w:val="18"/>
              </w:rPr>
            </w:pPr>
            <w:r w:rsidRPr="005D6337">
              <w:rPr>
                <w:rFonts w:ascii="Calibri" w:eastAsia="Times New Roman" w:hAnsi="Calibri" w:cs="Calibri"/>
                <w:color w:val="FFFFFF"/>
                <w:sz w:val="18"/>
                <w:szCs w:val="18"/>
              </w:rPr>
              <w:t>Conductivity</w:t>
            </w:r>
            <w:r w:rsidRPr="005D6337">
              <w:rPr>
                <w:rFonts w:ascii="Calibri" w:eastAsia="Times New Roman" w:hAnsi="Calibri" w:cs="Calibri"/>
                <w:color w:val="FFFFFF"/>
                <w:sz w:val="18"/>
                <w:szCs w:val="18"/>
              </w:rPr>
              <w:br/>
              <w:t>(</w:t>
            </w:r>
            <w:r w:rsidRPr="005D6337">
              <w:rPr>
                <w:rFonts w:ascii="Courier New" w:eastAsia="Times New Roman" w:hAnsi="Courier New" w:cs="Courier New"/>
                <w:sz w:val="18"/>
                <w:szCs w:val="18"/>
              </w:rPr>
              <w:t>μ</w:t>
            </w:r>
            <w:r w:rsidRPr="005D6337">
              <w:rPr>
                <w:rFonts w:ascii="Calibri" w:eastAsia="Times New Roman" w:hAnsi="Calibri" w:cs="Calibri"/>
                <w:sz w:val="18"/>
                <w:szCs w:val="18"/>
              </w:rPr>
              <w:t>s/cm)</w:t>
            </w:r>
          </w:p>
        </w:tc>
        <w:tc>
          <w:tcPr>
            <w:tcW w:w="385" w:type="pct"/>
            <w:tcBorders>
              <w:top w:val="none" w:sz="0" w:space="0" w:color="auto"/>
              <w:left w:val="none" w:sz="0" w:space="0" w:color="auto"/>
              <w:bottom w:val="none" w:sz="0" w:space="0" w:color="auto"/>
              <w:right w:val="none" w:sz="0" w:space="0" w:color="auto"/>
            </w:tcBorders>
            <w:hideMark/>
          </w:tcPr>
          <w:p w14:paraId="67D845B8" w14:textId="77777777" w:rsidR="005D6337" w:rsidRPr="005D6337" w:rsidRDefault="005D6337" w:rsidP="005D63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18"/>
                <w:szCs w:val="18"/>
              </w:rPr>
            </w:pPr>
            <w:r w:rsidRPr="005D6337">
              <w:rPr>
                <w:rFonts w:ascii="Calibri" w:eastAsia="Times New Roman" w:hAnsi="Calibri" w:cs="Calibri"/>
                <w:color w:val="FFFFFF"/>
                <w:sz w:val="18"/>
                <w:szCs w:val="18"/>
              </w:rPr>
              <w:t>OrthoPhosphate</w:t>
            </w:r>
            <w:r w:rsidRPr="005D6337">
              <w:rPr>
                <w:rFonts w:ascii="Calibri" w:eastAsia="Times New Roman" w:hAnsi="Calibri" w:cs="Calibri"/>
                <w:color w:val="FFFFFF"/>
                <w:sz w:val="18"/>
                <w:szCs w:val="18"/>
              </w:rPr>
              <w:br/>
              <w:t>(mg/L)</w:t>
            </w:r>
          </w:p>
        </w:tc>
        <w:tc>
          <w:tcPr>
            <w:tcW w:w="385" w:type="pct"/>
            <w:tcBorders>
              <w:top w:val="none" w:sz="0" w:space="0" w:color="auto"/>
              <w:left w:val="none" w:sz="0" w:space="0" w:color="auto"/>
              <w:bottom w:val="none" w:sz="0" w:space="0" w:color="auto"/>
              <w:right w:val="none" w:sz="0" w:space="0" w:color="auto"/>
            </w:tcBorders>
            <w:hideMark/>
          </w:tcPr>
          <w:p w14:paraId="6EF77FB4" w14:textId="77777777" w:rsidR="005D6337" w:rsidRPr="005D6337" w:rsidRDefault="005D6337" w:rsidP="005D63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18"/>
                <w:szCs w:val="18"/>
              </w:rPr>
            </w:pPr>
            <w:r w:rsidRPr="005D6337">
              <w:rPr>
                <w:rFonts w:ascii="Calibri" w:eastAsia="Times New Roman" w:hAnsi="Calibri" w:cs="Calibri"/>
                <w:color w:val="FFFFFF"/>
                <w:sz w:val="18"/>
                <w:szCs w:val="18"/>
              </w:rPr>
              <w:t>Nitrate</w:t>
            </w:r>
            <w:r w:rsidRPr="005D6337">
              <w:rPr>
                <w:rFonts w:ascii="Calibri" w:eastAsia="Times New Roman" w:hAnsi="Calibri" w:cs="Calibri"/>
                <w:color w:val="FFFFFF"/>
                <w:sz w:val="18"/>
                <w:szCs w:val="18"/>
              </w:rPr>
              <w:br/>
              <w:t>(mg/L)</w:t>
            </w:r>
          </w:p>
        </w:tc>
        <w:tc>
          <w:tcPr>
            <w:tcW w:w="385" w:type="pct"/>
            <w:tcBorders>
              <w:top w:val="none" w:sz="0" w:space="0" w:color="auto"/>
              <w:left w:val="none" w:sz="0" w:space="0" w:color="auto"/>
              <w:bottom w:val="none" w:sz="0" w:space="0" w:color="auto"/>
              <w:right w:val="none" w:sz="0" w:space="0" w:color="auto"/>
            </w:tcBorders>
            <w:hideMark/>
          </w:tcPr>
          <w:p w14:paraId="27EB10C2" w14:textId="77777777" w:rsidR="005D6337" w:rsidRPr="005D6337" w:rsidRDefault="005D6337" w:rsidP="005D63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18"/>
                <w:szCs w:val="18"/>
              </w:rPr>
            </w:pPr>
            <w:r w:rsidRPr="005D6337">
              <w:rPr>
                <w:rFonts w:ascii="Calibri" w:eastAsia="Times New Roman" w:hAnsi="Calibri" w:cs="Calibri"/>
                <w:color w:val="FFFFFF"/>
                <w:sz w:val="18"/>
                <w:szCs w:val="18"/>
              </w:rPr>
              <w:t>Ammonium</w:t>
            </w:r>
            <w:r w:rsidRPr="005D6337">
              <w:rPr>
                <w:rFonts w:ascii="Calibri" w:eastAsia="Times New Roman" w:hAnsi="Calibri" w:cs="Calibri"/>
                <w:color w:val="FFFFFF"/>
                <w:sz w:val="18"/>
                <w:szCs w:val="18"/>
              </w:rPr>
              <w:br/>
              <w:t>(mg/L)</w:t>
            </w:r>
          </w:p>
        </w:tc>
        <w:tc>
          <w:tcPr>
            <w:tcW w:w="385" w:type="pct"/>
            <w:tcBorders>
              <w:top w:val="none" w:sz="0" w:space="0" w:color="auto"/>
              <w:left w:val="none" w:sz="0" w:space="0" w:color="auto"/>
              <w:bottom w:val="none" w:sz="0" w:space="0" w:color="auto"/>
              <w:right w:val="none" w:sz="0" w:space="0" w:color="auto"/>
            </w:tcBorders>
            <w:hideMark/>
          </w:tcPr>
          <w:p w14:paraId="7FEE9965" w14:textId="77777777" w:rsidR="005D6337" w:rsidRPr="005D6337" w:rsidRDefault="005D6337" w:rsidP="005D63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18"/>
                <w:szCs w:val="18"/>
              </w:rPr>
            </w:pPr>
            <w:r w:rsidRPr="005D6337">
              <w:rPr>
                <w:rFonts w:ascii="Calibri" w:eastAsia="Times New Roman" w:hAnsi="Calibri" w:cs="Calibri"/>
                <w:color w:val="FFFFFF"/>
                <w:sz w:val="18"/>
                <w:szCs w:val="18"/>
              </w:rPr>
              <w:t>Total N</w:t>
            </w:r>
            <w:r w:rsidRPr="005D6337">
              <w:rPr>
                <w:rFonts w:ascii="Calibri" w:eastAsia="Times New Roman" w:hAnsi="Calibri" w:cs="Calibri"/>
                <w:color w:val="FFFFFF"/>
                <w:sz w:val="18"/>
                <w:szCs w:val="18"/>
              </w:rPr>
              <w:br/>
              <w:t>(mg/L)</w:t>
            </w:r>
          </w:p>
        </w:tc>
        <w:tc>
          <w:tcPr>
            <w:tcW w:w="385" w:type="pct"/>
            <w:tcBorders>
              <w:top w:val="none" w:sz="0" w:space="0" w:color="auto"/>
              <w:left w:val="none" w:sz="0" w:space="0" w:color="auto"/>
              <w:bottom w:val="none" w:sz="0" w:space="0" w:color="auto"/>
              <w:right w:val="none" w:sz="0" w:space="0" w:color="auto"/>
            </w:tcBorders>
            <w:hideMark/>
          </w:tcPr>
          <w:p w14:paraId="7F7FBD5C" w14:textId="77777777" w:rsidR="005D6337" w:rsidRPr="005D6337" w:rsidRDefault="005D6337" w:rsidP="005D63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18"/>
                <w:szCs w:val="18"/>
              </w:rPr>
            </w:pPr>
            <w:r w:rsidRPr="005D6337">
              <w:rPr>
                <w:rFonts w:ascii="Calibri" w:eastAsia="Times New Roman" w:hAnsi="Calibri" w:cs="Calibri"/>
                <w:color w:val="FFFFFF"/>
                <w:sz w:val="18"/>
                <w:szCs w:val="18"/>
              </w:rPr>
              <w:t>Chlorine</w:t>
            </w:r>
            <w:r w:rsidRPr="005D6337">
              <w:rPr>
                <w:rFonts w:ascii="Calibri" w:eastAsia="Times New Roman" w:hAnsi="Calibri" w:cs="Calibri"/>
                <w:color w:val="FFFFFF"/>
                <w:sz w:val="18"/>
                <w:szCs w:val="18"/>
              </w:rPr>
              <w:br/>
              <w:t>(mg/L)</w:t>
            </w:r>
          </w:p>
        </w:tc>
        <w:tc>
          <w:tcPr>
            <w:tcW w:w="385" w:type="pct"/>
            <w:tcBorders>
              <w:top w:val="none" w:sz="0" w:space="0" w:color="auto"/>
              <w:left w:val="none" w:sz="0" w:space="0" w:color="auto"/>
              <w:bottom w:val="none" w:sz="0" w:space="0" w:color="auto"/>
              <w:right w:val="none" w:sz="0" w:space="0" w:color="auto"/>
            </w:tcBorders>
            <w:hideMark/>
          </w:tcPr>
          <w:p w14:paraId="6290746C" w14:textId="77777777" w:rsidR="005D6337" w:rsidRPr="005D6337" w:rsidRDefault="005D6337" w:rsidP="005D63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22"/>
                <w:szCs w:val="22"/>
              </w:rPr>
            </w:pPr>
            <w:r w:rsidRPr="005D6337">
              <w:rPr>
                <w:rFonts w:ascii="Calibri" w:eastAsia="Times New Roman" w:hAnsi="Calibri" w:cs="Calibri"/>
                <w:color w:val="FFFFFF"/>
                <w:sz w:val="22"/>
                <w:szCs w:val="22"/>
              </w:rPr>
              <w:t xml:space="preserve">Qualitative </w:t>
            </w:r>
            <w:r w:rsidRPr="005D6337">
              <w:rPr>
                <w:rFonts w:ascii="Calibri" w:eastAsia="Times New Roman" w:hAnsi="Calibri" w:cs="Calibri"/>
                <w:color w:val="FFFFFF"/>
                <w:sz w:val="22"/>
                <w:szCs w:val="22"/>
              </w:rPr>
              <w:br/>
              <w:t>Observations</w:t>
            </w:r>
          </w:p>
        </w:tc>
      </w:tr>
      <w:tr w:rsidR="005D6337" w:rsidRPr="005D6337" w14:paraId="1AD57084" w14:textId="77777777" w:rsidTr="00B139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14:paraId="59DB79BF" w14:textId="77777777" w:rsidR="005D6337" w:rsidRPr="005D6337" w:rsidRDefault="005D6337" w:rsidP="005D6337">
            <w:pPr>
              <w:jc w:val="center"/>
              <w:rPr>
                <w:rFonts w:ascii="Calibri" w:eastAsia="Times New Roman" w:hAnsi="Calibri" w:cs="Calibri"/>
                <w:color w:val="000000"/>
                <w:sz w:val="18"/>
                <w:szCs w:val="18"/>
              </w:rPr>
            </w:pPr>
            <w:r w:rsidRPr="005D6337">
              <w:rPr>
                <w:rFonts w:ascii="Calibri" w:eastAsia="Times New Roman" w:hAnsi="Calibri" w:cs="Calibri"/>
                <w:color w:val="000000"/>
                <w:sz w:val="18"/>
                <w:szCs w:val="18"/>
              </w:rPr>
              <w:t>148</w:t>
            </w:r>
          </w:p>
        </w:tc>
        <w:tc>
          <w:tcPr>
            <w:tcW w:w="385" w:type="pct"/>
            <w:noWrap/>
            <w:hideMark/>
          </w:tcPr>
          <w:p w14:paraId="53DA677B"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5/6/2024</w:t>
            </w:r>
          </w:p>
        </w:tc>
        <w:tc>
          <w:tcPr>
            <w:tcW w:w="385" w:type="pct"/>
            <w:noWrap/>
            <w:hideMark/>
          </w:tcPr>
          <w:p w14:paraId="7CC0C461"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10:00</w:t>
            </w:r>
          </w:p>
        </w:tc>
        <w:tc>
          <w:tcPr>
            <w:tcW w:w="385" w:type="pct"/>
            <w:noWrap/>
            <w:hideMark/>
          </w:tcPr>
          <w:p w14:paraId="0A3AB042"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0.25</w:t>
            </w:r>
          </w:p>
        </w:tc>
        <w:tc>
          <w:tcPr>
            <w:tcW w:w="385" w:type="pct"/>
            <w:noWrap/>
            <w:hideMark/>
          </w:tcPr>
          <w:p w14:paraId="08888090"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w:t>
            </w:r>
          </w:p>
        </w:tc>
        <w:tc>
          <w:tcPr>
            <w:tcW w:w="385" w:type="pct"/>
            <w:noWrap/>
            <w:hideMark/>
          </w:tcPr>
          <w:p w14:paraId="77B8CAB5"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2.06</w:t>
            </w:r>
          </w:p>
        </w:tc>
        <w:tc>
          <w:tcPr>
            <w:tcW w:w="385" w:type="pct"/>
            <w:noWrap/>
            <w:hideMark/>
          </w:tcPr>
          <w:p w14:paraId="07457D04"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713</w:t>
            </w:r>
          </w:p>
        </w:tc>
        <w:tc>
          <w:tcPr>
            <w:tcW w:w="385" w:type="pct"/>
            <w:noWrap/>
            <w:hideMark/>
          </w:tcPr>
          <w:p w14:paraId="0FD9AE4A"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0.09</w:t>
            </w:r>
          </w:p>
        </w:tc>
        <w:tc>
          <w:tcPr>
            <w:tcW w:w="385" w:type="pct"/>
            <w:noWrap/>
            <w:hideMark/>
          </w:tcPr>
          <w:p w14:paraId="2D000A53"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0.9</w:t>
            </w:r>
          </w:p>
        </w:tc>
        <w:tc>
          <w:tcPr>
            <w:tcW w:w="385" w:type="pct"/>
            <w:noWrap/>
            <w:hideMark/>
          </w:tcPr>
          <w:p w14:paraId="7598E9E4"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0.01</w:t>
            </w:r>
          </w:p>
        </w:tc>
        <w:tc>
          <w:tcPr>
            <w:tcW w:w="385" w:type="pct"/>
            <w:noWrap/>
            <w:hideMark/>
          </w:tcPr>
          <w:p w14:paraId="0651C492"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1.83</w:t>
            </w:r>
          </w:p>
        </w:tc>
        <w:tc>
          <w:tcPr>
            <w:tcW w:w="385" w:type="pct"/>
            <w:noWrap/>
            <w:hideMark/>
          </w:tcPr>
          <w:p w14:paraId="09EEC885"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0.02</w:t>
            </w:r>
          </w:p>
        </w:tc>
        <w:tc>
          <w:tcPr>
            <w:tcW w:w="385" w:type="pct"/>
            <w:noWrap/>
            <w:hideMark/>
          </w:tcPr>
          <w:p w14:paraId="288F41A0"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p>
        </w:tc>
      </w:tr>
      <w:tr w:rsidR="005D6337" w:rsidRPr="005D6337" w14:paraId="7F279D5C" w14:textId="77777777" w:rsidTr="00B139F2">
        <w:trPr>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14:paraId="094A462F" w14:textId="77777777" w:rsidR="005D6337" w:rsidRPr="005D6337" w:rsidRDefault="005D6337" w:rsidP="005D6337">
            <w:pPr>
              <w:jc w:val="center"/>
              <w:rPr>
                <w:rFonts w:ascii="Calibri" w:eastAsia="Times New Roman" w:hAnsi="Calibri" w:cs="Calibri"/>
                <w:color w:val="000000"/>
                <w:sz w:val="18"/>
                <w:szCs w:val="18"/>
              </w:rPr>
            </w:pPr>
            <w:r w:rsidRPr="005D6337">
              <w:rPr>
                <w:rFonts w:ascii="Calibri" w:eastAsia="Times New Roman" w:hAnsi="Calibri" w:cs="Calibri"/>
                <w:color w:val="000000"/>
                <w:sz w:val="18"/>
                <w:szCs w:val="18"/>
              </w:rPr>
              <w:t>969</w:t>
            </w:r>
          </w:p>
        </w:tc>
        <w:tc>
          <w:tcPr>
            <w:tcW w:w="385" w:type="pct"/>
            <w:noWrap/>
            <w:hideMark/>
          </w:tcPr>
          <w:p w14:paraId="01731E78"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5/15/2024</w:t>
            </w:r>
          </w:p>
        </w:tc>
        <w:tc>
          <w:tcPr>
            <w:tcW w:w="385" w:type="pct"/>
            <w:noWrap/>
            <w:hideMark/>
          </w:tcPr>
          <w:p w14:paraId="38648735"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10:00</w:t>
            </w:r>
          </w:p>
        </w:tc>
        <w:tc>
          <w:tcPr>
            <w:tcW w:w="385" w:type="pct"/>
            <w:noWrap/>
            <w:hideMark/>
          </w:tcPr>
          <w:p w14:paraId="03A3DD24"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0.5</w:t>
            </w:r>
          </w:p>
        </w:tc>
        <w:tc>
          <w:tcPr>
            <w:tcW w:w="385" w:type="pct"/>
            <w:noWrap/>
            <w:hideMark/>
          </w:tcPr>
          <w:p w14:paraId="406767B3"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0.5</w:t>
            </w:r>
          </w:p>
        </w:tc>
        <w:tc>
          <w:tcPr>
            <w:tcW w:w="385" w:type="pct"/>
            <w:noWrap/>
            <w:hideMark/>
          </w:tcPr>
          <w:p w14:paraId="5A020BA7"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NF</w:t>
            </w:r>
          </w:p>
        </w:tc>
        <w:tc>
          <w:tcPr>
            <w:tcW w:w="385" w:type="pct"/>
            <w:noWrap/>
            <w:hideMark/>
          </w:tcPr>
          <w:p w14:paraId="1B85E667"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NF</w:t>
            </w:r>
          </w:p>
        </w:tc>
        <w:tc>
          <w:tcPr>
            <w:tcW w:w="385" w:type="pct"/>
            <w:noWrap/>
            <w:hideMark/>
          </w:tcPr>
          <w:p w14:paraId="7AE4C3FF"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NF</w:t>
            </w:r>
          </w:p>
        </w:tc>
        <w:tc>
          <w:tcPr>
            <w:tcW w:w="385" w:type="pct"/>
            <w:noWrap/>
            <w:hideMark/>
          </w:tcPr>
          <w:p w14:paraId="354011E3"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NF</w:t>
            </w:r>
          </w:p>
        </w:tc>
        <w:tc>
          <w:tcPr>
            <w:tcW w:w="385" w:type="pct"/>
            <w:noWrap/>
            <w:hideMark/>
          </w:tcPr>
          <w:p w14:paraId="75FAFBDE"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NF</w:t>
            </w:r>
          </w:p>
        </w:tc>
        <w:tc>
          <w:tcPr>
            <w:tcW w:w="385" w:type="pct"/>
            <w:noWrap/>
            <w:hideMark/>
          </w:tcPr>
          <w:p w14:paraId="389D5BA6"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NF</w:t>
            </w:r>
          </w:p>
        </w:tc>
        <w:tc>
          <w:tcPr>
            <w:tcW w:w="385" w:type="pct"/>
            <w:noWrap/>
            <w:hideMark/>
          </w:tcPr>
          <w:p w14:paraId="07D1CDA5"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NF</w:t>
            </w:r>
          </w:p>
        </w:tc>
        <w:tc>
          <w:tcPr>
            <w:tcW w:w="385" w:type="pct"/>
            <w:noWrap/>
            <w:hideMark/>
          </w:tcPr>
          <w:p w14:paraId="16CADA5B"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p>
        </w:tc>
      </w:tr>
      <w:tr w:rsidR="005D6337" w:rsidRPr="005D6337" w14:paraId="138D02A1" w14:textId="77777777" w:rsidTr="00B139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14:paraId="2DCCDD7D" w14:textId="77777777" w:rsidR="005D6337" w:rsidRPr="005D6337" w:rsidRDefault="005D6337" w:rsidP="005D6337">
            <w:pPr>
              <w:jc w:val="center"/>
              <w:rPr>
                <w:rFonts w:ascii="Calibri" w:eastAsia="Times New Roman" w:hAnsi="Calibri" w:cs="Calibri"/>
                <w:color w:val="000000"/>
                <w:sz w:val="18"/>
                <w:szCs w:val="18"/>
              </w:rPr>
            </w:pPr>
            <w:r w:rsidRPr="005D6337">
              <w:rPr>
                <w:rFonts w:ascii="Calibri" w:eastAsia="Times New Roman" w:hAnsi="Calibri" w:cs="Calibri"/>
                <w:color w:val="000000"/>
                <w:sz w:val="18"/>
                <w:szCs w:val="18"/>
              </w:rPr>
              <w:t>970</w:t>
            </w:r>
          </w:p>
        </w:tc>
        <w:tc>
          <w:tcPr>
            <w:tcW w:w="385" w:type="pct"/>
            <w:noWrap/>
            <w:hideMark/>
          </w:tcPr>
          <w:p w14:paraId="2759E30C"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5/15/2024</w:t>
            </w:r>
          </w:p>
        </w:tc>
        <w:tc>
          <w:tcPr>
            <w:tcW w:w="385" w:type="pct"/>
            <w:noWrap/>
            <w:hideMark/>
          </w:tcPr>
          <w:p w14:paraId="3E6806A5"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10:30</w:t>
            </w:r>
          </w:p>
        </w:tc>
        <w:tc>
          <w:tcPr>
            <w:tcW w:w="385" w:type="pct"/>
            <w:noWrap/>
            <w:hideMark/>
          </w:tcPr>
          <w:p w14:paraId="37D3C621"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0.5</w:t>
            </w:r>
          </w:p>
        </w:tc>
        <w:tc>
          <w:tcPr>
            <w:tcW w:w="385" w:type="pct"/>
            <w:noWrap/>
            <w:hideMark/>
          </w:tcPr>
          <w:p w14:paraId="52649FD4"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0.5</w:t>
            </w:r>
          </w:p>
        </w:tc>
        <w:tc>
          <w:tcPr>
            <w:tcW w:w="385" w:type="pct"/>
            <w:noWrap/>
            <w:hideMark/>
          </w:tcPr>
          <w:p w14:paraId="7954588F"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42</w:t>
            </w:r>
          </w:p>
        </w:tc>
        <w:tc>
          <w:tcPr>
            <w:tcW w:w="385" w:type="pct"/>
            <w:noWrap/>
            <w:hideMark/>
          </w:tcPr>
          <w:p w14:paraId="33D67045"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141.4</w:t>
            </w:r>
          </w:p>
        </w:tc>
        <w:tc>
          <w:tcPr>
            <w:tcW w:w="385" w:type="pct"/>
            <w:noWrap/>
            <w:hideMark/>
          </w:tcPr>
          <w:p w14:paraId="449DC688"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0.19</w:t>
            </w:r>
          </w:p>
        </w:tc>
        <w:tc>
          <w:tcPr>
            <w:tcW w:w="385" w:type="pct"/>
            <w:noWrap/>
            <w:hideMark/>
          </w:tcPr>
          <w:p w14:paraId="73D62379"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w:t>
            </w:r>
          </w:p>
        </w:tc>
        <w:tc>
          <w:tcPr>
            <w:tcW w:w="385" w:type="pct"/>
            <w:noWrap/>
            <w:hideMark/>
          </w:tcPr>
          <w:p w14:paraId="791BD183"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w:t>
            </w:r>
          </w:p>
        </w:tc>
        <w:tc>
          <w:tcPr>
            <w:tcW w:w="385" w:type="pct"/>
            <w:noWrap/>
            <w:hideMark/>
          </w:tcPr>
          <w:p w14:paraId="3B4198D5"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0.00</w:t>
            </w:r>
          </w:p>
        </w:tc>
        <w:tc>
          <w:tcPr>
            <w:tcW w:w="385" w:type="pct"/>
            <w:noWrap/>
            <w:hideMark/>
          </w:tcPr>
          <w:p w14:paraId="5E910229"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0.03</w:t>
            </w:r>
          </w:p>
        </w:tc>
        <w:tc>
          <w:tcPr>
            <w:tcW w:w="385" w:type="pct"/>
            <w:noWrap/>
            <w:hideMark/>
          </w:tcPr>
          <w:p w14:paraId="7C0CD67A"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p>
        </w:tc>
      </w:tr>
      <w:tr w:rsidR="005D6337" w:rsidRPr="005D6337" w14:paraId="4ED4C324" w14:textId="77777777" w:rsidTr="00B139F2">
        <w:trPr>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14:paraId="23AA9B27" w14:textId="77777777" w:rsidR="005D6337" w:rsidRPr="005D6337" w:rsidRDefault="005D6337" w:rsidP="005D6337">
            <w:pPr>
              <w:jc w:val="center"/>
              <w:rPr>
                <w:rFonts w:ascii="Calibri" w:eastAsia="Times New Roman" w:hAnsi="Calibri" w:cs="Calibri"/>
                <w:color w:val="000000"/>
                <w:sz w:val="18"/>
                <w:szCs w:val="18"/>
              </w:rPr>
            </w:pPr>
            <w:r w:rsidRPr="005D6337">
              <w:rPr>
                <w:rFonts w:ascii="Calibri" w:eastAsia="Times New Roman" w:hAnsi="Calibri" w:cs="Calibri"/>
                <w:color w:val="000000"/>
                <w:sz w:val="18"/>
                <w:szCs w:val="18"/>
              </w:rPr>
              <w:t>151</w:t>
            </w:r>
          </w:p>
        </w:tc>
        <w:tc>
          <w:tcPr>
            <w:tcW w:w="385" w:type="pct"/>
            <w:noWrap/>
            <w:hideMark/>
          </w:tcPr>
          <w:p w14:paraId="630EF7A4"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5/15/2024</w:t>
            </w:r>
          </w:p>
        </w:tc>
        <w:tc>
          <w:tcPr>
            <w:tcW w:w="385" w:type="pct"/>
            <w:noWrap/>
            <w:hideMark/>
          </w:tcPr>
          <w:p w14:paraId="503F2B90"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11:00</w:t>
            </w:r>
          </w:p>
        </w:tc>
        <w:tc>
          <w:tcPr>
            <w:tcW w:w="385" w:type="pct"/>
            <w:noWrap/>
            <w:hideMark/>
          </w:tcPr>
          <w:p w14:paraId="22771D1D"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0.5</w:t>
            </w:r>
          </w:p>
        </w:tc>
        <w:tc>
          <w:tcPr>
            <w:tcW w:w="385" w:type="pct"/>
            <w:noWrap/>
            <w:hideMark/>
          </w:tcPr>
          <w:p w14:paraId="4EA4A74B"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0.5</w:t>
            </w:r>
          </w:p>
        </w:tc>
        <w:tc>
          <w:tcPr>
            <w:tcW w:w="385" w:type="pct"/>
            <w:noWrap/>
            <w:hideMark/>
          </w:tcPr>
          <w:p w14:paraId="1DB2C635"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266</w:t>
            </w:r>
          </w:p>
        </w:tc>
        <w:tc>
          <w:tcPr>
            <w:tcW w:w="385" w:type="pct"/>
            <w:noWrap/>
            <w:hideMark/>
          </w:tcPr>
          <w:p w14:paraId="6E6AB08C"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1899</w:t>
            </w:r>
          </w:p>
        </w:tc>
        <w:tc>
          <w:tcPr>
            <w:tcW w:w="385" w:type="pct"/>
            <w:noWrap/>
            <w:hideMark/>
          </w:tcPr>
          <w:p w14:paraId="0E03EE23"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0.71</w:t>
            </w:r>
          </w:p>
        </w:tc>
        <w:tc>
          <w:tcPr>
            <w:tcW w:w="385" w:type="pct"/>
            <w:noWrap/>
            <w:hideMark/>
          </w:tcPr>
          <w:p w14:paraId="47D3712F"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ERR</w:t>
            </w:r>
          </w:p>
        </w:tc>
        <w:tc>
          <w:tcPr>
            <w:tcW w:w="385" w:type="pct"/>
            <w:noWrap/>
            <w:hideMark/>
          </w:tcPr>
          <w:p w14:paraId="15A9E1F5"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0.42</w:t>
            </w:r>
          </w:p>
        </w:tc>
        <w:tc>
          <w:tcPr>
            <w:tcW w:w="385" w:type="pct"/>
            <w:noWrap/>
            <w:hideMark/>
          </w:tcPr>
          <w:p w14:paraId="314E2B3A"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ERR</w:t>
            </w:r>
          </w:p>
        </w:tc>
        <w:tc>
          <w:tcPr>
            <w:tcW w:w="385" w:type="pct"/>
            <w:noWrap/>
            <w:hideMark/>
          </w:tcPr>
          <w:p w14:paraId="1EDD24E4"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w:t>
            </w:r>
          </w:p>
        </w:tc>
        <w:tc>
          <w:tcPr>
            <w:tcW w:w="385" w:type="pct"/>
            <w:noWrap/>
            <w:hideMark/>
          </w:tcPr>
          <w:p w14:paraId="24DD09FC" w14:textId="68353982"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p>
        </w:tc>
      </w:tr>
      <w:tr w:rsidR="005D6337" w:rsidRPr="005D6337" w14:paraId="7C0BEAC2" w14:textId="77777777" w:rsidTr="00B139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14:paraId="534F1791" w14:textId="77777777" w:rsidR="005D6337" w:rsidRPr="005D6337" w:rsidRDefault="005D6337" w:rsidP="005D6337">
            <w:pPr>
              <w:jc w:val="center"/>
              <w:rPr>
                <w:rFonts w:ascii="Calibri" w:eastAsia="Times New Roman" w:hAnsi="Calibri" w:cs="Calibri"/>
                <w:color w:val="000000"/>
                <w:sz w:val="18"/>
                <w:szCs w:val="18"/>
              </w:rPr>
            </w:pPr>
            <w:r w:rsidRPr="005D6337">
              <w:rPr>
                <w:rFonts w:ascii="Calibri" w:eastAsia="Times New Roman" w:hAnsi="Calibri" w:cs="Calibri"/>
                <w:color w:val="000000"/>
                <w:sz w:val="18"/>
                <w:szCs w:val="18"/>
              </w:rPr>
              <w:t>719</w:t>
            </w:r>
          </w:p>
        </w:tc>
        <w:tc>
          <w:tcPr>
            <w:tcW w:w="385" w:type="pct"/>
            <w:noWrap/>
            <w:hideMark/>
          </w:tcPr>
          <w:p w14:paraId="1C47E733"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5/15/2024</w:t>
            </w:r>
          </w:p>
        </w:tc>
        <w:tc>
          <w:tcPr>
            <w:tcW w:w="385" w:type="pct"/>
            <w:noWrap/>
            <w:hideMark/>
          </w:tcPr>
          <w:p w14:paraId="0D7D5AFC"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11:30</w:t>
            </w:r>
          </w:p>
        </w:tc>
        <w:tc>
          <w:tcPr>
            <w:tcW w:w="385" w:type="pct"/>
            <w:noWrap/>
            <w:hideMark/>
          </w:tcPr>
          <w:p w14:paraId="1D1825A7"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0.5</w:t>
            </w:r>
          </w:p>
        </w:tc>
        <w:tc>
          <w:tcPr>
            <w:tcW w:w="385" w:type="pct"/>
            <w:noWrap/>
            <w:hideMark/>
          </w:tcPr>
          <w:p w14:paraId="426942AC"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0.5</w:t>
            </w:r>
          </w:p>
        </w:tc>
        <w:tc>
          <w:tcPr>
            <w:tcW w:w="385" w:type="pct"/>
            <w:noWrap/>
            <w:hideMark/>
          </w:tcPr>
          <w:p w14:paraId="5B2F9381"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24.2</w:t>
            </w:r>
          </w:p>
        </w:tc>
        <w:tc>
          <w:tcPr>
            <w:tcW w:w="385" w:type="pct"/>
            <w:noWrap/>
            <w:hideMark/>
          </w:tcPr>
          <w:p w14:paraId="4B3A9F98"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788</w:t>
            </w:r>
          </w:p>
        </w:tc>
        <w:tc>
          <w:tcPr>
            <w:tcW w:w="385" w:type="pct"/>
            <w:noWrap/>
            <w:hideMark/>
          </w:tcPr>
          <w:p w14:paraId="23095AFE"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0.28</w:t>
            </w:r>
          </w:p>
        </w:tc>
        <w:tc>
          <w:tcPr>
            <w:tcW w:w="385" w:type="pct"/>
            <w:noWrap/>
            <w:hideMark/>
          </w:tcPr>
          <w:p w14:paraId="38F494C5"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0.4</w:t>
            </w:r>
          </w:p>
        </w:tc>
        <w:tc>
          <w:tcPr>
            <w:tcW w:w="385" w:type="pct"/>
            <w:noWrap/>
            <w:hideMark/>
          </w:tcPr>
          <w:p w14:paraId="19FC22E2"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0.14</w:t>
            </w:r>
          </w:p>
        </w:tc>
        <w:tc>
          <w:tcPr>
            <w:tcW w:w="385" w:type="pct"/>
            <w:noWrap/>
            <w:hideMark/>
          </w:tcPr>
          <w:p w14:paraId="78D2FF5B"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1.31</w:t>
            </w:r>
          </w:p>
        </w:tc>
        <w:tc>
          <w:tcPr>
            <w:tcW w:w="385" w:type="pct"/>
            <w:noWrap/>
            <w:hideMark/>
          </w:tcPr>
          <w:p w14:paraId="519B3C4B"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0.12</w:t>
            </w:r>
          </w:p>
        </w:tc>
        <w:tc>
          <w:tcPr>
            <w:tcW w:w="385" w:type="pct"/>
            <w:noWrap/>
            <w:hideMark/>
          </w:tcPr>
          <w:p w14:paraId="4B64FB5D"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p>
        </w:tc>
      </w:tr>
      <w:tr w:rsidR="005D6337" w:rsidRPr="005D6337" w14:paraId="0E5503B7" w14:textId="77777777" w:rsidTr="00B139F2">
        <w:trPr>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14:paraId="703A1BB8" w14:textId="77777777" w:rsidR="005D6337" w:rsidRPr="005D6337" w:rsidRDefault="005D6337" w:rsidP="005D6337">
            <w:pPr>
              <w:jc w:val="center"/>
              <w:rPr>
                <w:rFonts w:ascii="Calibri" w:eastAsia="Times New Roman" w:hAnsi="Calibri" w:cs="Calibri"/>
                <w:color w:val="000000"/>
                <w:sz w:val="18"/>
                <w:szCs w:val="18"/>
              </w:rPr>
            </w:pPr>
            <w:r w:rsidRPr="005D6337">
              <w:rPr>
                <w:rFonts w:ascii="Calibri" w:eastAsia="Times New Roman" w:hAnsi="Calibri" w:cs="Calibri"/>
                <w:color w:val="000000"/>
                <w:sz w:val="18"/>
                <w:szCs w:val="18"/>
              </w:rPr>
              <w:t>122</w:t>
            </w:r>
          </w:p>
        </w:tc>
        <w:tc>
          <w:tcPr>
            <w:tcW w:w="385" w:type="pct"/>
            <w:noWrap/>
            <w:hideMark/>
          </w:tcPr>
          <w:p w14:paraId="00465CCE"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5/15/2024</w:t>
            </w:r>
          </w:p>
        </w:tc>
        <w:tc>
          <w:tcPr>
            <w:tcW w:w="385" w:type="pct"/>
            <w:noWrap/>
            <w:hideMark/>
          </w:tcPr>
          <w:p w14:paraId="26630129"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12:00</w:t>
            </w:r>
          </w:p>
        </w:tc>
        <w:tc>
          <w:tcPr>
            <w:tcW w:w="385" w:type="pct"/>
            <w:noWrap/>
            <w:hideMark/>
          </w:tcPr>
          <w:p w14:paraId="3F304FD2"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0.5</w:t>
            </w:r>
          </w:p>
        </w:tc>
        <w:tc>
          <w:tcPr>
            <w:tcW w:w="385" w:type="pct"/>
            <w:noWrap/>
            <w:hideMark/>
          </w:tcPr>
          <w:p w14:paraId="3B730FEB"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0.5</w:t>
            </w:r>
          </w:p>
        </w:tc>
        <w:tc>
          <w:tcPr>
            <w:tcW w:w="385" w:type="pct"/>
            <w:noWrap/>
            <w:hideMark/>
          </w:tcPr>
          <w:p w14:paraId="48368209"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3.62</w:t>
            </w:r>
          </w:p>
        </w:tc>
        <w:tc>
          <w:tcPr>
            <w:tcW w:w="385" w:type="pct"/>
            <w:noWrap/>
            <w:hideMark/>
          </w:tcPr>
          <w:p w14:paraId="6E278109"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276</w:t>
            </w:r>
          </w:p>
        </w:tc>
        <w:tc>
          <w:tcPr>
            <w:tcW w:w="385" w:type="pct"/>
            <w:noWrap/>
            <w:hideMark/>
          </w:tcPr>
          <w:p w14:paraId="7C8E3A71"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0.53</w:t>
            </w:r>
          </w:p>
        </w:tc>
        <w:tc>
          <w:tcPr>
            <w:tcW w:w="385" w:type="pct"/>
            <w:noWrap/>
            <w:hideMark/>
          </w:tcPr>
          <w:p w14:paraId="7764EAC6"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0.6</w:t>
            </w:r>
          </w:p>
        </w:tc>
        <w:tc>
          <w:tcPr>
            <w:tcW w:w="385" w:type="pct"/>
            <w:noWrap/>
            <w:hideMark/>
          </w:tcPr>
          <w:p w14:paraId="758F9328"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0.15</w:t>
            </w:r>
          </w:p>
        </w:tc>
        <w:tc>
          <w:tcPr>
            <w:tcW w:w="385" w:type="pct"/>
            <w:noWrap/>
            <w:hideMark/>
          </w:tcPr>
          <w:p w14:paraId="200D4EA8"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1.61</w:t>
            </w:r>
          </w:p>
        </w:tc>
        <w:tc>
          <w:tcPr>
            <w:tcW w:w="385" w:type="pct"/>
            <w:noWrap/>
            <w:hideMark/>
          </w:tcPr>
          <w:p w14:paraId="398F56E0"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w:t>
            </w:r>
          </w:p>
        </w:tc>
        <w:tc>
          <w:tcPr>
            <w:tcW w:w="385" w:type="pct"/>
            <w:noWrap/>
            <w:hideMark/>
          </w:tcPr>
          <w:p w14:paraId="4B04B307"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p>
        </w:tc>
      </w:tr>
      <w:tr w:rsidR="005D6337" w:rsidRPr="005D6337" w14:paraId="3A27CDE6" w14:textId="77777777" w:rsidTr="00B139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14:paraId="6E7C33BB" w14:textId="77777777" w:rsidR="005D6337" w:rsidRPr="005D6337" w:rsidRDefault="005D6337" w:rsidP="005D6337">
            <w:pPr>
              <w:jc w:val="center"/>
              <w:rPr>
                <w:rFonts w:ascii="Calibri" w:eastAsia="Times New Roman" w:hAnsi="Calibri" w:cs="Calibri"/>
                <w:color w:val="000000"/>
                <w:sz w:val="18"/>
                <w:szCs w:val="18"/>
              </w:rPr>
            </w:pPr>
            <w:r w:rsidRPr="005D6337">
              <w:rPr>
                <w:rFonts w:ascii="Calibri" w:eastAsia="Times New Roman" w:hAnsi="Calibri" w:cs="Calibri"/>
                <w:color w:val="000000"/>
                <w:sz w:val="18"/>
                <w:szCs w:val="18"/>
              </w:rPr>
              <w:t>6</w:t>
            </w:r>
          </w:p>
        </w:tc>
        <w:tc>
          <w:tcPr>
            <w:tcW w:w="385" w:type="pct"/>
            <w:noWrap/>
            <w:hideMark/>
          </w:tcPr>
          <w:p w14:paraId="2DD98C3D"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5/23/2024</w:t>
            </w:r>
          </w:p>
        </w:tc>
        <w:tc>
          <w:tcPr>
            <w:tcW w:w="385" w:type="pct"/>
            <w:noWrap/>
            <w:hideMark/>
          </w:tcPr>
          <w:p w14:paraId="0DE5CB04"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11:30</w:t>
            </w:r>
          </w:p>
        </w:tc>
        <w:tc>
          <w:tcPr>
            <w:tcW w:w="385" w:type="pct"/>
            <w:noWrap/>
            <w:hideMark/>
          </w:tcPr>
          <w:p w14:paraId="43AA1D8A"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1.25</w:t>
            </w:r>
          </w:p>
        </w:tc>
        <w:tc>
          <w:tcPr>
            <w:tcW w:w="385" w:type="pct"/>
            <w:noWrap/>
            <w:hideMark/>
          </w:tcPr>
          <w:p w14:paraId="703BFCBD"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1.25</w:t>
            </w:r>
          </w:p>
        </w:tc>
        <w:tc>
          <w:tcPr>
            <w:tcW w:w="385" w:type="pct"/>
            <w:noWrap/>
            <w:hideMark/>
          </w:tcPr>
          <w:p w14:paraId="485BD50C"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225</w:t>
            </w:r>
          </w:p>
        </w:tc>
        <w:tc>
          <w:tcPr>
            <w:tcW w:w="385" w:type="pct"/>
            <w:noWrap/>
            <w:hideMark/>
          </w:tcPr>
          <w:p w14:paraId="060906E7"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278</w:t>
            </w:r>
          </w:p>
        </w:tc>
        <w:tc>
          <w:tcPr>
            <w:tcW w:w="385" w:type="pct"/>
            <w:noWrap/>
            <w:hideMark/>
          </w:tcPr>
          <w:p w14:paraId="235A81B8"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0.13</w:t>
            </w:r>
          </w:p>
        </w:tc>
        <w:tc>
          <w:tcPr>
            <w:tcW w:w="385" w:type="pct"/>
            <w:noWrap/>
            <w:hideMark/>
          </w:tcPr>
          <w:p w14:paraId="622F335A"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ERR</w:t>
            </w:r>
          </w:p>
        </w:tc>
        <w:tc>
          <w:tcPr>
            <w:tcW w:w="385" w:type="pct"/>
            <w:noWrap/>
            <w:hideMark/>
          </w:tcPr>
          <w:p w14:paraId="47D1F6C9"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0.28</w:t>
            </w:r>
          </w:p>
        </w:tc>
        <w:tc>
          <w:tcPr>
            <w:tcW w:w="385" w:type="pct"/>
            <w:noWrap/>
            <w:hideMark/>
          </w:tcPr>
          <w:p w14:paraId="5CF556DB"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ERR</w:t>
            </w:r>
          </w:p>
        </w:tc>
        <w:tc>
          <w:tcPr>
            <w:tcW w:w="385" w:type="pct"/>
            <w:noWrap/>
            <w:hideMark/>
          </w:tcPr>
          <w:p w14:paraId="4B120798"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0.08</w:t>
            </w:r>
          </w:p>
        </w:tc>
        <w:tc>
          <w:tcPr>
            <w:tcW w:w="385" w:type="pct"/>
            <w:noWrap/>
            <w:hideMark/>
          </w:tcPr>
          <w:p w14:paraId="0DBA2B9D"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p>
        </w:tc>
      </w:tr>
      <w:tr w:rsidR="005D6337" w:rsidRPr="005D6337" w14:paraId="0197ADD3" w14:textId="77777777" w:rsidTr="00B139F2">
        <w:trPr>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14:paraId="2412BC4F" w14:textId="74949D93" w:rsidR="005D6337" w:rsidRPr="005D6337" w:rsidRDefault="00B139F2" w:rsidP="005D6337">
            <w:pPr>
              <w:jc w:val="center"/>
              <w:rPr>
                <w:rFonts w:ascii="Calibri" w:eastAsia="Times New Roman" w:hAnsi="Calibri" w:cs="Calibri"/>
                <w:color w:val="000000"/>
                <w:sz w:val="18"/>
                <w:szCs w:val="18"/>
              </w:rPr>
            </w:pPr>
            <w:r>
              <w:rPr>
                <w:rFonts w:ascii="Calibri" w:eastAsia="Times New Roman" w:hAnsi="Calibri" w:cs="Calibri"/>
                <w:color w:val="000000"/>
                <w:sz w:val="18"/>
                <w:szCs w:val="18"/>
              </w:rPr>
              <w:t>7</w:t>
            </w:r>
          </w:p>
        </w:tc>
        <w:tc>
          <w:tcPr>
            <w:tcW w:w="385" w:type="pct"/>
            <w:noWrap/>
            <w:hideMark/>
          </w:tcPr>
          <w:p w14:paraId="7DCEEEAC"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5/23/2024</w:t>
            </w:r>
          </w:p>
        </w:tc>
        <w:tc>
          <w:tcPr>
            <w:tcW w:w="385" w:type="pct"/>
            <w:noWrap/>
            <w:hideMark/>
          </w:tcPr>
          <w:p w14:paraId="06A743BC"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12:00</w:t>
            </w:r>
          </w:p>
        </w:tc>
        <w:tc>
          <w:tcPr>
            <w:tcW w:w="385" w:type="pct"/>
            <w:noWrap/>
            <w:hideMark/>
          </w:tcPr>
          <w:p w14:paraId="59DE3187"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1.25</w:t>
            </w:r>
          </w:p>
        </w:tc>
        <w:tc>
          <w:tcPr>
            <w:tcW w:w="385" w:type="pct"/>
            <w:noWrap/>
            <w:hideMark/>
          </w:tcPr>
          <w:p w14:paraId="3C1EE4A8"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1.25</w:t>
            </w:r>
          </w:p>
        </w:tc>
        <w:tc>
          <w:tcPr>
            <w:tcW w:w="385" w:type="pct"/>
            <w:noWrap/>
            <w:hideMark/>
          </w:tcPr>
          <w:p w14:paraId="0836C7FE"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45.7</w:t>
            </w:r>
          </w:p>
        </w:tc>
        <w:tc>
          <w:tcPr>
            <w:tcW w:w="385" w:type="pct"/>
            <w:noWrap/>
            <w:hideMark/>
          </w:tcPr>
          <w:p w14:paraId="38A30F46"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213.3</w:t>
            </w:r>
          </w:p>
        </w:tc>
        <w:tc>
          <w:tcPr>
            <w:tcW w:w="385" w:type="pct"/>
            <w:noWrap/>
            <w:hideMark/>
          </w:tcPr>
          <w:p w14:paraId="628DCC84"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0.39</w:t>
            </w:r>
          </w:p>
        </w:tc>
        <w:tc>
          <w:tcPr>
            <w:tcW w:w="385" w:type="pct"/>
            <w:noWrap/>
            <w:hideMark/>
          </w:tcPr>
          <w:p w14:paraId="74EBC6DB"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ERR</w:t>
            </w:r>
          </w:p>
        </w:tc>
        <w:tc>
          <w:tcPr>
            <w:tcW w:w="385" w:type="pct"/>
            <w:noWrap/>
            <w:hideMark/>
          </w:tcPr>
          <w:p w14:paraId="1438B6C6"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0.21</w:t>
            </w:r>
          </w:p>
        </w:tc>
        <w:tc>
          <w:tcPr>
            <w:tcW w:w="385" w:type="pct"/>
            <w:noWrap/>
            <w:hideMark/>
          </w:tcPr>
          <w:p w14:paraId="5EC87D1B"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ERR</w:t>
            </w:r>
          </w:p>
        </w:tc>
        <w:tc>
          <w:tcPr>
            <w:tcW w:w="385" w:type="pct"/>
            <w:noWrap/>
            <w:hideMark/>
          </w:tcPr>
          <w:p w14:paraId="4C7450F8"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0.02</w:t>
            </w:r>
          </w:p>
        </w:tc>
        <w:tc>
          <w:tcPr>
            <w:tcW w:w="385" w:type="pct"/>
            <w:noWrap/>
            <w:hideMark/>
          </w:tcPr>
          <w:p w14:paraId="255323F8"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p>
        </w:tc>
      </w:tr>
      <w:tr w:rsidR="005D6337" w:rsidRPr="005D6337" w14:paraId="73D5B52E" w14:textId="77777777" w:rsidTr="00B139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14:paraId="32F42B21" w14:textId="77777777" w:rsidR="005D6337" w:rsidRPr="005D6337" w:rsidRDefault="005D6337" w:rsidP="005D6337">
            <w:pPr>
              <w:jc w:val="center"/>
              <w:rPr>
                <w:rFonts w:ascii="Calibri" w:eastAsia="Times New Roman" w:hAnsi="Calibri" w:cs="Calibri"/>
                <w:color w:val="000000"/>
                <w:sz w:val="18"/>
                <w:szCs w:val="18"/>
              </w:rPr>
            </w:pPr>
            <w:r w:rsidRPr="005D6337">
              <w:rPr>
                <w:rFonts w:ascii="Calibri" w:eastAsia="Times New Roman" w:hAnsi="Calibri" w:cs="Calibri"/>
                <w:color w:val="000000"/>
                <w:sz w:val="18"/>
                <w:szCs w:val="18"/>
              </w:rPr>
              <w:t>656</w:t>
            </w:r>
          </w:p>
        </w:tc>
        <w:tc>
          <w:tcPr>
            <w:tcW w:w="385" w:type="pct"/>
            <w:noWrap/>
            <w:hideMark/>
          </w:tcPr>
          <w:p w14:paraId="5C2762A9"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5/23/2024</w:t>
            </w:r>
          </w:p>
        </w:tc>
        <w:tc>
          <w:tcPr>
            <w:tcW w:w="385" w:type="pct"/>
            <w:noWrap/>
            <w:hideMark/>
          </w:tcPr>
          <w:p w14:paraId="6E00D248"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12:45</w:t>
            </w:r>
          </w:p>
        </w:tc>
        <w:tc>
          <w:tcPr>
            <w:tcW w:w="385" w:type="pct"/>
            <w:noWrap/>
            <w:hideMark/>
          </w:tcPr>
          <w:p w14:paraId="3090176F"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1.25</w:t>
            </w:r>
          </w:p>
        </w:tc>
        <w:tc>
          <w:tcPr>
            <w:tcW w:w="385" w:type="pct"/>
            <w:noWrap/>
            <w:hideMark/>
          </w:tcPr>
          <w:p w14:paraId="22DFB9CB"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1.25</w:t>
            </w:r>
          </w:p>
        </w:tc>
        <w:tc>
          <w:tcPr>
            <w:tcW w:w="385" w:type="pct"/>
            <w:noWrap/>
            <w:hideMark/>
          </w:tcPr>
          <w:p w14:paraId="7BE76A9F"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14.5</w:t>
            </w:r>
          </w:p>
        </w:tc>
        <w:tc>
          <w:tcPr>
            <w:tcW w:w="385" w:type="pct"/>
            <w:noWrap/>
            <w:hideMark/>
          </w:tcPr>
          <w:p w14:paraId="77F259B5"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37.1</w:t>
            </w:r>
          </w:p>
        </w:tc>
        <w:tc>
          <w:tcPr>
            <w:tcW w:w="385" w:type="pct"/>
            <w:noWrap/>
            <w:hideMark/>
          </w:tcPr>
          <w:p w14:paraId="27687003"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0.22</w:t>
            </w:r>
          </w:p>
        </w:tc>
        <w:tc>
          <w:tcPr>
            <w:tcW w:w="385" w:type="pct"/>
            <w:noWrap/>
            <w:hideMark/>
          </w:tcPr>
          <w:p w14:paraId="6C9DF549"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0.3</w:t>
            </w:r>
          </w:p>
        </w:tc>
        <w:tc>
          <w:tcPr>
            <w:tcW w:w="385" w:type="pct"/>
            <w:noWrap/>
            <w:hideMark/>
          </w:tcPr>
          <w:p w14:paraId="02D7D554"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0.22</w:t>
            </w:r>
          </w:p>
        </w:tc>
        <w:tc>
          <w:tcPr>
            <w:tcW w:w="385" w:type="pct"/>
            <w:noWrap/>
            <w:hideMark/>
          </w:tcPr>
          <w:p w14:paraId="2D1FA8E5"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1.28</w:t>
            </w:r>
          </w:p>
        </w:tc>
        <w:tc>
          <w:tcPr>
            <w:tcW w:w="385" w:type="pct"/>
            <w:noWrap/>
            <w:hideMark/>
          </w:tcPr>
          <w:p w14:paraId="329F2792"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w:t>
            </w:r>
          </w:p>
        </w:tc>
        <w:tc>
          <w:tcPr>
            <w:tcW w:w="385" w:type="pct"/>
            <w:noWrap/>
            <w:hideMark/>
          </w:tcPr>
          <w:p w14:paraId="1EBDD65F"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p>
        </w:tc>
      </w:tr>
      <w:tr w:rsidR="005D6337" w:rsidRPr="005D6337" w14:paraId="767435BB" w14:textId="77777777" w:rsidTr="00B139F2">
        <w:trPr>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14:paraId="6894882A" w14:textId="77777777" w:rsidR="005D6337" w:rsidRPr="005D6337" w:rsidRDefault="005D6337" w:rsidP="005D6337">
            <w:pPr>
              <w:jc w:val="center"/>
              <w:rPr>
                <w:rFonts w:ascii="Calibri" w:eastAsia="Times New Roman" w:hAnsi="Calibri" w:cs="Calibri"/>
                <w:color w:val="000000"/>
                <w:sz w:val="18"/>
                <w:szCs w:val="18"/>
              </w:rPr>
            </w:pPr>
            <w:r w:rsidRPr="005D6337">
              <w:rPr>
                <w:rFonts w:ascii="Calibri" w:eastAsia="Times New Roman" w:hAnsi="Calibri" w:cs="Calibri"/>
                <w:color w:val="000000"/>
                <w:sz w:val="18"/>
                <w:szCs w:val="18"/>
              </w:rPr>
              <w:t>5</w:t>
            </w:r>
          </w:p>
        </w:tc>
        <w:tc>
          <w:tcPr>
            <w:tcW w:w="385" w:type="pct"/>
            <w:noWrap/>
            <w:hideMark/>
          </w:tcPr>
          <w:p w14:paraId="2538A72D"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5/23/2024</w:t>
            </w:r>
          </w:p>
        </w:tc>
        <w:tc>
          <w:tcPr>
            <w:tcW w:w="385" w:type="pct"/>
            <w:noWrap/>
            <w:hideMark/>
          </w:tcPr>
          <w:p w14:paraId="09721CC1"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1:30</w:t>
            </w:r>
          </w:p>
        </w:tc>
        <w:tc>
          <w:tcPr>
            <w:tcW w:w="385" w:type="pct"/>
            <w:noWrap/>
            <w:hideMark/>
          </w:tcPr>
          <w:p w14:paraId="79C5BC73"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1.25</w:t>
            </w:r>
          </w:p>
        </w:tc>
        <w:tc>
          <w:tcPr>
            <w:tcW w:w="385" w:type="pct"/>
            <w:noWrap/>
            <w:hideMark/>
          </w:tcPr>
          <w:p w14:paraId="31DB8BA7"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1.25</w:t>
            </w:r>
          </w:p>
        </w:tc>
        <w:tc>
          <w:tcPr>
            <w:tcW w:w="385" w:type="pct"/>
            <w:noWrap/>
            <w:hideMark/>
          </w:tcPr>
          <w:p w14:paraId="4E895385"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3.65</w:t>
            </w:r>
          </w:p>
        </w:tc>
        <w:tc>
          <w:tcPr>
            <w:tcW w:w="385" w:type="pct"/>
            <w:noWrap/>
            <w:hideMark/>
          </w:tcPr>
          <w:p w14:paraId="0555E498"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628</w:t>
            </w:r>
          </w:p>
        </w:tc>
        <w:tc>
          <w:tcPr>
            <w:tcW w:w="385" w:type="pct"/>
            <w:noWrap/>
            <w:hideMark/>
          </w:tcPr>
          <w:p w14:paraId="4B2F5570"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0.44</w:t>
            </w:r>
          </w:p>
        </w:tc>
        <w:tc>
          <w:tcPr>
            <w:tcW w:w="385" w:type="pct"/>
            <w:noWrap/>
            <w:hideMark/>
          </w:tcPr>
          <w:p w14:paraId="71ED88B2"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0.4</w:t>
            </w:r>
          </w:p>
        </w:tc>
        <w:tc>
          <w:tcPr>
            <w:tcW w:w="385" w:type="pct"/>
            <w:noWrap/>
            <w:hideMark/>
          </w:tcPr>
          <w:p w14:paraId="40A1FACB"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0.03</w:t>
            </w:r>
          </w:p>
        </w:tc>
        <w:tc>
          <w:tcPr>
            <w:tcW w:w="385" w:type="pct"/>
            <w:noWrap/>
            <w:hideMark/>
          </w:tcPr>
          <w:p w14:paraId="211F0767"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1.13</w:t>
            </w:r>
          </w:p>
        </w:tc>
        <w:tc>
          <w:tcPr>
            <w:tcW w:w="385" w:type="pct"/>
            <w:noWrap/>
            <w:hideMark/>
          </w:tcPr>
          <w:p w14:paraId="3E6BC319"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w:t>
            </w:r>
          </w:p>
        </w:tc>
        <w:tc>
          <w:tcPr>
            <w:tcW w:w="385" w:type="pct"/>
            <w:noWrap/>
            <w:hideMark/>
          </w:tcPr>
          <w:p w14:paraId="47287744"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p>
        </w:tc>
      </w:tr>
      <w:tr w:rsidR="005D6337" w:rsidRPr="005D6337" w14:paraId="16E57A95" w14:textId="77777777" w:rsidTr="00B139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14:paraId="633E3274" w14:textId="5121B3D3" w:rsidR="005D6337" w:rsidRPr="005D6337" w:rsidRDefault="00B139F2" w:rsidP="005D6337">
            <w:pPr>
              <w:jc w:val="center"/>
              <w:rPr>
                <w:rFonts w:ascii="Calibri" w:eastAsia="Times New Roman" w:hAnsi="Calibri" w:cs="Calibri"/>
                <w:color w:val="000000"/>
                <w:sz w:val="18"/>
                <w:szCs w:val="18"/>
              </w:rPr>
            </w:pPr>
            <w:r>
              <w:rPr>
                <w:rFonts w:ascii="Calibri" w:eastAsia="Times New Roman" w:hAnsi="Calibri" w:cs="Calibri"/>
                <w:color w:val="000000"/>
                <w:sz w:val="18"/>
                <w:szCs w:val="18"/>
              </w:rPr>
              <w:t>8</w:t>
            </w:r>
          </w:p>
        </w:tc>
        <w:tc>
          <w:tcPr>
            <w:tcW w:w="385" w:type="pct"/>
            <w:noWrap/>
            <w:hideMark/>
          </w:tcPr>
          <w:p w14:paraId="64227F27"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5/23/2024</w:t>
            </w:r>
          </w:p>
        </w:tc>
        <w:tc>
          <w:tcPr>
            <w:tcW w:w="385" w:type="pct"/>
            <w:noWrap/>
            <w:hideMark/>
          </w:tcPr>
          <w:p w14:paraId="1A74F468"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12:15</w:t>
            </w:r>
          </w:p>
        </w:tc>
        <w:tc>
          <w:tcPr>
            <w:tcW w:w="385" w:type="pct"/>
            <w:noWrap/>
            <w:hideMark/>
          </w:tcPr>
          <w:p w14:paraId="13D0E937"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1.25</w:t>
            </w:r>
          </w:p>
        </w:tc>
        <w:tc>
          <w:tcPr>
            <w:tcW w:w="385" w:type="pct"/>
            <w:noWrap/>
            <w:hideMark/>
          </w:tcPr>
          <w:p w14:paraId="508F95A2"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1.25</w:t>
            </w:r>
          </w:p>
        </w:tc>
        <w:tc>
          <w:tcPr>
            <w:tcW w:w="385" w:type="pct"/>
            <w:noWrap/>
            <w:hideMark/>
          </w:tcPr>
          <w:p w14:paraId="2F6C399A"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NF</w:t>
            </w:r>
          </w:p>
        </w:tc>
        <w:tc>
          <w:tcPr>
            <w:tcW w:w="385" w:type="pct"/>
            <w:noWrap/>
            <w:hideMark/>
          </w:tcPr>
          <w:p w14:paraId="65EA82F0"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NF</w:t>
            </w:r>
          </w:p>
        </w:tc>
        <w:tc>
          <w:tcPr>
            <w:tcW w:w="385" w:type="pct"/>
            <w:noWrap/>
            <w:hideMark/>
          </w:tcPr>
          <w:p w14:paraId="70AE21A7"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NF</w:t>
            </w:r>
          </w:p>
        </w:tc>
        <w:tc>
          <w:tcPr>
            <w:tcW w:w="385" w:type="pct"/>
            <w:noWrap/>
            <w:hideMark/>
          </w:tcPr>
          <w:p w14:paraId="634DF628"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NF</w:t>
            </w:r>
          </w:p>
        </w:tc>
        <w:tc>
          <w:tcPr>
            <w:tcW w:w="385" w:type="pct"/>
            <w:noWrap/>
            <w:hideMark/>
          </w:tcPr>
          <w:p w14:paraId="40E94B5A"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NF</w:t>
            </w:r>
          </w:p>
        </w:tc>
        <w:tc>
          <w:tcPr>
            <w:tcW w:w="385" w:type="pct"/>
            <w:noWrap/>
            <w:hideMark/>
          </w:tcPr>
          <w:p w14:paraId="50FC87F9"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NF</w:t>
            </w:r>
          </w:p>
        </w:tc>
        <w:tc>
          <w:tcPr>
            <w:tcW w:w="385" w:type="pct"/>
            <w:noWrap/>
            <w:hideMark/>
          </w:tcPr>
          <w:p w14:paraId="02F931DA"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NF</w:t>
            </w:r>
          </w:p>
        </w:tc>
        <w:tc>
          <w:tcPr>
            <w:tcW w:w="385" w:type="pct"/>
            <w:noWrap/>
            <w:hideMark/>
          </w:tcPr>
          <w:p w14:paraId="2CFA3C3B"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p>
        </w:tc>
      </w:tr>
      <w:tr w:rsidR="005D6337" w:rsidRPr="005D6337" w14:paraId="5FA74047" w14:textId="77777777" w:rsidTr="00B139F2">
        <w:trPr>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14:paraId="7C9C53C2" w14:textId="55E7AF3C" w:rsidR="005D6337" w:rsidRPr="005D6337" w:rsidRDefault="00B139F2" w:rsidP="005D6337">
            <w:pPr>
              <w:jc w:val="center"/>
              <w:rPr>
                <w:rFonts w:ascii="Calibri" w:eastAsia="Times New Roman" w:hAnsi="Calibri" w:cs="Calibri"/>
                <w:color w:val="000000"/>
                <w:sz w:val="18"/>
                <w:szCs w:val="18"/>
              </w:rPr>
            </w:pPr>
            <w:r>
              <w:rPr>
                <w:rFonts w:ascii="Calibri" w:eastAsia="Times New Roman" w:hAnsi="Calibri" w:cs="Calibri"/>
                <w:color w:val="000000"/>
                <w:sz w:val="18"/>
                <w:szCs w:val="18"/>
              </w:rPr>
              <w:t>1002</w:t>
            </w:r>
          </w:p>
        </w:tc>
        <w:tc>
          <w:tcPr>
            <w:tcW w:w="385" w:type="pct"/>
            <w:noWrap/>
            <w:hideMark/>
          </w:tcPr>
          <w:p w14:paraId="14462B12"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6/7/2024</w:t>
            </w:r>
          </w:p>
        </w:tc>
        <w:tc>
          <w:tcPr>
            <w:tcW w:w="385" w:type="pct"/>
            <w:noWrap/>
            <w:hideMark/>
          </w:tcPr>
          <w:p w14:paraId="62EF1319"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10:00</w:t>
            </w:r>
          </w:p>
        </w:tc>
        <w:tc>
          <w:tcPr>
            <w:tcW w:w="385" w:type="pct"/>
            <w:noWrap/>
            <w:hideMark/>
          </w:tcPr>
          <w:p w14:paraId="08BCA3D1"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1.25</w:t>
            </w:r>
          </w:p>
        </w:tc>
        <w:tc>
          <w:tcPr>
            <w:tcW w:w="385" w:type="pct"/>
            <w:noWrap/>
            <w:hideMark/>
          </w:tcPr>
          <w:p w14:paraId="47E53475"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1.25</w:t>
            </w:r>
          </w:p>
        </w:tc>
        <w:tc>
          <w:tcPr>
            <w:tcW w:w="385" w:type="pct"/>
            <w:noWrap/>
            <w:hideMark/>
          </w:tcPr>
          <w:p w14:paraId="3F1A5ACC"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2.61</w:t>
            </w:r>
          </w:p>
        </w:tc>
        <w:tc>
          <w:tcPr>
            <w:tcW w:w="385" w:type="pct"/>
            <w:noWrap/>
            <w:hideMark/>
          </w:tcPr>
          <w:p w14:paraId="711A2C55"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484</w:t>
            </w:r>
          </w:p>
        </w:tc>
        <w:tc>
          <w:tcPr>
            <w:tcW w:w="385" w:type="pct"/>
            <w:noWrap/>
            <w:hideMark/>
          </w:tcPr>
          <w:p w14:paraId="1423AC1F"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0.84</w:t>
            </w:r>
          </w:p>
        </w:tc>
        <w:tc>
          <w:tcPr>
            <w:tcW w:w="385" w:type="pct"/>
            <w:noWrap/>
            <w:hideMark/>
          </w:tcPr>
          <w:p w14:paraId="378EE2D3"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0.01</w:t>
            </w:r>
          </w:p>
        </w:tc>
        <w:tc>
          <w:tcPr>
            <w:tcW w:w="385" w:type="pct"/>
            <w:noWrap/>
            <w:hideMark/>
          </w:tcPr>
          <w:p w14:paraId="7FA09004"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0.03</w:t>
            </w:r>
          </w:p>
        </w:tc>
        <w:tc>
          <w:tcPr>
            <w:tcW w:w="385" w:type="pct"/>
            <w:noWrap/>
            <w:hideMark/>
          </w:tcPr>
          <w:p w14:paraId="4DC1E1B6"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0.25</w:t>
            </w:r>
          </w:p>
        </w:tc>
        <w:tc>
          <w:tcPr>
            <w:tcW w:w="385" w:type="pct"/>
            <w:noWrap/>
            <w:hideMark/>
          </w:tcPr>
          <w:p w14:paraId="21FCF17D"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w:t>
            </w:r>
          </w:p>
        </w:tc>
        <w:tc>
          <w:tcPr>
            <w:tcW w:w="385" w:type="pct"/>
            <w:noWrap/>
            <w:hideMark/>
          </w:tcPr>
          <w:p w14:paraId="7FC9113D"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p>
        </w:tc>
      </w:tr>
      <w:tr w:rsidR="005D6337" w:rsidRPr="005D6337" w14:paraId="6A88B526" w14:textId="77777777" w:rsidTr="00B139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14:paraId="2E59CC05" w14:textId="71166AFC" w:rsidR="005D6337" w:rsidRPr="005D6337" w:rsidRDefault="00B139F2" w:rsidP="00B139F2">
            <w:pPr>
              <w:jc w:val="center"/>
              <w:rPr>
                <w:rFonts w:ascii="Calibri" w:eastAsia="Times New Roman" w:hAnsi="Calibri" w:cs="Calibri"/>
                <w:color w:val="000000"/>
                <w:sz w:val="18"/>
                <w:szCs w:val="18"/>
              </w:rPr>
            </w:pPr>
            <w:r>
              <w:rPr>
                <w:rFonts w:ascii="Calibri" w:eastAsia="Times New Roman" w:hAnsi="Calibri" w:cs="Calibri"/>
                <w:color w:val="000000"/>
                <w:sz w:val="18"/>
                <w:szCs w:val="18"/>
              </w:rPr>
              <w:t>1003</w:t>
            </w:r>
          </w:p>
        </w:tc>
        <w:tc>
          <w:tcPr>
            <w:tcW w:w="385" w:type="pct"/>
            <w:noWrap/>
            <w:hideMark/>
          </w:tcPr>
          <w:p w14:paraId="45F4A8B1"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6/7/2024</w:t>
            </w:r>
          </w:p>
        </w:tc>
        <w:tc>
          <w:tcPr>
            <w:tcW w:w="385" w:type="pct"/>
            <w:noWrap/>
            <w:hideMark/>
          </w:tcPr>
          <w:p w14:paraId="55F87613"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10:30</w:t>
            </w:r>
          </w:p>
        </w:tc>
        <w:tc>
          <w:tcPr>
            <w:tcW w:w="385" w:type="pct"/>
            <w:noWrap/>
            <w:hideMark/>
          </w:tcPr>
          <w:p w14:paraId="37D6A6B2"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1.25</w:t>
            </w:r>
          </w:p>
        </w:tc>
        <w:tc>
          <w:tcPr>
            <w:tcW w:w="385" w:type="pct"/>
            <w:noWrap/>
            <w:hideMark/>
          </w:tcPr>
          <w:p w14:paraId="40C5D4CE"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1.25</w:t>
            </w:r>
          </w:p>
        </w:tc>
        <w:tc>
          <w:tcPr>
            <w:tcW w:w="385" w:type="pct"/>
            <w:noWrap/>
            <w:hideMark/>
          </w:tcPr>
          <w:p w14:paraId="0081AA06"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0.49</w:t>
            </w:r>
          </w:p>
        </w:tc>
        <w:tc>
          <w:tcPr>
            <w:tcW w:w="385" w:type="pct"/>
            <w:noWrap/>
            <w:hideMark/>
          </w:tcPr>
          <w:p w14:paraId="09644ABA"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650</w:t>
            </w:r>
          </w:p>
        </w:tc>
        <w:tc>
          <w:tcPr>
            <w:tcW w:w="385" w:type="pct"/>
            <w:noWrap/>
            <w:hideMark/>
          </w:tcPr>
          <w:p w14:paraId="67936AEE"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1.4</w:t>
            </w:r>
          </w:p>
        </w:tc>
        <w:tc>
          <w:tcPr>
            <w:tcW w:w="385" w:type="pct"/>
            <w:noWrap/>
            <w:hideMark/>
          </w:tcPr>
          <w:p w14:paraId="1D7A1BFE"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w:t>
            </w:r>
          </w:p>
        </w:tc>
        <w:tc>
          <w:tcPr>
            <w:tcW w:w="385" w:type="pct"/>
            <w:noWrap/>
            <w:hideMark/>
          </w:tcPr>
          <w:p w14:paraId="7090B43D"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0.03</w:t>
            </w:r>
          </w:p>
        </w:tc>
        <w:tc>
          <w:tcPr>
            <w:tcW w:w="385" w:type="pct"/>
            <w:noWrap/>
            <w:hideMark/>
          </w:tcPr>
          <w:p w14:paraId="7A5F879C"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2.21</w:t>
            </w:r>
          </w:p>
        </w:tc>
        <w:tc>
          <w:tcPr>
            <w:tcW w:w="385" w:type="pct"/>
            <w:noWrap/>
            <w:hideMark/>
          </w:tcPr>
          <w:p w14:paraId="3DE26AD3"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w:t>
            </w:r>
          </w:p>
        </w:tc>
        <w:tc>
          <w:tcPr>
            <w:tcW w:w="385" w:type="pct"/>
            <w:noWrap/>
            <w:hideMark/>
          </w:tcPr>
          <w:p w14:paraId="322903EF"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p>
        </w:tc>
      </w:tr>
      <w:tr w:rsidR="005D6337" w:rsidRPr="005D6337" w14:paraId="7F8A3112" w14:textId="77777777" w:rsidTr="00B139F2">
        <w:trPr>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14:paraId="199A5E08" w14:textId="3109BD3A" w:rsidR="005D6337" w:rsidRPr="005D6337" w:rsidRDefault="00B139F2" w:rsidP="00B139F2">
            <w:pPr>
              <w:jc w:val="center"/>
              <w:rPr>
                <w:rFonts w:ascii="Calibri" w:eastAsia="Times New Roman" w:hAnsi="Calibri" w:cs="Calibri"/>
                <w:color w:val="000000"/>
                <w:sz w:val="18"/>
                <w:szCs w:val="18"/>
              </w:rPr>
            </w:pPr>
            <w:r>
              <w:rPr>
                <w:rFonts w:ascii="Calibri" w:eastAsia="Times New Roman" w:hAnsi="Calibri" w:cs="Calibri"/>
                <w:color w:val="000000"/>
                <w:sz w:val="18"/>
                <w:szCs w:val="18"/>
              </w:rPr>
              <w:t>1003</w:t>
            </w:r>
          </w:p>
        </w:tc>
        <w:tc>
          <w:tcPr>
            <w:tcW w:w="385" w:type="pct"/>
            <w:noWrap/>
            <w:hideMark/>
          </w:tcPr>
          <w:p w14:paraId="5216099C"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6/7/2024</w:t>
            </w:r>
          </w:p>
        </w:tc>
        <w:tc>
          <w:tcPr>
            <w:tcW w:w="385" w:type="pct"/>
            <w:noWrap/>
            <w:hideMark/>
          </w:tcPr>
          <w:p w14:paraId="327B820F"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11:00</w:t>
            </w:r>
          </w:p>
        </w:tc>
        <w:tc>
          <w:tcPr>
            <w:tcW w:w="385" w:type="pct"/>
            <w:noWrap/>
            <w:hideMark/>
          </w:tcPr>
          <w:p w14:paraId="473951DD"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1.25</w:t>
            </w:r>
          </w:p>
        </w:tc>
        <w:tc>
          <w:tcPr>
            <w:tcW w:w="385" w:type="pct"/>
            <w:noWrap/>
            <w:hideMark/>
          </w:tcPr>
          <w:p w14:paraId="7D067202"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1.25</w:t>
            </w:r>
          </w:p>
        </w:tc>
        <w:tc>
          <w:tcPr>
            <w:tcW w:w="385" w:type="pct"/>
            <w:noWrap/>
            <w:hideMark/>
          </w:tcPr>
          <w:p w14:paraId="7B50B80D"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0.15</w:t>
            </w:r>
          </w:p>
        </w:tc>
        <w:tc>
          <w:tcPr>
            <w:tcW w:w="385" w:type="pct"/>
            <w:noWrap/>
            <w:hideMark/>
          </w:tcPr>
          <w:p w14:paraId="62B1B857"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645</w:t>
            </w:r>
          </w:p>
        </w:tc>
        <w:tc>
          <w:tcPr>
            <w:tcW w:w="385" w:type="pct"/>
            <w:noWrap/>
            <w:hideMark/>
          </w:tcPr>
          <w:p w14:paraId="56F9D7EB"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0.35</w:t>
            </w:r>
          </w:p>
        </w:tc>
        <w:tc>
          <w:tcPr>
            <w:tcW w:w="385" w:type="pct"/>
            <w:noWrap/>
            <w:hideMark/>
          </w:tcPr>
          <w:p w14:paraId="49DD24F1"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1.1</w:t>
            </w:r>
          </w:p>
        </w:tc>
        <w:tc>
          <w:tcPr>
            <w:tcW w:w="385" w:type="pct"/>
            <w:noWrap/>
            <w:hideMark/>
          </w:tcPr>
          <w:p w14:paraId="43DF11D5"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0.03</w:t>
            </w:r>
          </w:p>
        </w:tc>
        <w:tc>
          <w:tcPr>
            <w:tcW w:w="385" w:type="pct"/>
            <w:noWrap/>
            <w:hideMark/>
          </w:tcPr>
          <w:p w14:paraId="5FBC01E0"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2.10</w:t>
            </w:r>
          </w:p>
        </w:tc>
        <w:tc>
          <w:tcPr>
            <w:tcW w:w="385" w:type="pct"/>
            <w:noWrap/>
            <w:hideMark/>
          </w:tcPr>
          <w:p w14:paraId="4AA0E4FC"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w:t>
            </w:r>
          </w:p>
        </w:tc>
        <w:tc>
          <w:tcPr>
            <w:tcW w:w="385" w:type="pct"/>
            <w:noWrap/>
            <w:hideMark/>
          </w:tcPr>
          <w:p w14:paraId="197D85FE"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p>
        </w:tc>
      </w:tr>
      <w:tr w:rsidR="005D6337" w:rsidRPr="005D6337" w14:paraId="7D5AAABB" w14:textId="77777777" w:rsidTr="00B139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14:paraId="73896A89" w14:textId="1C25B5C9" w:rsidR="005D6337" w:rsidRPr="005D6337" w:rsidRDefault="00B139F2" w:rsidP="005D6337">
            <w:pPr>
              <w:jc w:val="center"/>
              <w:rPr>
                <w:rFonts w:ascii="Calibri" w:eastAsia="Times New Roman" w:hAnsi="Calibri" w:cs="Calibri"/>
                <w:color w:val="000000"/>
                <w:sz w:val="18"/>
                <w:szCs w:val="18"/>
              </w:rPr>
            </w:pPr>
            <w:r>
              <w:rPr>
                <w:rFonts w:ascii="Calibri" w:eastAsia="Times New Roman" w:hAnsi="Calibri" w:cs="Calibri"/>
                <w:color w:val="000000"/>
                <w:sz w:val="18"/>
                <w:szCs w:val="18"/>
              </w:rPr>
              <w:t>989</w:t>
            </w:r>
          </w:p>
        </w:tc>
        <w:tc>
          <w:tcPr>
            <w:tcW w:w="385" w:type="pct"/>
            <w:noWrap/>
            <w:hideMark/>
          </w:tcPr>
          <w:p w14:paraId="79C8F24B"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6/7/2024</w:t>
            </w:r>
          </w:p>
        </w:tc>
        <w:tc>
          <w:tcPr>
            <w:tcW w:w="385" w:type="pct"/>
            <w:noWrap/>
            <w:hideMark/>
          </w:tcPr>
          <w:p w14:paraId="2D041012"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11:30</w:t>
            </w:r>
          </w:p>
        </w:tc>
        <w:tc>
          <w:tcPr>
            <w:tcW w:w="385" w:type="pct"/>
            <w:noWrap/>
            <w:hideMark/>
          </w:tcPr>
          <w:p w14:paraId="0FE960E1"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1.25</w:t>
            </w:r>
          </w:p>
        </w:tc>
        <w:tc>
          <w:tcPr>
            <w:tcW w:w="385" w:type="pct"/>
            <w:noWrap/>
            <w:hideMark/>
          </w:tcPr>
          <w:p w14:paraId="07363F28"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1.25</w:t>
            </w:r>
          </w:p>
        </w:tc>
        <w:tc>
          <w:tcPr>
            <w:tcW w:w="385" w:type="pct"/>
            <w:noWrap/>
            <w:hideMark/>
          </w:tcPr>
          <w:p w14:paraId="47218379"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1.14</w:t>
            </w:r>
          </w:p>
        </w:tc>
        <w:tc>
          <w:tcPr>
            <w:tcW w:w="385" w:type="pct"/>
            <w:noWrap/>
            <w:hideMark/>
          </w:tcPr>
          <w:p w14:paraId="6BBD9DA9"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591</w:t>
            </w:r>
          </w:p>
        </w:tc>
        <w:tc>
          <w:tcPr>
            <w:tcW w:w="385" w:type="pct"/>
            <w:noWrap/>
            <w:hideMark/>
          </w:tcPr>
          <w:p w14:paraId="64563B07"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0.31</w:t>
            </w:r>
          </w:p>
        </w:tc>
        <w:tc>
          <w:tcPr>
            <w:tcW w:w="385" w:type="pct"/>
            <w:noWrap/>
            <w:hideMark/>
          </w:tcPr>
          <w:p w14:paraId="5B236544"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0.8</w:t>
            </w:r>
          </w:p>
        </w:tc>
        <w:tc>
          <w:tcPr>
            <w:tcW w:w="385" w:type="pct"/>
            <w:noWrap/>
            <w:hideMark/>
          </w:tcPr>
          <w:p w14:paraId="77F0C6DA"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0.01</w:t>
            </w:r>
          </w:p>
        </w:tc>
        <w:tc>
          <w:tcPr>
            <w:tcW w:w="385" w:type="pct"/>
            <w:noWrap/>
            <w:hideMark/>
          </w:tcPr>
          <w:p w14:paraId="6B09A1A3"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1.70</w:t>
            </w:r>
          </w:p>
        </w:tc>
        <w:tc>
          <w:tcPr>
            <w:tcW w:w="385" w:type="pct"/>
            <w:noWrap/>
            <w:hideMark/>
          </w:tcPr>
          <w:p w14:paraId="6B8AE193"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w:t>
            </w:r>
          </w:p>
        </w:tc>
        <w:tc>
          <w:tcPr>
            <w:tcW w:w="385" w:type="pct"/>
            <w:noWrap/>
            <w:hideMark/>
          </w:tcPr>
          <w:p w14:paraId="49FCABE1"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p>
        </w:tc>
      </w:tr>
      <w:tr w:rsidR="005D6337" w:rsidRPr="005D6337" w14:paraId="1B601460" w14:textId="77777777" w:rsidTr="00B139F2">
        <w:trPr>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14:paraId="1A54B987" w14:textId="77777777" w:rsidR="005D6337" w:rsidRPr="005D6337" w:rsidRDefault="005D6337" w:rsidP="005D6337">
            <w:pPr>
              <w:jc w:val="center"/>
              <w:rPr>
                <w:rFonts w:ascii="Calibri" w:eastAsia="Times New Roman" w:hAnsi="Calibri" w:cs="Calibri"/>
                <w:color w:val="000000"/>
                <w:sz w:val="18"/>
                <w:szCs w:val="18"/>
              </w:rPr>
            </w:pPr>
            <w:r w:rsidRPr="005D6337">
              <w:rPr>
                <w:rFonts w:ascii="Calibri" w:eastAsia="Times New Roman" w:hAnsi="Calibri" w:cs="Calibri"/>
                <w:color w:val="000000"/>
                <w:sz w:val="18"/>
                <w:szCs w:val="18"/>
              </w:rPr>
              <w:t>75</w:t>
            </w:r>
          </w:p>
        </w:tc>
        <w:tc>
          <w:tcPr>
            <w:tcW w:w="385" w:type="pct"/>
            <w:noWrap/>
            <w:hideMark/>
          </w:tcPr>
          <w:p w14:paraId="3F5E319B"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6/12/2024</w:t>
            </w:r>
          </w:p>
        </w:tc>
        <w:tc>
          <w:tcPr>
            <w:tcW w:w="385" w:type="pct"/>
            <w:noWrap/>
            <w:hideMark/>
          </w:tcPr>
          <w:p w14:paraId="1BA1DEAD"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10:00</w:t>
            </w:r>
          </w:p>
        </w:tc>
        <w:tc>
          <w:tcPr>
            <w:tcW w:w="385" w:type="pct"/>
            <w:noWrap/>
            <w:hideMark/>
          </w:tcPr>
          <w:p w14:paraId="2BE864BF"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0.25</w:t>
            </w:r>
          </w:p>
        </w:tc>
        <w:tc>
          <w:tcPr>
            <w:tcW w:w="385" w:type="pct"/>
            <w:noWrap/>
            <w:hideMark/>
          </w:tcPr>
          <w:p w14:paraId="0D6DBB52"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0.25</w:t>
            </w:r>
          </w:p>
        </w:tc>
        <w:tc>
          <w:tcPr>
            <w:tcW w:w="385" w:type="pct"/>
            <w:noWrap/>
            <w:hideMark/>
          </w:tcPr>
          <w:p w14:paraId="45B7FAA7"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3.3</w:t>
            </w:r>
          </w:p>
        </w:tc>
        <w:tc>
          <w:tcPr>
            <w:tcW w:w="385" w:type="pct"/>
            <w:noWrap/>
            <w:hideMark/>
          </w:tcPr>
          <w:p w14:paraId="3E17A58B"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491</w:t>
            </w:r>
          </w:p>
        </w:tc>
        <w:tc>
          <w:tcPr>
            <w:tcW w:w="385" w:type="pct"/>
            <w:noWrap/>
            <w:hideMark/>
          </w:tcPr>
          <w:p w14:paraId="2C36AD46"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0.47</w:t>
            </w:r>
          </w:p>
        </w:tc>
        <w:tc>
          <w:tcPr>
            <w:tcW w:w="385" w:type="pct"/>
            <w:noWrap/>
            <w:hideMark/>
          </w:tcPr>
          <w:p w14:paraId="48A21FDC"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0.7</w:t>
            </w:r>
          </w:p>
        </w:tc>
        <w:tc>
          <w:tcPr>
            <w:tcW w:w="385" w:type="pct"/>
            <w:noWrap/>
            <w:hideMark/>
          </w:tcPr>
          <w:p w14:paraId="0EAD1510"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0.01</w:t>
            </w:r>
          </w:p>
        </w:tc>
        <w:tc>
          <w:tcPr>
            <w:tcW w:w="385" w:type="pct"/>
            <w:noWrap/>
            <w:hideMark/>
          </w:tcPr>
          <w:p w14:paraId="210DCDFF"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1.56</w:t>
            </w:r>
          </w:p>
        </w:tc>
        <w:tc>
          <w:tcPr>
            <w:tcW w:w="385" w:type="pct"/>
            <w:noWrap/>
            <w:hideMark/>
          </w:tcPr>
          <w:p w14:paraId="29A4788B"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w:t>
            </w:r>
          </w:p>
        </w:tc>
        <w:tc>
          <w:tcPr>
            <w:tcW w:w="385" w:type="pct"/>
            <w:noWrap/>
            <w:hideMark/>
          </w:tcPr>
          <w:p w14:paraId="25B13C39"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p>
        </w:tc>
      </w:tr>
      <w:tr w:rsidR="005D6337" w:rsidRPr="005D6337" w14:paraId="52DD76F9" w14:textId="77777777" w:rsidTr="00B139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14:paraId="4FFA6D28" w14:textId="77777777" w:rsidR="005D6337" w:rsidRPr="005D6337" w:rsidRDefault="005D6337" w:rsidP="005D6337">
            <w:pPr>
              <w:jc w:val="center"/>
              <w:rPr>
                <w:rFonts w:ascii="Calibri" w:eastAsia="Times New Roman" w:hAnsi="Calibri" w:cs="Calibri"/>
                <w:color w:val="000000"/>
                <w:sz w:val="18"/>
                <w:szCs w:val="18"/>
              </w:rPr>
            </w:pPr>
            <w:r w:rsidRPr="005D6337">
              <w:rPr>
                <w:rFonts w:ascii="Calibri" w:eastAsia="Times New Roman" w:hAnsi="Calibri" w:cs="Calibri"/>
                <w:color w:val="000000"/>
                <w:sz w:val="18"/>
                <w:szCs w:val="18"/>
              </w:rPr>
              <w:t>786</w:t>
            </w:r>
          </w:p>
        </w:tc>
        <w:tc>
          <w:tcPr>
            <w:tcW w:w="385" w:type="pct"/>
            <w:noWrap/>
            <w:hideMark/>
          </w:tcPr>
          <w:p w14:paraId="553A7FE8"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6/12/2024</w:t>
            </w:r>
          </w:p>
        </w:tc>
        <w:tc>
          <w:tcPr>
            <w:tcW w:w="385" w:type="pct"/>
            <w:noWrap/>
            <w:hideMark/>
          </w:tcPr>
          <w:p w14:paraId="4049C218"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11:00</w:t>
            </w:r>
          </w:p>
        </w:tc>
        <w:tc>
          <w:tcPr>
            <w:tcW w:w="385" w:type="pct"/>
            <w:noWrap/>
            <w:hideMark/>
          </w:tcPr>
          <w:p w14:paraId="68A7F240"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0.25</w:t>
            </w:r>
          </w:p>
        </w:tc>
        <w:tc>
          <w:tcPr>
            <w:tcW w:w="385" w:type="pct"/>
            <w:noWrap/>
            <w:hideMark/>
          </w:tcPr>
          <w:p w14:paraId="0E0571CC"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0.25</w:t>
            </w:r>
          </w:p>
        </w:tc>
        <w:tc>
          <w:tcPr>
            <w:tcW w:w="385" w:type="pct"/>
            <w:noWrap/>
            <w:hideMark/>
          </w:tcPr>
          <w:p w14:paraId="01EB4BD8"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0.98</w:t>
            </w:r>
          </w:p>
        </w:tc>
        <w:tc>
          <w:tcPr>
            <w:tcW w:w="385" w:type="pct"/>
            <w:noWrap/>
            <w:hideMark/>
          </w:tcPr>
          <w:p w14:paraId="3AC961CE"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386</w:t>
            </w:r>
          </w:p>
        </w:tc>
        <w:tc>
          <w:tcPr>
            <w:tcW w:w="385" w:type="pct"/>
            <w:noWrap/>
            <w:hideMark/>
          </w:tcPr>
          <w:p w14:paraId="5AB9E87D"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0.21</w:t>
            </w:r>
          </w:p>
        </w:tc>
        <w:tc>
          <w:tcPr>
            <w:tcW w:w="385" w:type="pct"/>
            <w:noWrap/>
            <w:hideMark/>
          </w:tcPr>
          <w:p w14:paraId="2918ED49"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0.2</w:t>
            </w:r>
          </w:p>
        </w:tc>
        <w:tc>
          <w:tcPr>
            <w:tcW w:w="385" w:type="pct"/>
            <w:noWrap/>
            <w:hideMark/>
          </w:tcPr>
          <w:p w14:paraId="3C53D63F"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0.01</w:t>
            </w:r>
          </w:p>
        </w:tc>
        <w:tc>
          <w:tcPr>
            <w:tcW w:w="385" w:type="pct"/>
            <w:noWrap/>
            <w:hideMark/>
          </w:tcPr>
          <w:p w14:paraId="774F08B9"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0.72</w:t>
            </w:r>
          </w:p>
        </w:tc>
        <w:tc>
          <w:tcPr>
            <w:tcW w:w="385" w:type="pct"/>
            <w:noWrap/>
            <w:hideMark/>
          </w:tcPr>
          <w:p w14:paraId="2E0E993E"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w:t>
            </w:r>
          </w:p>
        </w:tc>
        <w:tc>
          <w:tcPr>
            <w:tcW w:w="385" w:type="pct"/>
            <w:noWrap/>
            <w:hideMark/>
          </w:tcPr>
          <w:p w14:paraId="0119B911" w14:textId="77777777" w:rsidR="005D6337" w:rsidRPr="005D6337" w:rsidRDefault="005D6337" w:rsidP="005D63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p>
        </w:tc>
      </w:tr>
      <w:tr w:rsidR="005D6337" w:rsidRPr="005D6337" w14:paraId="7C9E3B9F" w14:textId="77777777" w:rsidTr="00B139F2">
        <w:trPr>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14:paraId="152A1856" w14:textId="77777777" w:rsidR="005D6337" w:rsidRPr="005D6337" w:rsidRDefault="005D6337" w:rsidP="005D6337">
            <w:pPr>
              <w:jc w:val="center"/>
              <w:rPr>
                <w:rFonts w:ascii="Calibri" w:eastAsia="Times New Roman" w:hAnsi="Calibri" w:cs="Calibri"/>
                <w:color w:val="000000"/>
                <w:sz w:val="18"/>
                <w:szCs w:val="18"/>
              </w:rPr>
            </w:pPr>
            <w:r w:rsidRPr="005D6337">
              <w:rPr>
                <w:rFonts w:ascii="Calibri" w:eastAsia="Times New Roman" w:hAnsi="Calibri" w:cs="Calibri"/>
                <w:color w:val="000000"/>
                <w:sz w:val="18"/>
                <w:szCs w:val="18"/>
              </w:rPr>
              <w:t>968</w:t>
            </w:r>
          </w:p>
        </w:tc>
        <w:tc>
          <w:tcPr>
            <w:tcW w:w="385" w:type="pct"/>
            <w:noWrap/>
            <w:hideMark/>
          </w:tcPr>
          <w:p w14:paraId="0AF44D13"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5/15/2024</w:t>
            </w:r>
          </w:p>
        </w:tc>
        <w:tc>
          <w:tcPr>
            <w:tcW w:w="385" w:type="pct"/>
            <w:noWrap/>
            <w:hideMark/>
          </w:tcPr>
          <w:p w14:paraId="593D7D5C"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9:30</w:t>
            </w:r>
          </w:p>
        </w:tc>
        <w:tc>
          <w:tcPr>
            <w:tcW w:w="385" w:type="pct"/>
            <w:noWrap/>
            <w:hideMark/>
          </w:tcPr>
          <w:p w14:paraId="26FF19C0"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0.5</w:t>
            </w:r>
          </w:p>
        </w:tc>
        <w:tc>
          <w:tcPr>
            <w:tcW w:w="385" w:type="pct"/>
            <w:noWrap/>
            <w:hideMark/>
          </w:tcPr>
          <w:p w14:paraId="238BA0BC"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0.5</w:t>
            </w:r>
          </w:p>
        </w:tc>
        <w:tc>
          <w:tcPr>
            <w:tcW w:w="385" w:type="pct"/>
            <w:noWrap/>
            <w:hideMark/>
          </w:tcPr>
          <w:p w14:paraId="3EA218CD"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44</w:t>
            </w:r>
          </w:p>
        </w:tc>
        <w:tc>
          <w:tcPr>
            <w:tcW w:w="385" w:type="pct"/>
            <w:noWrap/>
            <w:hideMark/>
          </w:tcPr>
          <w:p w14:paraId="6B9E3568"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177</w:t>
            </w:r>
          </w:p>
        </w:tc>
        <w:tc>
          <w:tcPr>
            <w:tcW w:w="385" w:type="pct"/>
            <w:noWrap/>
            <w:hideMark/>
          </w:tcPr>
          <w:p w14:paraId="2F73B4D1"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0.15</w:t>
            </w:r>
          </w:p>
        </w:tc>
        <w:tc>
          <w:tcPr>
            <w:tcW w:w="385" w:type="pct"/>
            <w:noWrap/>
            <w:hideMark/>
          </w:tcPr>
          <w:p w14:paraId="04EC8E45"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w:t>
            </w:r>
          </w:p>
        </w:tc>
        <w:tc>
          <w:tcPr>
            <w:tcW w:w="385" w:type="pct"/>
            <w:noWrap/>
            <w:hideMark/>
          </w:tcPr>
          <w:p w14:paraId="021AA677"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w:t>
            </w:r>
          </w:p>
        </w:tc>
        <w:tc>
          <w:tcPr>
            <w:tcW w:w="385" w:type="pct"/>
            <w:noWrap/>
            <w:hideMark/>
          </w:tcPr>
          <w:p w14:paraId="5370DBF3"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0.20</w:t>
            </w:r>
          </w:p>
        </w:tc>
        <w:tc>
          <w:tcPr>
            <w:tcW w:w="385" w:type="pct"/>
            <w:noWrap/>
            <w:hideMark/>
          </w:tcPr>
          <w:p w14:paraId="2BB2E660"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5D6337">
              <w:rPr>
                <w:rFonts w:ascii="Calibri" w:eastAsia="Times New Roman" w:hAnsi="Calibri" w:cs="Calibri"/>
                <w:color w:val="000000"/>
                <w:sz w:val="18"/>
                <w:szCs w:val="18"/>
              </w:rPr>
              <w:t>0.00</w:t>
            </w:r>
          </w:p>
        </w:tc>
        <w:tc>
          <w:tcPr>
            <w:tcW w:w="385" w:type="pct"/>
            <w:noWrap/>
            <w:hideMark/>
          </w:tcPr>
          <w:p w14:paraId="093CCD57" w14:textId="77777777" w:rsidR="005D6337" w:rsidRPr="005D6337" w:rsidRDefault="005D6337" w:rsidP="005D63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p>
        </w:tc>
      </w:tr>
    </w:tbl>
    <w:p w14:paraId="076B2916" w14:textId="0192D55B" w:rsidR="00EA5FD3" w:rsidRPr="00D62870" w:rsidRDefault="00EA5FD3" w:rsidP="7EF8299A">
      <w:pPr>
        <w:pStyle w:val="ListParagraph"/>
        <w:spacing w:after="120"/>
        <w:ind w:left="0"/>
        <w:rPr>
          <w:rFonts w:cstheme="minorHAnsi"/>
          <w:b/>
          <w:bCs/>
          <w:sz w:val="21"/>
          <w:szCs w:val="21"/>
        </w:rPr>
      </w:pPr>
    </w:p>
    <w:p w14:paraId="0010982E" w14:textId="3EA131E8" w:rsidR="006D00CF" w:rsidRPr="00D62870" w:rsidRDefault="006D00CF" w:rsidP="7EF8299A">
      <w:pPr>
        <w:rPr>
          <w:rFonts w:cstheme="minorHAnsi"/>
          <w:b/>
          <w:bCs/>
          <w:sz w:val="28"/>
          <w:szCs w:val="28"/>
        </w:rPr>
      </w:pPr>
    </w:p>
    <w:p w14:paraId="135B8FF1" w14:textId="3D205D04" w:rsidR="008D143E" w:rsidRPr="001D528A" w:rsidRDefault="23ED0CD2" w:rsidP="004F51FE">
      <w:pPr>
        <w:pStyle w:val="ListParagraph"/>
        <w:numPr>
          <w:ilvl w:val="0"/>
          <w:numId w:val="1"/>
        </w:numPr>
        <w:rPr>
          <w:rFonts w:eastAsiaTheme="minorEastAsia" w:cstheme="minorHAnsi"/>
          <w:b/>
          <w:bCs/>
          <w:sz w:val="28"/>
          <w:szCs w:val="28"/>
        </w:rPr>
      </w:pPr>
      <w:r w:rsidRPr="00D62870">
        <w:rPr>
          <w:rFonts w:cstheme="minorHAnsi"/>
          <w:b/>
          <w:bCs/>
          <w:sz w:val="28"/>
          <w:szCs w:val="28"/>
        </w:rPr>
        <w:t>Catchment Investigation data</w:t>
      </w:r>
      <w:r w:rsidRPr="00D62870">
        <w:rPr>
          <w:rFonts w:cstheme="minorHAnsi"/>
          <w:sz w:val="28"/>
          <w:szCs w:val="28"/>
        </w:rPr>
        <w:t xml:space="preserve"> (Appendix B (A)(7)(e) / page 9)</w:t>
      </w:r>
    </w:p>
    <w:p w14:paraId="5039AA30" w14:textId="5E0172F1" w:rsidR="00C7341E" w:rsidRPr="00824668" w:rsidRDefault="001D528A" w:rsidP="00824668">
      <w:pPr>
        <w:rPr>
          <w:rFonts w:eastAsiaTheme="minorEastAsia" w:cstheme="minorHAnsi"/>
          <w:bCs/>
          <w:sz w:val="22"/>
          <w:szCs w:val="22"/>
        </w:rPr>
      </w:pPr>
      <w:r w:rsidRPr="00824668">
        <w:rPr>
          <w:rFonts w:cstheme="minorHAnsi"/>
          <w:bCs/>
          <w:i/>
          <w:sz w:val="22"/>
          <w:szCs w:val="22"/>
        </w:rPr>
        <w:t>MS4 General P</w:t>
      </w:r>
      <w:r w:rsidR="00824668">
        <w:rPr>
          <w:rFonts w:cstheme="minorHAnsi"/>
          <w:bCs/>
          <w:i/>
          <w:sz w:val="22"/>
          <w:szCs w:val="22"/>
        </w:rPr>
        <w:t>ermit Appendix B Section A</w:t>
      </w:r>
      <w:r w:rsidR="00640013" w:rsidRPr="00824668">
        <w:rPr>
          <w:rFonts w:cstheme="minorHAnsi"/>
          <w:bCs/>
          <w:i/>
          <w:sz w:val="22"/>
          <w:szCs w:val="22"/>
        </w:rPr>
        <w:t>(7)(e) “</w:t>
      </w:r>
      <w:r w:rsidR="00640013" w:rsidRPr="00824668">
        <w:rPr>
          <w:sz w:val="22"/>
          <w:szCs w:val="22"/>
        </w:rPr>
        <w:t>The permittee shall develop a written systematic procedure for catchment investigation that includes (1) a review of mapping and historic plans and records for the catchment; (2) a manhole inspection methodology; and (3) procedures to isolate and confirm sources of illicit discharges.”</w:t>
      </w:r>
    </w:p>
    <w:p w14:paraId="3AADCC32" w14:textId="77777777" w:rsidR="00271082" w:rsidRPr="00D62870" w:rsidRDefault="00271082" w:rsidP="00271082">
      <w:pPr>
        <w:pStyle w:val="ListParagraph"/>
        <w:ind w:left="360"/>
        <w:rPr>
          <w:rFonts w:cstheme="minorHAnsi"/>
          <w:sz w:val="21"/>
          <w:szCs w:val="21"/>
        </w:rPr>
      </w:pPr>
    </w:p>
    <w:p w14:paraId="387F641E" w14:textId="77777777" w:rsidR="008D143E" w:rsidRPr="00486F67" w:rsidRDefault="008D143E" w:rsidP="7EF8299A">
      <w:pPr>
        <w:spacing w:after="120"/>
        <w:rPr>
          <w:rFonts w:cstheme="minorHAnsi"/>
          <w:sz w:val="22"/>
          <w:szCs w:val="22"/>
        </w:rPr>
      </w:pPr>
      <w:r w:rsidRPr="00486F67">
        <w:rPr>
          <w:rFonts w:cstheme="minorHAnsi"/>
          <w:b/>
          <w:bCs/>
          <w:sz w:val="22"/>
          <w:szCs w:val="22"/>
        </w:rPr>
        <w:t xml:space="preserve">3.1 System Vulnerability Factor Summary </w:t>
      </w:r>
    </w:p>
    <w:p w14:paraId="09FAADD8" w14:textId="3C938720" w:rsidR="00407919" w:rsidRPr="006D00CF" w:rsidRDefault="00824668" w:rsidP="00824668">
      <w:pPr>
        <w:rPr>
          <w:rFonts w:cstheme="minorHAnsi"/>
          <w:sz w:val="22"/>
          <w:szCs w:val="22"/>
        </w:rPr>
      </w:pPr>
      <w:r w:rsidRPr="006D00CF">
        <w:rPr>
          <w:rFonts w:cstheme="minorHAnsi"/>
          <w:i/>
          <w:sz w:val="22"/>
          <w:szCs w:val="22"/>
        </w:rPr>
        <w:t xml:space="preserve">MS4 General Permit </w:t>
      </w:r>
      <w:r w:rsidRPr="006D00CF">
        <w:rPr>
          <w:rFonts w:cstheme="minorHAnsi"/>
          <w:sz w:val="22"/>
          <w:szCs w:val="22"/>
        </w:rPr>
        <w:t xml:space="preserve">Appendix B Section </w:t>
      </w:r>
      <w:r w:rsidR="003450C2" w:rsidRPr="006D00CF">
        <w:rPr>
          <w:rFonts w:cstheme="minorHAnsi"/>
          <w:sz w:val="22"/>
          <w:szCs w:val="22"/>
        </w:rPr>
        <w:t>A(</w:t>
      </w:r>
      <w:r w:rsidRPr="006D00CF">
        <w:rPr>
          <w:rFonts w:cstheme="minorHAnsi"/>
          <w:sz w:val="22"/>
          <w:szCs w:val="22"/>
        </w:rPr>
        <w:t>7</w:t>
      </w:r>
      <w:r w:rsidR="003450C2" w:rsidRPr="006D00CF">
        <w:rPr>
          <w:rFonts w:cstheme="minorHAnsi"/>
          <w:sz w:val="22"/>
          <w:szCs w:val="22"/>
        </w:rPr>
        <w:t>)</w:t>
      </w:r>
      <w:r w:rsidRPr="006D00CF">
        <w:rPr>
          <w:rFonts w:cstheme="minorHAnsi"/>
          <w:sz w:val="22"/>
          <w:szCs w:val="22"/>
        </w:rPr>
        <w:t xml:space="preserve">(e)(i) </w:t>
      </w:r>
      <w:r w:rsidR="003450C2" w:rsidRPr="006D00CF">
        <w:rPr>
          <w:rFonts w:cstheme="minorHAnsi"/>
          <w:sz w:val="22"/>
          <w:szCs w:val="22"/>
        </w:rPr>
        <w:t>“</w:t>
      </w:r>
      <w:r w:rsidRPr="006D00CF">
        <w:rPr>
          <w:rFonts w:cstheme="minorHAnsi"/>
          <w:sz w:val="22"/>
          <w:szCs w:val="22"/>
        </w:rPr>
        <w:t>The permittee shall document the presence or absence of System Vulnerability Factors for each catchment, retain this documentation as part of its IDDE program, and report this information in Annual Reports.</w:t>
      </w:r>
      <w:r w:rsidR="003450C2" w:rsidRPr="006D00CF">
        <w:rPr>
          <w:rFonts w:cstheme="minorHAnsi"/>
          <w:sz w:val="22"/>
          <w:szCs w:val="22"/>
        </w:rPr>
        <w:t>”</w:t>
      </w:r>
    </w:p>
    <w:tbl>
      <w:tblPr>
        <w:tblStyle w:val="GridTable1Light-Accent6"/>
        <w:tblW w:w="5000" w:type="pct"/>
        <w:tblLook w:val="0420" w:firstRow="1" w:lastRow="0" w:firstColumn="0" w:lastColumn="0" w:noHBand="0" w:noVBand="1"/>
      </w:tblPr>
      <w:tblGrid>
        <w:gridCol w:w="1059"/>
        <w:gridCol w:w="3200"/>
        <w:gridCol w:w="10131"/>
      </w:tblGrid>
      <w:tr w:rsidR="00CA4D9A" w:rsidRPr="00D62870" w14:paraId="61DEEB78" w14:textId="77777777" w:rsidTr="006806BB">
        <w:trPr>
          <w:cnfStyle w:val="100000000000" w:firstRow="1" w:lastRow="0" w:firstColumn="0" w:lastColumn="0" w:oddVBand="0" w:evenVBand="0" w:oddHBand="0" w:evenHBand="0" w:firstRowFirstColumn="0" w:firstRowLastColumn="0" w:lastRowFirstColumn="0" w:lastRowLastColumn="0"/>
          <w:trHeight w:val="818"/>
        </w:trPr>
        <w:tc>
          <w:tcPr>
            <w:tcW w:w="368" w:type="pct"/>
            <w:hideMark/>
          </w:tcPr>
          <w:p w14:paraId="70EBDCA1" w14:textId="77777777" w:rsidR="00CA4D9A" w:rsidRPr="000332B8" w:rsidRDefault="00CA4D9A" w:rsidP="00407919">
            <w:pPr>
              <w:spacing w:line="240" w:lineRule="atLeast"/>
              <w:jc w:val="center"/>
              <w:rPr>
                <w:rFonts w:cstheme="minorHAnsi"/>
                <w:b w:val="0"/>
                <w:sz w:val="18"/>
                <w:szCs w:val="20"/>
              </w:rPr>
            </w:pPr>
            <w:r w:rsidRPr="000332B8">
              <w:rPr>
                <w:rFonts w:cstheme="minorHAnsi"/>
                <w:b w:val="0"/>
                <w:sz w:val="18"/>
                <w:szCs w:val="20"/>
              </w:rPr>
              <w:t>Outfall ID</w:t>
            </w:r>
          </w:p>
        </w:tc>
        <w:tc>
          <w:tcPr>
            <w:tcW w:w="1112" w:type="pct"/>
          </w:tcPr>
          <w:p w14:paraId="237C104A" w14:textId="77777777" w:rsidR="00CA4D9A" w:rsidRPr="000332B8" w:rsidRDefault="00CA4D9A" w:rsidP="00407919">
            <w:pPr>
              <w:spacing w:line="240" w:lineRule="atLeast"/>
              <w:jc w:val="center"/>
              <w:rPr>
                <w:rFonts w:cstheme="minorHAnsi"/>
                <w:b w:val="0"/>
                <w:sz w:val="18"/>
                <w:szCs w:val="20"/>
              </w:rPr>
            </w:pPr>
            <w:r w:rsidRPr="000332B8">
              <w:rPr>
                <w:rFonts w:cstheme="minorHAnsi"/>
                <w:b w:val="0"/>
                <w:sz w:val="18"/>
                <w:szCs w:val="20"/>
              </w:rPr>
              <w:t>Receiving Water</w:t>
            </w:r>
          </w:p>
        </w:tc>
        <w:tc>
          <w:tcPr>
            <w:tcW w:w="3520" w:type="pct"/>
          </w:tcPr>
          <w:p w14:paraId="6989ADD6" w14:textId="77777777" w:rsidR="00CA4D9A" w:rsidRPr="000332B8" w:rsidRDefault="00CA4D9A" w:rsidP="00407919">
            <w:pPr>
              <w:spacing w:line="240" w:lineRule="atLeast"/>
              <w:jc w:val="center"/>
              <w:rPr>
                <w:rFonts w:cstheme="minorHAnsi"/>
                <w:b w:val="0"/>
                <w:sz w:val="18"/>
                <w:szCs w:val="20"/>
              </w:rPr>
            </w:pPr>
            <w:r w:rsidRPr="000332B8">
              <w:rPr>
                <w:rFonts w:cstheme="minorHAnsi"/>
                <w:b w:val="0"/>
                <w:sz w:val="18"/>
                <w:szCs w:val="20"/>
              </w:rPr>
              <w:t>System Vulnerability Factors</w:t>
            </w:r>
          </w:p>
        </w:tc>
      </w:tr>
      <w:tr w:rsidR="00CA4D9A" w:rsidRPr="00D62870" w14:paraId="6D7F5FD9" w14:textId="77777777" w:rsidTr="00D7789A">
        <w:trPr>
          <w:trHeight w:val="197"/>
        </w:trPr>
        <w:tc>
          <w:tcPr>
            <w:tcW w:w="368" w:type="pct"/>
          </w:tcPr>
          <w:p w14:paraId="3FFC36AE" w14:textId="468E18E8" w:rsidR="00CA4D9A" w:rsidRPr="00D62870" w:rsidRDefault="00CA4D9A" w:rsidP="008529E4">
            <w:pPr>
              <w:spacing w:line="240" w:lineRule="atLeast"/>
              <w:rPr>
                <w:rFonts w:cstheme="minorHAnsi"/>
                <w:b/>
                <w:i/>
                <w:color w:val="FF0000"/>
                <w:sz w:val="18"/>
                <w:szCs w:val="20"/>
              </w:rPr>
            </w:pPr>
          </w:p>
        </w:tc>
        <w:tc>
          <w:tcPr>
            <w:tcW w:w="1112" w:type="pct"/>
          </w:tcPr>
          <w:p w14:paraId="49CA941E" w14:textId="2CAEBCCF" w:rsidR="00CA4D9A" w:rsidRPr="00D62870" w:rsidRDefault="00CA4D9A" w:rsidP="008529E4">
            <w:pPr>
              <w:spacing w:line="240" w:lineRule="atLeast"/>
              <w:rPr>
                <w:rFonts w:cstheme="minorHAnsi"/>
                <w:i/>
                <w:color w:val="FF0000"/>
                <w:sz w:val="18"/>
                <w:szCs w:val="20"/>
              </w:rPr>
            </w:pPr>
          </w:p>
        </w:tc>
        <w:tc>
          <w:tcPr>
            <w:tcW w:w="3520" w:type="pct"/>
          </w:tcPr>
          <w:p w14:paraId="7BA113BE" w14:textId="400C2330" w:rsidR="00CA4D9A" w:rsidRPr="00D62870" w:rsidRDefault="00CA4D9A" w:rsidP="008529E4">
            <w:pPr>
              <w:spacing w:line="240" w:lineRule="atLeast"/>
              <w:rPr>
                <w:rFonts w:cstheme="minorHAnsi"/>
                <w:i/>
                <w:color w:val="FF0000"/>
                <w:sz w:val="18"/>
                <w:szCs w:val="20"/>
              </w:rPr>
            </w:pPr>
          </w:p>
        </w:tc>
      </w:tr>
    </w:tbl>
    <w:p w14:paraId="46EF3B23" w14:textId="77777777" w:rsidR="001D1D57" w:rsidRPr="00D62870" w:rsidRDefault="001D1D57" w:rsidP="001D1D57">
      <w:pPr>
        <w:rPr>
          <w:rFonts w:cstheme="minorHAnsi"/>
          <w:sz w:val="21"/>
          <w:szCs w:val="21"/>
        </w:rPr>
      </w:pPr>
    </w:p>
    <w:p w14:paraId="62BC9257" w14:textId="0C2137DA" w:rsidR="00992977" w:rsidRPr="00D62870" w:rsidRDefault="003450C2" w:rsidP="00992977">
      <w:pPr>
        <w:rPr>
          <w:rFonts w:cstheme="minorHAnsi"/>
          <w:sz w:val="18"/>
        </w:rPr>
      </w:pPr>
      <w:r>
        <w:rPr>
          <w:rFonts w:cstheme="minorHAnsi"/>
          <w:sz w:val="18"/>
        </w:rPr>
        <w:t>SVFs include but aren’t limited to</w:t>
      </w:r>
      <w:r w:rsidR="00992977" w:rsidRPr="00D62870">
        <w:rPr>
          <w:rFonts w:cstheme="minorHAnsi"/>
          <w:sz w:val="18"/>
        </w:rPr>
        <w:t>:</w:t>
      </w:r>
    </w:p>
    <w:p w14:paraId="774711A2" w14:textId="77777777" w:rsidR="0098137F" w:rsidRPr="00D62870" w:rsidRDefault="0098137F" w:rsidP="00992977">
      <w:pPr>
        <w:rPr>
          <w:rFonts w:cstheme="minorHAnsi"/>
          <w:sz w:val="18"/>
        </w:rPr>
      </w:pPr>
    </w:p>
    <w:p w14:paraId="7C7C619E" w14:textId="77777777" w:rsidR="00992977" w:rsidRPr="00D62870" w:rsidRDefault="00992977" w:rsidP="004F51FE">
      <w:pPr>
        <w:pStyle w:val="ListParagraph"/>
        <w:numPr>
          <w:ilvl w:val="0"/>
          <w:numId w:val="2"/>
        </w:numPr>
        <w:spacing w:line="276" w:lineRule="auto"/>
        <w:rPr>
          <w:rFonts w:cstheme="minorHAnsi"/>
          <w:sz w:val="18"/>
        </w:rPr>
      </w:pPr>
      <w:r w:rsidRPr="00D62870">
        <w:rPr>
          <w:rFonts w:cstheme="minorHAnsi"/>
          <w:sz w:val="18"/>
        </w:rPr>
        <w:t>History of SSOs, including, but not limited to, those resulting from wet weather, high water table, or fat/oil/grease blockages</w:t>
      </w:r>
      <w:r w:rsidR="002737FA" w:rsidRPr="00D62870">
        <w:rPr>
          <w:rFonts w:cstheme="minorHAnsi"/>
          <w:sz w:val="18"/>
        </w:rPr>
        <w:t>.</w:t>
      </w:r>
    </w:p>
    <w:p w14:paraId="4AB9EEA6" w14:textId="77777777" w:rsidR="00992977" w:rsidRPr="00D62870" w:rsidRDefault="002737FA" w:rsidP="004F51FE">
      <w:pPr>
        <w:pStyle w:val="ListParagraph"/>
        <w:numPr>
          <w:ilvl w:val="0"/>
          <w:numId w:val="2"/>
        </w:numPr>
        <w:spacing w:line="276" w:lineRule="auto"/>
        <w:rPr>
          <w:rFonts w:cstheme="minorHAnsi"/>
          <w:sz w:val="18"/>
        </w:rPr>
      </w:pPr>
      <w:r w:rsidRPr="00D62870">
        <w:rPr>
          <w:rFonts w:cstheme="minorHAnsi"/>
          <w:sz w:val="18"/>
        </w:rPr>
        <w:t>Sewer pump/lift stations, siphons, or known sanitary sewer restrictions where power/equipment failures or blockages could readily result in SSOs.</w:t>
      </w:r>
    </w:p>
    <w:p w14:paraId="5A0520B5" w14:textId="77777777" w:rsidR="002737FA" w:rsidRPr="00D62870" w:rsidRDefault="002737FA" w:rsidP="004F51FE">
      <w:pPr>
        <w:pStyle w:val="ListParagraph"/>
        <w:numPr>
          <w:ilvl w:val="0"/>
          <w:numId w:val="2"/>
        </w:numPr>
        <w:spacing w:line="276" w:lineRule="auto"/>
        <w:rPr>
          <w:rFonts w:cstheme="minorHAnsi"/>
          <w:sz w:val="18"/>
        </w:rPr>
      </w:pPr>
      <w:r w:rsidRPr="00D62870">
        <w:rPr>
          <w:rFonts w:cstheme="minorHAnsi"/>
          <w:sz w:val="18"/>
        </w:rPr>
        <w:t>Inadequate sanitary sewer level of service (LOS) resulting in regular surcharging, customer back-ups, or frequent customer complaints.</w:t>
      </w:r>
    </w:p>
    <w:p w14:paraId="11C4A7C2" w14:textId="77777777" w:rsidR="002737FA" w:rsidRPr="00D62870" w:rsidRDefault="002737FA" w:rsidP="004F51FE">
      <w:pPr>
        <w:pStyle w:val="ListParagraph"/>
        <w:numPr>
          <w:ilvl w:val="0"/>
          <w:numId w:val="2"/>
        </w:numPr>
        <w:spacing w:line="276" w:lineRule="auto"/>
        <w:rPr>
          <w:rFonts w:cstheme="minorHAnsi"/>
          <w:sz w:val="18"/>
        </w:rPr>
      </w:pPr>
      <w:r w:rsidRPr="00D62870">
        <w:rPr>
          <w:rFonts w:cstheme="minorHAnsi"/>
          <w:sz w:val="18"/>
        </w:rPr>
        <w:t>Common or twin-invert manholes serving storm and sanitary sewer alignments.</w:t>
      </w:r>
    </w:p>
    <w:p w14:paraId="40647573" w14:textId="77777777" w:rsidR="002737FA" w:rsidRPr="00D62870" w:rsidRDefault="002737FA" w:rsidP="004F51FE">
      <w:pPr>
        <w:pStyle w:val="ListParagraph"/>
        <w:numPr>
          <w:ilvl w:val="0"/>
          <w:numId w:val="2"/>
        </w:numPr>
        <w:spacing w:line="276" w:lineRule="auto"/>
        <w:rPr>
          <w:rFonts w:cstheme="minorHAnsi"/>
          <w:sz w:val="18"/>
        </w:rPr>
      </w:pPr>
      <w:r w:rsidRPr="00D62870">
        <w:rPr>
          <w:rFonts w:cstheme="minorHAnsi"/>
          <w:sz w:val="18"/>
        </w:rPr>
        <w:t>Common trench construction serving both storm and sanitary sewer alignments.</w:t>
      </w:r>
    </w:p>
    <w:p w14:paraId="68FA8A8D" w14:textId="77777777" w:rsidR="002737FA" w:rsidRPr="00D62870" w:rsidRDefault="002737FA" w:rsidP="004F51FE">
      <w:pPr>
        <w:pStyle w:val="ListParagraph"/>
        <w:numPr>
          <w:ilvl w:val="0"/>
          <w:numId w:val="2"/>
        </w:numPr>
        <w:spacing w:line="276" w:lineRule="auto"/>
        <w:rPr>
          <w:rFonts w:cstheme="minorHAnsi"/>
          <w:sz w:val="18"/>
        </w:rPr>
      </w:pPr>
      <w:r w:rsidRPr="00D62870">
        <w:rPr>
          <w:rFonts w:cstheme="minorHAnsi"/>
          <w:sz w:val="18"/>
        </w:rPr>
        <w:t>Crossings of storm and sanitary sewer alignments.</w:t>
      </w:r>
    </w:p>
    <w:p w14:paraId="6EA231E4" w14:textId="77777777" w:rsidR="002737FA" w:rsidRPr="00D62870" w:rsidRDefault="002737FA" w:rsidP="004F51FE">
      <w:pPr>
        <w:pStyle w:val="ListParagraph"/>
        <w:numPr>
          <w:ilvl w:val="0"/>
          <w:numId w:val="2"/>
        </w:numPr>
        <w:spacing w:line="276" w:lineRule="auto"/>
        <w:rPr>
          <w:rFonts w:cstheme="minorHAnsi"/>
          <w:sz w:val="18"/>
        </w:rPr>
      </w:pPr>
      <w:r w:rsidRPr="00D62870">
        <w:rPr>
          <w:rFonts w:cstheme="minorHAnsi"/>
          <w:sz w:val="18"/>
        </w:rPr>
        <w:t>Sanitary sewer alignments known or suspected to have been constructed with an underdrain system;</w:t>
      </w:r>
    </w:p>
    <w:p w14:paraId="5F60DC88" w14:textId="77777777" w:rsidR="002737FA" w:rsidRPr="00D62870" w:rsidRDefault="002737FA" w:rsidP="004F51FE">
      <w:pPr>
        <w:pStyle w:val="ListParagraph"/>
        <w:numPr>
          <w:ilvl w:val="0"/>
          <w:numId w:val="2"/>
        </w:numPr>
        <w:spacing w:line="276" w:lineRule="auto"/>
        <w:rPr>
          <w:rFonts w:cstheme="minorHAnsi"/>
          <w:sz w:val="18"/>
        </w:rPr>
      </w:pPr>
      <w:r w:rsidRPr="00D62870">
        <w:rPr>
          <w:rFonts w:cstheme="minorHAnsi"/>
          <w:sz w:val="18"/>
        </w:rPr>
        <w:t>Sanitary sewer infrastructure defects such as leaking service laterals, cracked, broken, or offset sanitary infrastructure, directly piped connections between storm drain and sanitary sewer infrastructure, or other vulnerability factors identified through Inflow/Infiltration Analyses, Sanitary Sewer Evaluation Surveys, or other infrastructure investigations.</w:t>
      </w:r>
    </w:p>
    <w:p w14:paraId="21F92C0B" w14:textId="77777777" w:rsidR="002737FA" w:rsidRPr="00D62870" w:rsidRDefault="002737FA" w:rsidP="004F51FE">
      <w:pPr>
        <w:pStyle w:val="ListParagraph"/>
        <w:numPr>
          <w:ilvl w:val="0"/>
          <w:numId w:val="2"/>
        </w:numPr>
        <w:spacing w:line="276" w:lineRule="auto"/>
        <w:rPr>
          <w:rFonts w:cstheme="minorHAnsi"/>
          <w:sz w:val="18"/>
        </w:rPr>
      </w:pPr>
      <w:r w:rsidRPr="00D62870">
        <w:rPr>
          <w:rFonts w:cstheme="minorHAnsi"/>
          <w:sz w:val="18"/>
        </w:rPr>
        <w:t>Areas formerly served by combined sewer systems.</w:t>
      </w:r>
    </w:p>
    <w:p w14:paraId="6F1B6547" w14:textId="77777777" w:rsidR="002737FA" w:rsidRPr="00D62870" w:rsidRDefault="002737FA" w:rsidP="004F51FE">
      <w:pPr>
        <w:pStyle w:val="ListParagraph"/>
        <w:numPr>
          <w:ilvl w:val="0"/>
          <w:numId w:val="2"/>
        </w:numPr>
        <w:spacing w:line="276" w:lineRule="auto"/>
        <w:rPr>
          <w:rFonts w:cstheme="minorHAnsi"/>
          <w:sz w:val="18"/>
        </w:rPr>
      </w:pPr>
      <w:r w:rsidRPr="00D62870">
        <w:rPr>
          <w:rFonts w:cstheme="minorHAnsi"/>
          <w:sz w:val="18"/>
        </w:rPr>
        <w:t>Any sanitary sewer and storm drain infrastructure greater than 40 years old in medium and densely developed areas.</w:t>
      </w:r>
    </w:p>
    <w:p w14:paraId="09095958" w14:textId="77777777" w:rsidR="00992977" w:rsidRPr="00D62870" w:rsidRDefault="00992977" w:rsidP="004F51FE">
      <w:pPr>
        <w:pStyle w:val="ListParagraph"/>
        <w:numPr>
          <w:ilvl w:val="0"/>
          <w:numId w:val="2"/>
        </w:numPr>
        <w:spacing w:line="276" w:lineRule="auto"/>
        <w:rPr>
          <w:rFonts w:cstheme="minorHAnsi"/>
          <w:sz w:val="18"/>
        </w:rPr>
      </w:pPr>
      <w:r w:rsidRPr="00D62870">
        <w:rPr>
          <w:rFonts w:cstheme="minorHAnsi"/>
          <w:sz w:val="18"/>
        </w:rPr>
        <w:t>Widespread code-required septic system upgrades required at property transfers (indicative of inadequate soils, water table separation, or other physical constraints of the area rather that poor owner maintenance)</w:t>
      </w:r>
      <w:r w:rsidR="002737FA" w:rsidRPr="00D62870">
        <w:rPr>
          <w:rFonts w:cstheme="minorHAnsi"/>
          <w:sz w:val="18"/>
        </w:rPr>
        <w:t>.</w:t>
      </w:r>
    </w:p>
    <w:p w14:paraId="46B544E2" w14:textId="57E984DE" w:rsidR="00992977" w:rsidRDefault="00992977" w:rsidP="004F51FE">
      <w:pPr>
        <w:pStyle w:val="ListParagraph"/>
        <w:numPr>
          <w:ilvl w:val="0"/>
          <w:numId w:val="2"/>
        </w:numPr>
        <w:spacing w:line="276" w:lineRule="auto"/>
        <w:rPr>
          <w:rFonts w:cstheme="minorHAnsi"/>
          <w:sz w:val="18"/>
        </w:rPr>
      </w:pPr>
      <w:r w:rsidRPr="00D62870">
        <w:rPr>
          <w:rFonts w:cstheme="minorHAnsi"/>
          <w:sz w:val="18"/>
        </w:rPr>
        <w:t xml:space="preserve">History of multiple </w:t>
      </w:r>
      <w:r w:rsidR="002737FA" w:rsidRPr="00D62870">
        <w:rPr>
          <w:rFonts w:cstheme="minorHAnsi"/>
          <w:sz w:val="18"/>
        </w:rPr>
        <w:t>local health department or sanitarian</w:t>
      </w:r>
      <w:r w:rsidRPr="00D62870">
        <w:rPr>
          <w:rFonts w:cstheme="minorHAnsi"/>
          <w:sz w:val="18"/>
        </w:rPr>
        <w:t xml:space="preserve"> actions addressing widespread septic system failures (indicative of inadequate soils, water table separation, or other physical constraints of the area rather that poor owner maintenance)</w:t>
      </w:r>
      <w:r w:rsidR="002737FA" w:rsidRPr="00D62870">
        <w:rPr>
          <w:rFonts w:cstheme="minorHAnsi"/>
          <w:sz w:val="18"/>
        </w:rPr>
        <w:t>.</w:t>
      </w:r>
    </w:p>
    <w:p w14:paraId="349B2D3D" w14:textId="77777777" w:rsidR="00D7789A" w:rsidRPr="00D62870" w:rsidRDefault="00D7789A" w:rsidP="00D7789A">
      <w:pPr>
        <w:pStyle w:val="ListParagraph"/>
        <w:spacing w:line="276" w:lineRule="auto"/>
        <w:ind w:left="360"/>
        <w:rPr>
          <w:rFonts w:cstheme="minorHAnsi"/>
          <w:sz w:val="18"/>
        </w:rPr>
      </w:pPr>
    </w:p>
    <w:p w14:paraId="3320699E" w14:textId="77777777" w:rsidR="00DE1EDE" w:rsidRPr="00486F67" w:rsidRDefault="00DE1EDE" w:rsidP="00407919">
      <w:pPr>
        <w:pStyle w:val="ListParagraph"/>
        <w:rPr>
          <w:rFonts w:cstheme="minorHAnsi"/>
          <w:sz w:val="22"/>
          <w:szCs w:val="22"/>
        </w:rPr>
      </w:pPr>
    </w:p>
    <w:p w14:paraId="7D80B23A" w14:textId="7ECB8777" w:rsidR="008D143E" w:rsidRPr="00D62870" w:rsidRDefault="008D143E" w:rsidP="7EF8299A">
      <w:pPr>
        <w:tabs>
          <w:tab w:val="center" w:pos="6480"/>
        </w:tabs>
        <w:spacing w:after="120"/>
        <w:rPr>
          <w:rFonts w:cstheme="minorHAnsi"/>
          <w:b/>
          <w:bCs/>
          <w:sz w:val="21"/>
          <w:szCs w:val="21"/>
        </w:rPr>
      </w:pPr>
      <w:r w:rsidRPr="00486F67">
        <w:rPr>
          <w:rFonts w:cstheme="minorHAnsi"/>
          <w:b/>
          <w:bCs/>
          <w:sz w:val="22"/>
          <w:szCs w:val="22"/>
        </w:rPr>
        <w:t>3.2 Key junction manhole dry weather screening and sampling data</w:t>
      </w:r>
      <w:r w:rsidRPr="00D62870">
        <w:rPr>
          <w:rFonts w:cstheme="minorHAnsi"/>
        </w:rPr>
        <w:tab/>
      </w:r>
    </w:p>
    <w:p w14:paraId="25F9C6E3" w14:textId="5127AC4A" w:rsidR="00C7341E" w:rsidRPr="006D00CF" w:rsidRDefault="003450C2" w:rsidP="09B64587">
      <w:pPr>
        <w:pStyle w:val="ListParagraph"/>
        <w:spacing w:after="120"/>
        <w:ind w:left="0"/>
        <w:rPr>
          <w:rFonts w:cstheme="minorHAnsi"/>
          <w:sz w:val="22"/>
          <w:szCs w:val="22"/>
        </w:rPr>
      </w:pPr>
      <w:r w:rsidRPr="006D00CF">
        <w:rPr>
          <w:rFonts w:cstheme="minorHAnsi"/>
          <w:i/>
          <w:sz w:val="22"/>
          <w:szCs w:val="22"/>
        </w:rPr>
        <w:t>MS4 General Permit</w:t>
      </w:r>
      <w:r w:rsidRPr="006D00CF">
        <w:rPr>
          <w:rFonts w:cstheme="minorHAnsi"/>
          <w:sz w:val="22"/>
          <w:szCs w:val="22"/>
        </w:rPr>
        <w:t xml:space="preserve"> Appendix B Section A(7)(e)(ii)(a) “</w:t>
      </w:r>
      <w:r w:rsidRPr="006D00CF">
        <w:rPr>
          <w:sz w:val="22"/>
          <w:szCs w:val="22"/>
        </w:rPr>
        <w:t>Key junction manholes shall be opened and inspected for visual and olfactory evidence of illicit connections (e.g. excrement, toilet paper, gray filamentous bacterial growth, or sanitary products present). If flow is observed, the permittee shall sample the flow at a minimum for ammonia, chlorine and surfactants and can use field kits for these analyses.”</w:t>
      </w:r>
    </w:p>
    <w:p w14:paraId="4E4CDE8A" w14:textId="1447B108" w:rsidR="7EF8299A" w:rsidRPr="00D62870" w:rsidRDefault="7EF8299A" w:rsidP="7EF8299A">
      <w:pPr>
        <w:pStyle w:val="ListParagraph"/>
        <w:spacing w:after="120"/>
        <w:ind w:left="0"/>
        <w:rPr>
          <w:rFonts w:cstheme="minorHAnsi"/>
          <w:sz w:val="21"/>
          <w:szCs w:val="21"/>
        </w:rPr>
      </w:pPr>
    </w:p>
    <w:tbl>
      <w:tblPr>
        <w:tblStyle w:val="GridTable1Light-Accent6"/>
        <w:tblW w:w="5000" w:type="pct"/>
        <w:tblLook w:val="0420" w:firstRow="1" w:lastRow="0" w:firstColumn="0" w:lastColumn="0" w:noHBand="0" w:noVBand="1"/>
      </w:tblPr>
      <w:tblGrid>
        <w:gridCol w:w="2014"/>
        <w:gridCol w:w="1894"/>
        <w:gridCol w:w="1894"/>
        <w:gridCol w:w="3031"/>
        <w:gridCol w:w="1390"/>
        <w:gridCol w:w="1640"/>
        <w:gridCol w:w="2527"/>
      </w:tblGrid>
      <w:tr w:rsidR="00C7341E" w:rsidRPr="00D62870" w14:paraId="44B0DEEC" w14:textId="77777777" w:rsidTr="00D7789A">
        <w:trPr>
          <w:cnfStyle w:val="100000000000" w:firstRow="1" w:lastRow="0" w:firstColumn="0" w:lastColumn="0" w:oddVBand="0" w:evenVBand="0" w:oddHBand="0" w:evenHBand="0" w:firstRowFirstColumn="0" w:firstRowLastColumn="0" w:lastRowFirstColumn="0" w:lastRowLastColumn="0"/>
        </w:trPr>
        <w:tc>
          <w:tcPr>
            <w:tcW w:w="700" w:type="pct"/>
          </w:tcPr>
          <w:p w14:paraId="4D42677C" w14:textId="77777777" w:rsidR="00C7341E" w:rsidRPr="005712D3" w:rsidRDefault="00C7341E" w:rsidP="00F27103">
            <w:pPr>
              <w:rPr>
                <w:rFonts w:cstheme="minorHAnsi"/>
                <w:b w:val="0"/>
                <w:sz w:val="18"/>
                <w:szCs w:val="21"/>
              </w:rPr>
            </w:pPr>
            <w:r w:rsidRPr="005712D3">
              <w:rPr>
                <w:rFonts w:cstheme="minorHAnsi"/>
                <w:b w:val="0"/>
                <w:sz w:val="18"/>
                <w:szCs w:val="21"/>
              </w:rPr>
              <w:t>Key Junction Manhole</w:t>
            </w:r>
          </w:p>
          <w:p w14:paraId="0788E92D" w14:textId="77777777" w:rsidR="00C7341E" w:rsidRPr="005712D3" w:rsidRDefault="00C7341E" w:rsidP="00F27103">
            <w:pPr>
              <w:rPr>
                <w:rFonts w:cstheme="minorHAnsi"/>
                <w:b w:val="0"/>
                <w:sz w:val="18"/>
                <w:szCs w:val="21"/>
              </w:rPr>
            </w:pPr>
            <w:r w:rsidRPr="005712D3">
              <w:rPr>
                <w:rFonts w:cstheme="minorHAnsi"/>
                <w:b w:val="0"/>
                <w:sz w:val="18"/>
                <w:szCs w:val="21"/>
              </w:rPr>
              <w:t>ID</w:t>
            </w:r>
          </w:p>
        </w:tc>
        <w:tc>
          <w:tcPr>
            <w:tcW w:w="658" w:type="pct"/>
          </w:tcPr>
          <w:p w14:paraId="6997B443" w14:textId="72A9995D" w:rsidR="00C7341E" w:rsidRPr="005712D3" w:rsidRDefault="00C7341E" w:rsidP="00F27103">
            <w:pPr>
              <w:rPr>
                <w:rFonts w:cstheme="minorHAnsi"/>
                <w:b w:val="0"/>
                <w:sz w:val="18"/>
                <w:szCs w:val="21"/>
              </w:rPr>
            </w:pPr>
            <w:r w:rsidRPr="005712D3">
              <w:rPr>
                <w:rFonts w:cstheme="minorHAnsi"/>
                <w:b w:val="0"/>
                <w:sz w:val="18"/>
                <w:szCs w:val="21"/>
              </w:rPr>
              <w:t>Latitude / Longitude</w:t>
            </w:r>
          </w:p>
        </w:tc>
        <w:tc>
          <w:tcPr>
            <w:tcW w:w="658" w:type="pct"/>
          </w:tcPr>
          <w:p w14:paraId="2A6610C1" w14:textId="70AAF576" w:rsidR="00C7341E" w:rsidRPr="005712D3" w:rsidRDefault="00C7341E" w:rsidP="00F27103">
            <w:pPr>
              <w:rPr>
                <w:rFonts w:cstheme="minorHAnsi"/>
                <w:b w:val="0"/>
                <w:sz w:val="18"/>
                <w:szCs w:val="21"/>
              </w:rPr>
            </w:pPr>
            <w:r w:rsidRPr="005712D3">
              <w:rPr>
                <w:rFonts w:cstheme="minorHAnsi"/>
                <w:b w:val="0"/>
                <w:sz w:val="18"/>
                <w:szCs w:val="21"/>
              </w:rPr>
              <w:t>Screening / Sample date</w:t>
            </w:r>
          </w:p>
        </w:tc>
        <w:tc>
          <w:tcPr>
            <w:tcW w:w="1053" w:type="pct"/>
          </w:tcPr>
          <w:p w14:paraId="289D98CD" w14:textId="77777777" w:rsidR="00C7341E" w:rsidRPr="005712D3" w:rsidRDefault="00C7341E" w:rsidP="00F27103">
            <w:pPr>
              <w:rPr>
                <w:rFonts w:cstheme="minorHAnsi"/>
                <w:b w:val="0"/>
                <w:sz w:val="18"/>
                <w:szCs w:val="21"/>
              </w:rPr>
            </w:pPr>
            <w:r w:rsidRPr="005712D3">
              <w:rPr>
                <w:rFonts w:cstheme="minorHAnsi"/>
                <w:b w:val="0"/>
                <w:sz w:val="18"/>
                <w:szCs w:val="21"/>
              </w:rPr>
              <w:t>Visual/ olfactory evidence of illicit discharge</w:t>
            </w:r>
          </w:p>
        </w:tc>
        <w:tc>
          <w:tcPr>
            <w:tcW w:w="483" w:type="pct"/>
          </w:tcPr>
          <w:p w14:paraId="40FBBE66" w14:textId="77777777" w:rsidR="00C7341E" w:rsidRPr="005712D3" w:rsidRDefault="00C7341E" w:rsidP="00F27103">
            <w:pPr>
              <w:rPr>
                <w:rFonts w:cstheme="minorHAnsi"/>
                <w:b w:val="0"/>
                <w:sz w:val="18"/>
                <w:szCs w:val="21"/>
              </w:rPr>
            </w:pPr>
            <w:r w:rsidRPr="005712D3">
              <w:rPr>
                <w:rFonts w:cstheme="minorHAnsi"/>
                <w:b w:val="0"/>
                <w:sz w:val="18"/>
                <w:szCs w:val="21"/>
              </w:rPr>
              <w:t xml:space="preserve">Ammonia </w:t>
            </w:r>
          </w:p>
        </w:tc>
        <w:tc>
          <w:tcPr>
            <w:tcW w:w="570" w:type="pct"/>
          </w:tcPr>
          <w:p w14:paraId="14C4254D" w14:textId="77777777" w:rsidR="00C7341E" w:rsidRPr="005712D3" w:rsidRDefault="00C7341E" w:rsidP="00F27103">
            <w:pPr>
              <w:rPr>
                <w:rFonts w:cstheme="minorHAnsi"/>
                <w:b w:val="0"/>
                <w:sz w:val="18"/>
                <w:szCs w:val="21"/>
              </w:rPr>
            </w:pPr>
            <w:r w:rsidRPr="005712D3">
              <w:rPr>
                <w:rFonts w:cstheme="minorHAnsi"/>
                <w:b w:val="0"/>
                <w:sz w:val="18"/>
                <w:szCs w:val="21"/>
              </w:rPr>
              <w:t>Chlorine</w:t>
            </w:r>
          </w:p>
        </w:tc>
        <w:tc>
          <w:tcPr>
            <w:tcW w:w="878" w:type="pct"/>
          </w:tcPr>
          <w:p w14:paraId="43D7B112" w14:textId="77777777" w:rsidR="00C7341E" w:rsidRPr="005712D3" w:rsidRDefault="00C7341E" w:rsidP="00F27103">
            <w:pPr>
              <w:rPr>
                <w:rFonts w:cstheme="minorHAnsi"/>
                <w:b w:val="0"/>
                <w:sz w:val="18"/>
                <w:szCs w:val="21"/>
              </w:rPr>
            </w:pPr>
            <w:r w:rsidRPr="005712D3">
              <w:rPr>
                <w:rFonts w:cstheme="minorHAnsi"/>
                <w:b w:val="0"/>
                <w:sz w:val="18"/>
                <w:szCs w:val="21"/>
              </w:rPr>
              <w:t>Surfactants</w:t>
            </w:r>
          </w:p>
        </w:tc>
      </w:tr>
      <w:tr w:rsidR="00C7341E" w:rsidRPr="00D62870" w14:paraId="7F0165F7" w14:textId="77777777" w:rsidTr="00D7789A">
        <w:tc>
          <w:tcPr>
            <w:tcW w:w="700" w:type="pct"/>
          </w:tcPr>
          <w:p w14:paraId="5064E657" w14:textId="77777777" w:rsidR="00C7341E" w:rsidRPr="00D62870" w:rsidRDefault="00C7341E" w:rsidP="00F27103">
            <w:pPr>
              <w:rPr>
                <w:rFonts w:cstheme="minorHAnsi"/>
                <w:sz w:val="21"/>
                <w:szCs w:val="21"/>
              </w:rPr>
            </w:pPr>
          </w:p>
        </w:tc>
        <w:tc>
          <w:tcPr>
            <w:tcW w:w="658" w:type="pct"/>
          </w:tcPr>
          <w:p w14:paraId="11C31EC2" w14:textId="77777777" w:rsidR="00C7341E" w:rsidRPr="00D62870" w:rsidRDefault="00C7341E" w:rsidP="00F27103">
            <w:pPr>
              <w:rPr>
                <w:rFonts w:cstheme="minorHAnsi"/>
                <w:sz w:val="21"/>
                <w:szCs w:val="21"/>
              </w:rPr>
            </w:pPr>
          </w:p>
        </w:tc>
        <w:tc>
          <w:tcPr>
            <w:tcW w:w="658" w:type="pct"/>
          </w:tcPr>
          <w:p w14:paraId="49E572F1" w14:textId="7BEB6D0A" w:rsidR="00C7341E" w:rsidRPr="00D62870" w:rsidRDefault="00C7341E" w:rsidP="00F27103">
            <w:pPr>
              <w:rPr>
                <w:rFonts w:cstheme="minorHAnsi"/>
                <w:sz w:val="21"/>
                <w:szCs w:val="21"/>
              </w:rPr>
            </w:pPr>
          </w:p>
        </w:tc>
        <w:tc>
          <w:tcPr>
            <w:tcW w:w="1053" w:type="pct"/>
          </w:tcPr>
          <w:p w14:paraId="02777181" w14:textId="77777777" w:rsidR="00C7341E" w:rsidRPr="00D62870" w:rsidRDefault="00C7341E" w:rsidP="00F27103">
            <w:pPr>
              <w:rPr>
                <w:rFonts w:cstheme="minorHAnsi"/>
                <w:sz w:val="21"/>
                <w:szCs w:val="21"/>
              </w:rPr>
            </w:pPr>
          </w:p>
        </w:tc>
        <w:tc>
          <w:tcPr>
            <w:tcW w:w="483" w:type="pct"/>
          </w:tcPr>
          <w:p w14:paraId="3B4A0F32" w14:textId="77777777" w:rsidR="00C7341E" w:rsidRPr="00D62870" w:rsidRDefault="00C7341E" w:rsidP="00F27103">
            <w:pPr>
              <w:rPr>
                <w:rFonts w:cstheme="minorHAnsi"/>
                <w:sz w:val="21"/>
                <w:szCs w:val="21"/>
              </w:rPr>
            </w:pPr>
          </w:p>
        </w:tc>
        <w:tc>
          <w:tcPr>
            <w:tcW w:w="570" w:type="pct"/>
          </w:tcPr>
          <w:p w14:paraId="2335C6E3" w14:textId="77777777" w:rsidR="00C7341E" w:rsidRPr="00D62870" w:rsidRDefault="00C7341E" w:rsidP="00F27103">
            <w:pPr>
              <w:rPr>
                <w:rFonts w:cstheme="minorHAnsi"/>
                <w:sz w:val="21"/>
                <w:szCs w:val="21"/>
              </w:rPr>
            </w:pPr>
          </w:p>
        </w:tc>
        <w:tc>
          <w:tcPr>
            <w:tcW w:w="878" w:type="pct"/>
          </w:tcPr>
          <w:p w14:paraId="611BB526" w14:textId="77777777" w:rsidR="00C7341E" w:rsidRPr="00D62870" w:rsidRDefault="00C7341E" w:rsidP="00F27103">
            <w:pPr>
              <w:rPr>
                <w:rFonts w:cstheme="minorHAnsi"/>
                <w:sz w:val="21"/>
                <w:szCs w:val="21"/>
              </w:rPr>
            </w:pPr>
          </w:p>
        </w:tc>
      </w:tr>
      <w:tr w:rsidR="00C7341E" w:rsidRPr="00D62870" w14:paraId="0C886931" w14:textId="77777777" w:rsidTr="00D7789A">
        <w:tc>
          <w:tcPr>
            <w:tcW w:w="700" w:type="pct"/>
          </w:tcPr>
          <w:p w14:paraId="73B1BBE6" w14:textId="77777777" w:rsidR="00C7341E" w:rsidRPr="00D62870" w:rsidRDefault="00C7341E" w:rsidP="00F27103">
            <w:pPr>
              <w:rPr>
                <w:rFonts w:cstheme="minorHAnsi"/>
                <w:sz w:val="21"/>
                <w:szCs w:val="21"/>
              </w:rPr>
            </w:pPr>
          </w:p>
        </w:tc>
        <w:tc>
          <w:tcPr>
            <w:tcW w:w="658" w:type="pct"/>
          </w:tcPr>
          <w:p w14:paraId="0EC37801" w14:textId="77777777" w:rsidR="00C7341E" w:rsidRPr="00D62870" w:rsidRDefault="00C7341E" w:rsidP="00F27103">
            <w:pPr>
              <w:rPr>
                <w:rFonts w:cstheme="minorHAnsi"/>
                <w:sz w:val="21"/>
                <w:szCs w:val="21"/>
              </w:rPr>
            </w:pPr>
          </w:p>
        </w:tc>
        <w:tc>
          <w:tcPr>
            <w:tcW w:w="658" w:type="pct"/>
          </w:tcPr>
          <w:p w14:paraId="04825A79" w14:textId="057FB15A" w:rsidR="00C7341E" w:rsidRPr="00D62870" w:rsidRDefault="00C7341E" w:rsidP="00F27103">
            <w:pPr>
              <w:rPr>
                <w:rFonts w:cstheme="minorHAnsi"/>
                <w:sz w:val="21"/>
                <w:szCs w:val="21"/>
              </w:rPr>
            </w:pPr>
          </w:p>
        </w:tc>
        <w:tc>
          <w:tcPr>
            <w:tcW w:w="1053" w:type="pct"/>
          </w:tcPr>
          <w:p w14:paraId="17D58770" w14:textId="77777777" w:rsidR="00C7341E" w:rsidRPr="00D62870" w:rsidRDefault="00C7341E" w:rsidP="00F27103">
            <w:pPr>
              <w:rPr>
                <w:rFonts w:cstheme="minorHAnsi"/>
                <w:sz w:val="21"/>
                <w:szCs w:val="21"/>
              </w:rPr>
            </w:pPr>
          </w:p>
        </w:tc>
        <w:tc>
          <w:tcPr>
            <w:tcW w:w="483" w:type="pct"/>
          </w:tcPr>
          <w:p w14:paraId="75B97EFE" w14:textId="77777777" w:rsidR="00C7341E" w:rsidRPr="00D62870" w:rsidRDefault="00C7341E" w:rsidP="00F27103">
            <w:pPr>
              <w:rPr>
                <w:rFonts w:cstheme="minorHAnsi"/>
                <w:sz w:val="21"/>
                <w:szCs w:val="21"/>
              </w:rPr>
            </w:pPr>
          </w:p>
        </w:tc>
        <w:tc>
          <w:tcPr>
            <w:tcW w:w="570" w:type="pct"/>
          </w:tcPr>
          <w:p w14:paraId="6849D606" w14:textId="77777777" w:rsidR="00C7341E" w:rsidRPr="00D62870" w:rsidRDefault="00C7341E" w:rsidP="00F27103">
            <w:pPr>
              <w:rPr>
                <w:rFonts w:cstheme="minorHAnsi"/>
                <w:sz w:val="21"/>
                <w:szCs w:val="21"/>
              </w:rPr>
            </w:pPr>
          </w:p>
        </w:tc>
        <w:tc>
          <w:tcPr>
            <w:tcW w:w="878" w:type="pct"/>
          </w:tcPr>
          <w:p w14:paraId="73A498D7" w14:textId="77777777" w:rsidR="00C7341E" w:rsidRPr="00D62870" w:rsidRDefault="00C7341E" w:rsidP="00F27103">
            <w:pPr>
              <w:rPr>
                <w:rFonts w:cstheme="minorHAnsi"/>
                <w:sz w:val="21"/>
                <w:szCs w:val="21"/>
              </w:rPr>
            </w:pPr>
          </w:p>
        </w:tc>
      </w:tr>
    </w:tbl>
    <w:p w14:paraId="683844A8" w14:textId="71E2E71B" w:rsidR="008D143E" w:rsidRDefault="008D143E" w:rsidP="008D143E">
      <w:pPr>
        <w:rPr>
          <w:rFonts w:cstheme="minorHAnsi"/>
          <w:sz w:val="21"/>
          <w:szCs w:val="21"/>
        </w:rPr>
      </w:pPr>
    </w:p>
    <w:p w14:paraId="28C8DF09" w14:textId="26354EA8" w:rsidR="003450C2" w:rsidRDefault="003450C2" w:rsidP="008D143E">
      <w:pPr>
        <w:rPr>
          <w:rFonts w:cstheme="minorHAnsi"/>
          <w:sz w:val="21"/>
          <w:szCs w:val="21"/>
        </w:rPr>
      </w:pPr>
    </w:p>
    <w:p w14:paraId="66173A67" w14:textId="77777777" w:rsidR="003450C2" w:rsidRPr="00486F67" w:rsidRDefault="003450C2" w:rsidP="008D143E">
      <w:pPr>
        <w:rPr>
          <w:rFonts w:cstheme="minorHAnsi"/>
          <w:sz w:val="22"/>
          <w:szCs w:val="22"/>
        </w:rPr>
      </w:pPr>
    </w:p>
    <w:p w14:paraId="070BD29F" w14:textId="212B4054" w:rsidR="7EF8299A" w:rsidRPr="00486F67" w:rsidRDefault="008D143E" w:rsidP="003450C2">
      <w:pPr>
        <w:spacing w:after="120"/>
        <w:outlineLvl w:val="0"/>
        <w:rPr>
          <w:rFonts w:cstheme="minorHAnsi"/>
          <w:b/>
          <w:bCs/>
          <w:sz w:val="22"/>
          <w:szCs w:val="22"/>
        </w:rPr>
      </w:pPr>
      <w:r w:rsidRPr="00486F67">
        <w:rPr>
          <w:rFonts w:cstheme="minorHAnsi"/>
          <w:b/>
          <w:bCs/>
          <w:sz w:val="22"/>
          <w:szCs w:val="22"/>
        </w:rPr>
        <w:t>3.3 Wet weather</w:t>
      </w:r>
      <w:r w:rsidR="70FE17AE" w:rsidRPr="00486F67">
        <w:rPr>
          <w:rFonts w:cstheme="minorHAnsi"/>
          <w:b/>
          <w:bCs/>
          <w:sz w:val="22"/>
          <w:szCs w:val="22"/>
        </w:rPr>
        <w:t xml:space="preserve"> follow-up</w:t>
      </w:r>
      <w:r w:rsidRPr="00486F67">
        <w:rPr>
          <w:rFonts w:cstheme="minorHAnsi"/>
          <w:b/>
          <w:bCs/>
          <w:sz w:val="22"/>
          <w:szCs w:val="22"/>
        </w:rPr>
        <w:t xml:space="preserve"> inve</w:t>
      </w:r>
      <w:r w:rsidR="00D554FA" w:rsidRPr="00486F67">
        <w:rPr>
          <w:rFonts w:cstheme="minorHAnsi"/>
          <w:b/>
          <w:bCs/>
          <w:sz w:val="22"/>
          <w:szCs w:val="22"/>
        </w:rPr>
        <w:t>stigation outfall sampling data</w:t>
      </w:r>
      <w:r w:rsidRPr="00486F67">
        <w:rPr>
          <w:rFonts w:cstheme="minorHAnsi"/>
          <w:b/>
          <w:bCs/>
          <w:sz w:val="22"/>
          <w:szCs w:val="22"/>
        </w:rPr>
        <w:t xml:space="preserve"> </w:t>
      </w:r>
    </w:p>
    <w:p w14:paraId="134F8FB0" w14:textId="74147B7E" w:rsidR="003450C2" w:rsidRPr="006D00CF" w:rsidRDefault="003450C2" w:rsidP="003450C2">
      <w:pPr>
        <w:spacing w:after="120"/>
        <w:outlineLvl w:val="0"/>
        <w:rPr>
          <w:rFonts w:cstheme="minorHAnsi"/>
          <w:bCs/>
          <w:sz w:val="22"/>
          <w:szCs w:val="22"/>
        </w:rPr>
      </w:pPr>
      <w:r w:rsidRPr="006D00CF">
        <w:rPr>
          <w:rFonts w:cstheme="minorHAnsi"/>
          <w:bCs/>
          <w:i/>
          <w:sz w:val="22"/>
          <w:szCs w:val="22"/>
        </w:rPr>
        <w:t>MS4 General Permit</w:t>
      </w:r>
      <w:r w:rsidRPr="006D00CF">
        <w:rPr>
          <w:rFonts w:cstheme="minorHAnsi"/>
          <w:bCs/>
          <w:sz w:val="22"/>
          <w:szCs w:val="22"/>
        </w:rPr>
        <w:t xml:space="preserve"> Appendix B Section A(7)(e)(ii)(b) “the permittee shall also inspect and sample under wet weather conditions to the extent necessary to determine whether wet weather-induced high flows in sanitary sewers or high groundwater in areas served by septic systems result in discharges of sanitary flow to the MS4. The permittee shall conduct at least one wet weather screening and sampling at the outfall for any catchment where one or more System Vulnerability Factors are present.”</w:t>
      </w:r>
    </w:p>
    <w:tbl>
      <w:tblPr>
        <w:tblStyle w:val="GridTable1Light-Accent6"/>
        <w:tblW w:w="5000" w:type="pct"/>
        <w:tblLook w:val="0420" w:firstRow="1" w:lastRow="0" w:firstColumn="0" w:lastColumn="0" w:noHBand="0" w:noVBand="1"/>
      </w:tblPr>
      <w:tblGrid>
        <w:gridCol w:w="2392"/>
        <w:gridCol w:w="2550"/>
        <w:gridCol w:w="2550"/>
        <w:gridCol w:w="2400"/>
        <w:gridCol w:w="2101"/>
        <w:gridCol w:w="2397"/>
      </w:tblGrid>
      <w:tr w:rsidR="00C7341E" w:rsidRPr="00D62870" w14:paraId="26803217" w14:textId="77777777" w:rsidTr="00D7789A">
        <w:trPr>
          <w:cnfStyle w:val="100000000000" w:firstRow="1" w:lastRow="0" w:firstColumn="0" w:lastColumn="0" w:oddVBand="0" w:evenVBand="0" w:oddHBand="0" w:evenHBand="0" w:firstRowFirstColumn="0" w:firstRowLastColumn="0" w:lastRowFirstColumn="0" w:lastRowLastColumn="0"/>
        </w:trPr>
        <w:tc>
          <w:tcPr>
            <w:tcW w:w="831" w:type="pct"/>
          </w:tcPr>
          <w:p w14:paraId="386061E2" w14:textId="77777777" w:rsidR="00C7341E" w:rsidRPr="005712D3" w:rsidRDefault="00C7341E" w:rsidP="00F27103">
            <w:pPr>
              <w:rPr>
                <w:rFonts w:cstheme="minorHAnsi"/>
                <w:b w:val="0"/>
                <w:sz w:val="18"/>
                <w:szCs w:val="21"/>
              </w:rPr>
            </w:pPr>
            <w:r w:rsidRPr="005712D3">
              <w:rPr>
                <w:rFonts w:cstheme="minorHAnsi"/>
                <w:b w:val="0"/>
                <w:sz w:val="18"/>
                <w:szCs w:val="21"/>
              </w:rPr>
              <w:t>Outfall</w:t>
            </w:r>
          </w:p>
          <w:p w14:paraId="6497DC23" w14:textId="77777777" w:rsidR="00C7341E" w:rsidRPr="005712D3" w:rsidRDefault="00C7341E" w:rsidP="00F27103">
            <w:pPr>
              <w:rPr>
                <w:rFonts w:cstheme="minorHAnsi"/>
                <w:b w:val="0"/>
                <w:sz w:val="18"/>
                <w:szCs w:val="21"/>
              </w:rPr>
            </w:pPr>
            <w:r w:rsidRPr="005712D3">
              <w:rPr>
                <w:rFonts w:cstheme="minorHAnsi"/>
                <w:b w:val="0"/>
                <w:sz w:val="18"/>
                <w:szCs w:val="21"/>
              </w:rPr>
              <w:t>ID</w:t>
            </w:r>
          </w:p>
        </w:tc>
        <w:tc>
          <w:tcPr>
            <w:tcW w:w="886" w:type="pct"/>
          </w:tcPr>
          <w:p w14:paraId="00075ADB" w14:textId="3954299D" w:rsidR="00C7341E" w:rsidRPr="005712D3" w:rsidRDefault="00C7341E" w:rsidP="00F27103">
            <w:pPr>
              <w:rPr>
                <w:rFonts w:cstheme="minorHAnsi"/>
                <w:b w:val="0"/>
                <w:sz w:val="18"/>
                <w:szCs w:val="21"/>
              </w:rPr>
            </w:pPr>
            <w:r w:rsidRPr="005712D3">
              <w:rPr>
                <w:rFonts w:cstheme="minorHAnsi"/>
                <w:b w:val="0"/>
                <w:sz w:val="18"/>
                <w:szCs w:val="21"/>
              </w:rPr>
              <w:t>Latitude / Longitude</w:t>
            </w:r>
          </w:p>
        </w:tc>
        <w:tc>
          <w:tcPr>
            <w:tcW w:w="886" w:type="pct"/>
          </w:tcPr>
          <w:p w14:paraId="30E51E08" w14:textId="068A3B08" w:rsidR="00C7341E" w:rsidRPr="005712D3" w:rsidRDefault="00C7341E" w:rsidP="00F27103">
            <w:pPr>
              <w:rPr>
                <w:rFonts w:cstheme="minorHAnsi"/>
                <w:b w:val="0"/>
                <w:sz w:val="18"/>
                <w:szCs w:val="21"/>
              </w:rPr>
            </w:pPr>
            <w:r w:rsidRPr="005712D3">
              <w:rPr>
                <w:rFonts w:cstheme="minorHAnsi"/>
                <w:b w:val="0"/>
                <w:sz w:val="18"/>
                <w:szCs w:val="21"/>
              </w:rPr>
              <w:t>Sample date</w:t>
            </w:r>
          </w:p>
        </w:tc>
        <w:tc>
          <w:tcPr>
            <w:tcW w:w="834" w:type="pct"/>
          </w:tcPr>
          <w:p w14:paraId="60BDE149" w14:textId="77777777" w:rsidR="00C7341E" w:rsidRPr="005712D3" w:rsidRDefault="00C7341E" w:rsidP="00F27103">
            <w:pPr>
              <w:rPr>
                <w:rFonts w:cstheme="minorHAnsi"/>
                <w:b w:val="0"/>
                <w:sz w:val="18"/>
                <w:szCs w:val="21"/>
              </w:rPr>
            </w:pPr>
            <w:r w:rsidRPr="005712D3">
              <w:rPr>
                <w:rFonts w:cstheme="minorHAnsi"/>
                <w:b w:val="0"/>
                <w:sz w:val="18"/>
                <w:szCs w:val="21"/>
              </w:rPr>
              <w:t xml:space="preserve">Ammonia </w:t>
            </w:r>
          </w:p>
        </w:tc>
        <w:tc>
          <w:tcPr>
            <w:tcW w:w="730" w:type="pct"/>
          </w:tcPr>
          <w:p w14:paraId="6F789930" w14:textId="77777777" w:rsidR="00C7341E" w:rsidRPr="005712D3" w:rsidRDefault="00C7341E" w:rsidP="00F27103">
            <w:pPr>
              <w:rPr>
                <w:rFonts w:cstheme="minorHAnsi"/>
                <w:b w:val="0"/>
                <w:sz w:val="18"/>
                <w:szCs w:val="21"/>
              </w:rPr>
            </w:pPr>
            <w:r w:rsidRPr="005712D3">
              <w:rPr>
                <w:rFonts w:cstheme="minorHAnsi"/>
                <w:b w:val="0"/>
                <w:sz w:val="18"/>
                <w:szCs w:val="21"/>
              </w:rPr>
              <w:t>Chlorine</w:t>
            </w:r>
          </w:p>
        </w:tc>
        <w:tc>
          <w:tcPr>
            <w:tcW w:w="834" w:type="pct"/>
          </w:tcPr>
          <w:p w14:paraId="0099C751" w14:textId="77777777" w:rsidR="00C7341E" w:rsidRPr="005712D3" w:rsidRDefault="00C7341E" w:rsidP="00F27103">
            <w:pPr>
              <w:rPr>
                <w:rFonts w:cstheme="minorHAnsi"/>
                <w:b w:val="0"/>
                <w:sz w:val="18"/>
                <w:szCs w:val="21"/>
              </w:rPr>
            </w:pPr>
            <w:r w:rsidRPr="005712D3">
              <w:rPr>
                <w:rFonts w:cstheme="minorHAnsi"/>
                <w:b w:val="0"/>
                <w:sz w:val="18"/>
                <w:szCs w:val="21"/>
              </w:rPr>
              <w:t>Surfactants</w:t>
            </w:r>
          </w:p>
        </w:tc>
      </w:tr>
      <w:tr w:rsidR="00C7341E" w:rsidRPr="00D62870" w14:paraId="114954AC" w14:textId="77777777" w:rsidTr="00D7789A">
        <w:tc>
          <w:tcPr>
            <w:tcW w:w="831" w:type="pct"/>
          </w:tcPr>
          <w:p w14:paraId="1F0E50A9" w14:textId="77777777" w:rsidR="00C7341E" w:rsidRPr="00D62870" w:rsidRDefault="00C7341E" w:rsidP="00F27103">
            <w:pPr>
              <w:rPr>
                <w:rFonts w:cstheme="minorHAnsi"/>
                <w:sz w:val="21"/>
                <w:szCs w:val="21"/>
              </w:rPr>
            </w:pPr>
          </w:p>
        </w:tc>
        <w:tc>
          <w:tcPr>
            <w:tcW w:w="886" w:type="pct"/>
          </w:tcPr>
          <w:p w14:paraId="55D222D7" w14:textId="77777777" w:rsidR="00C7341E" w:rsidRPr="00D62870" w:rsidRDefault="00C7341E" w:rsidP="00F27103">
            <w:pPr>
              <w:rPr>
                <w:rFonts w:cstheme="minorHAnsi"/>
                <w:sz w:val="21"/>
                <w:szCs w:val="21"/>
              </w:rPr>
            </w:pPr>
          </w:p>
        </w:tc>
        <w:tc>
          <w:tcPr>
            <w:tcW w:w="886" w:type="pct"/>
          </w:tcPr>
          <w:p w14:paraId="03391A22" w14:textId="353538D5" w:rsidR="00C7341E" w:rsidRPr="00D62870" w:rsidRDefault="00C7341E" w:rsidP="00F27103">
            <w:pPr>
              <w:rPr>
                <w:rFonts w:cstheme="minorHAnsi"/>
                <w:sz w:val="21"/>
                <w:szCs w:val="21"/>
              </w:rPr>
            </w:pPr>
          </w:p>
        </w:tc>
        <w:tc>
          <w:tcPr>
            <w:tcW w:w="834" w:type="pct"/>
          </w:tcPr>
          <w:p w14:paraId="40AC450F" w14:textId="77777777" w:rsidR="00C7341E" w:rsidRPr="00D62870" w:rsidRDefault="00C7341E" w:rsidP="00F27103">
            <w:pPr>
              <w:rPr>
                <w:rFonts w:cstheme="minorHAnsi"/>
                <w:sz w:val="21"/>
                <w:szCs w:val="21"/>
              </w:rPr>
            </w:pPr>
          </w:p>
        </w:tc>
        <w:tc>
          <w:tcPr>
            <w:tcW w:w="730" w:type="pct"/>
          </w:tcPr>
          <w:p w14:paraId="2BE22336" w14:textId="77777777" w:rsidR="00C7341E" w:rsidRPr="00D62870" w:rsidRDefault="00C7341E" w:rsidP="00F27103">
            <w:pPr>
              <w:rPr>
                <w:rFonts w:cstheme="minorHAnsi"/>
                <w:sz w:val="21"/>
                <w:szCs w:val="21"/>
              </w:rPr>
            </w:pPr>
          </w:p>
        </w:tc>
        <w:tc>
          <w:tcPr>
            <w:tcW w:w="834" w:type="pct"/>
          </w:tcPr>
          <w:p w14:paraId="1D6D9DBE" w14:textId="77777777" w:rsidR="00C7341E" w:rsidRPr="00D62870" w:rsidRDefault="00C7341E" w:rsidP="00F27103">
            <w:pPr>
              <w:rPr>
                <w:rFonts w:cstheme="minorHAnsi"/>
                <w:sz w:val="21"/>
                <w:szCs w:val="21"/>
              </w:rPr>
            </w:pPr>
          </w:p>
        </w:tc>
      </w:tr>
      <w:tr w:rsidR="00C7341E" w:rsidRPr="00D62870" w14:paraId="24A98200" w14:textId="77777777" w:rsidTr="00D7789A">
        <w:tc>
          <w:tcPr>
            <w:tcW w:w="831" w:type="pct"/>
          </w:tcPr>
          <w:p w14:paraId="45420B5F" w14:textId="77777777" w:rsidR="00C7341E" w:rsidRPr="00D62870" w:rsidRDefault="00C7341E" w:rsidP="00F27103">
            <w:pPr>
              <w:rPr>
                <w:rFonts w:cstheme="minorHAnsi"/>
                <w:sz w:val="21"/>
                <w:szCs w:val="21"/>
              </w:rPr>
            </w:pPr>
          </w:p>
        </w:tc>
        <w:tc>
          <w:tcPr>
            <w:tcW w:w="886" w:type="pct"/>
          </w:tcPr>
          <w:p w14:paraId="0CD4041C" w14:textId="77777777" w:rsidR="00C7341E" w:rsidRPr="00D62870" w:rsidRDefault="00C7341E" w:rsidP="00F27103">
            <w:pPr>
              <w:rPr>
                <w:rFonts w:cstheme="minorHAnsi"/>
                <w:sz w:val="21"/>
                <w:szCs w:val="21"/>
              </w:rPr>
            </w:pPr>
          </w:p>
        </w:tc>
        <w:tc>
          <w:tcPr>
            <w:tcW w:w="886" w:type="pct"/>
          </w:tcPr>
          <w:p w14:paraId="11BB20E5" w14:textId="798F62F3" w:rsidR="00C7341E" w:rsidRPr="00D62870" w:rsidRDefault="00C7341E" w:rsidP="00F27103">
            <w:pPr>
              <w:rPr>
                <w:rFonts w:cstheme="minorHAnsi"/>
                <w:sz w:val="21"/>
                <w:szCs w:val="21"/>
              </w:rPr>
            </w:pPr>
          </w:p>
        </w:tc>
        <w:tc>
          <w:tcPr>
            <w:tcW w:w="834" w:type="pct"/>
          </w:tcPr>
          <w:p w14:paraId="52E99B73" w14:textId="77777777" w:rsidR="00C7341E" w:rsidRPr="00D62870" w:rsidRDefault="00C7341E" w:rsidP="00F27103">
            <w:pPr>
              <w:rPr>
                <w:rFonts w:cstheme="minorHAnsi"/>
                <w:sz w:val="21"/>
                <w:szCs w:val="21"/>
              </w:rPr>
            </w:pPr>
          </w:p>
        </w:tc>
        <w:tc>
          <w:tcPr>
            <w:tcW w:w="730" w:type="pct"/>
          </w:tcPr>
          <w:p w14:paraId="66FD75B3" w14:textId="77777777" w:rsidR="00C7341E" w:rsidRPr="00D62870" w:rsidRDefault="00C7341E" w:rsidP="00F27103">
            <w:pPr>
              <w:rPr>
                <w:rFonts w:cstheme="minorHAnsi"/>
                <w:sz w:val="21"/>
                <w:szCs w:val="21"/>
              </w:rPr>
            </w:pPr>
          </w:p>
        </w:tc>
        <w:tc>
          <w:tcPr>
            <w:tcW w:w="834" w:type="pct"/>
          </w:tcPr>
          <w:p w14:paraId="24993596" w14:textId="77777777" w:rsidR="00C7341E" w:rsidRPr="00D62870" w:rsidRDefault="00C7341E" w:rsidP="00F27103">
            <w:pPr>
              <w:rPr>
                <w:rFonts w:cstheme="minorHAnsi"/>
                <w:sz w:val="21"/>
                <w:szCs w:val="21"/>
              </w:rPr>
            </w:pPr>
          </w:p>
        </w:tc>
      </w:tr>
    </w:tbl>
    <w:p w14:paraId="15ED10EB" w14:textId="77777777" w:rsidR="008D143E" w:rsidRPr="00D62870" w:rsidRDefault="008D143E" w:rsidP="448F8368">
      <w:pPr>
        <w:outlineLvl w:val="0"/>
        <w:rPr>
          <w:rFonts w:cstheme="minorHAnsi"/>
          <w:b/>
          <w:bCs/>
        </w:rPr>
      </w:pPr>
    </w:p>
    <w:p w14:paraId="5549EF39" w14:textId="2B458ACC" w:rsidR="448F8368" w:rsidRPr="00D62870" w:rsidRDefault="448F8368" w:rsidP="448F8368">
      <w:pPr>
        <w:outlineLvl w:val="0"/>
        <w:rPr>
          <w:rFonts w:cstheme="minorHAnsi"/>
          <w:b/>
          <w:bCs/>
        </w:rPr>
      </w:pPr>
    </w:p>
    <w:p w14:paraId="42AED5D2" w14:textId="77777777" w:rsidR="008D143E" w:rsidRPr="00486F67" w:rsidRDefault="008D143E" w:rsidP="7EF8299A">
      <w:pPr>
        <w:spacing w:after="120"/>
        <w:outlineLvl w:val="0"/>
        <w:rPr>
          <w:rFonts w:cstheme="minorHAnsi"/>
          <w:b/>
          <w:bCs/>
          <w:sz w:val="22"/>
          <w:szCs w:val="22"/>
        </w:rPr>
      </w:pPr>
      <w:r w:rsidRPr="00D62870">
        <w:rPr>
          <w:rFonts w:cstheme="minorHAnsi"/>
          <w:b/>
          <w:bCs/>
          <w:sz w:val="21"/>
          <w:szCs w:val="21"/>
        </w:rPr>
        <w:t>3</w:t>
      </w:r>
      <w:r w:rsidRPr="00486F67">
        <w:rPr>
          <w:rFonts w:cstheme="minorHAnsi"/>
          <w:b/>
          <w:bCs/>
          <w:sz w:val="22"/>
          <w:szCs w:val="22"/>
        </w:rPr>
        <w:t>.4 Data for each illicit discharge source confirmed through the ca</w:t>
      </w:r>
      <w:r w:rsidR="00D554FA" w:rsidRPr="00486F67">
        <w:rPr>
          <w:rFonts w:cstheme="minorHAnsi"/>
          <w:b/>
          <w:bCs/>
          <w:sz w:val="22"/>
          <w:szCs w:val="22"/>
        </w:rPr>
        <w:t>tchment investigation procedure</w:t>
      </w:r>
    </w:p>
    <w:tbl>
      <w:tblPr>
        <w:tblStyle w:val="GridTable1Light-Accent6"/>
        <w:tblW w:w="12505" w:type="dxa"/>
        <w:tblLayout w:type="fixed"/>
        <w:tblLook w:val="0420" w:firstRow="1" w:lastRow="0" w:firstColumn="0" w:lastColumn="0" w:noHBand="0" w:noVBand="1"/>
      </w:tblPr>
      <w:tblGrid>
        <w:gridCol w:w="1435"/>
        <w:gridCol w:w="900"/>
        <w:gridCol w:w="2430"/>
        <w:gridCol w:w="1530"/>
        <w:gridCol w:w="990"/>
        <w:gridCol w:w="1080"/>
        <w:gridCol w:w="2700"/>
        <w:gridCol w:w="1440"/>
      </w:tblGrid>
      <w:tr w:rsidR="008D143E" w:rsidRPr="00D62870" w14:paraId="6B2BCB26" w14:textId="77777777" w:rsidTr="005712D3">
        <w:trPr>
          <w:cnfStyle w:val="100000000000" w:firstRow="1" w:lastRow="0" w:firstColumn="0" w:lastColumn="0" w:oddVBand="0" w:evenVBand="0" w:oddHBand="0" w:evenHBand="0" w:firstRowFirstColumn="0" w:firstRowLastColumn="0" w:lastRowFirstColumn="0" w:lastRowLastColumn="0"/>
        </w:trPr>
        <w:tc>
          <w:tcPr>
            <w:tcW w:w="1435" w:type="dxa"/>
          </w:tcPr>
          <w:p w14:paraId="484DB9F2" w14:textId="77777777" w:rsidR="008D143E" w:rsidRPr="005712D3" w:rsidRDefault="008D143E" w:rsidP="00F27103">
            <w:pPr>
              <w:rPr>
                <w:rFonts w:cstheme="minorHAnsi"/>
                <w:b w:val="0"/>
                <w:sz w:val="18"/>
                <w:szCs w:val="18"/>
              </w:rPr>
            </w:pPr>
            <w:r w:rsidRPr="005712D3">
              <w:rPr>
                <w:rFonts w:cstheme="minorHAnsi"/>
                <w:b w:val="0"/>
                <w:sz w:val="18"/>
                <w:szCs w:val="18"/>
              </w:rPr>
              <w:t>Discharge location</w:t>
            </w:r>
          </w:p>
        </w:tc>
        <w:tc>
          <w:tcPr>
            <w:tcW w:w="900" w:type="dxa"/>
          </w:tcPr>
          <w:p w14:paraId="68E35EE4" w14:textId="77777777" w:rsidR="008D143E" w:rsidRPr="005712D3" w:rsidRDefault="008D143E" w:rsidP="00F27103">
            <w:pPr>
              <w:rPr>
                <w:rFonts w:cstheme="minorHAnsi"/>
                <w:b w:val="0"/>
                <w:sz w:val="18"/>
                <w:szCs w:val="18"/>
              </w:rPr>
            </w:pPr>
            <w:r w:rsidRPr="005712D3">
              <w:rPr>
                <w:rFonts w:cstheme="minorHAnsi"/>
                <w:b w:val="0"/>
                <w:sz w:val="18"/>
                <w:szCs w:val="18"/>
              </w:rPr>
              <w:t>Source location</w:t>
            </w:r>
          </w:p>
        </w:tc>
        <w:tc>
          <w:tcPr>
            <w:tcW w:w="2430" w:type="dxa"/>
          </w:tcPr>
          <w:p w14:paraId="75BC32D5" w14:textId="77777777" w:rsidR="008D143E" w:rsidRPr="005712D3" w:rsidRDefault="008D143E" w:rsidP="00F27103">
            <w:pPr>
              <w:rPr>
                <w:rFonts w:cstheme="minorHAnsi"/>
                <w:b w:val="0"/>
                <w:sz w:val="18"/>
                <w:szCs w:val="18"/>
              </w:rPr>
            </w:pPr>
            <w:r w:rsidRPr="005712D3">
              <w:rPr>
                <w:rFonts w:cstheme="minorHAnsi"/>
                <w:b w:val="0"/>
                <w:sz w:val="18"/>
                <w:szCs w:val="18"/>
              </w:rPr>
              <w:t>Discharge description</w:t>
            </w:r>
          </w:p>
        </w:tc>
        <w:tc>
          <w:tcPr>
            <w:tcW w:w="1530" w:type="dxa"/>
          </w:tcPr>
          <w:p w14:paraId="4FF705B2" w14:textId="77777777" w:rsidR="008D143E" w:rsidRPr="005712D3" w:rsidRDefault="008D143E" w:rsidP="00F27103">
            <w:pPr>
              <w:rPr>
                <w:rFonts w:cstheme="minorHAnsi"/>
                <w:b w:val="0"/>
                <w:sz w:val="18"/>
                <w:szCs w:val="18"/>
              </w:rPr>
            </w:pPr>
            <w:r w:rsidRPr="005712D3">
              <w:rPr>
                <w:rFonts w:cstheme="minorHAnsi"/>
                <w:b w:val="0"/>
                <w:sz w:val="18"/>
                <w:szCs w:val="18"/>
              </w:rPr>
              <w:t>Method of discovery</w:t>
            </w:r>
          </w:p>
        </w:tc>
        <w:tc>
          <w:tcPr>
            <w:tcW w:w="990" w:type="dxa"/>
          </w:tcPr>
          <w:p w14:paraId="52A2624B" w14:textId="77777777" w:rsidR="008D143E" w:rsidRPr="005712D3" w:rsidRDefault="008D143E" w:rsidP="00F27103">
            <w:pPr>
              <w:rPr>
                <w:rFonts w:cstheme="minorHAnsi"/>
                <w:b w:val="0"/>
                <w:sz w:val="18"/>
                <w:szCs w:val="18"/>
              </w:rPr>
            </w:pPr>
            <w:r w:rsidRPr="005712D3">
              <w:rPr>
                <w:rFonts w:cstheme="minorHAnsi"/>
                <w:b w:val="0"/>
                <w:sz w:val="18"/>
                <w:szCs w:val="18"/>
              </w:rPr>
              <w:t>Date of discovery</w:t>
            </w:r>
          </w:p>
        </w:tc>
        <w:tc>
          <w:tcPr>
            <w:tcW w:w="1080" w:type="dxa"/>
          </w:tcPr>
          <w:p w14:paraId="3AA1AEEA" w14:textId="77777777" w:rsidR="008D143E" w:rsidRPr="005712D3" w:rsidRDefault="008D143E" w:rsidP="00F27103">
            <w:pPr>
              <w:rPr>
                <w:rFonts w:cstheme="minorHAnsi"/>
                <w:b w:val="0"/>
                <w:sz w:val="18"/>
                <w:szCs w:val="18"/>
              </w:rPr>
            </w:pPr>
            <w:r w:rsidRPr="005712D3">
              <w:rPr>
                <w:rFonts w:cstheme="minorHAnsi"/>
                <w:b w:val="0"/>
                <w:sz w:val="18"/>
                <w:szCs w:val="18"/>
              </w:rPr>
              <w:t>Date of elimination</w:t>
            </w:r>
          </w:p>
        </w:tc>
        <w:tc>
          <w:tcPr>
            <w:tcW w:w="2700" w:type="dxa"/>
          </w:tcPr>
          <w:p w14:paraId="67C00E6A" w14:textId="77777777" w:rsidR="008D143E" w:rsidRPr="005712D3" w:rsidRDefault="008D143E" w:rsidP="00F27103">
            <w:pPr>
              <w:rPr>
                <w:rFonts w:cstheme="minorHAnsi"/>
                <w:b w:val="0"/>
                <w:sz w:val="18"/>
                <w:szCs w:val="18"/>
              </w:rPr>
            </w:pPr>
            <w:r w:rsidRPr="005712D3">
              <w:rPr>
                <w:rFonts w:cstheme="minorHAnsi"/>
                <w:b w:val="0"/>
                <w:sz w:val="18"/>
                <w:szCs w:val="18"/>
              </w:rPr>
              <w:t>Mitigation or enforcement action</w:t>
            </w:r>
          </w:p>
        </w:tc>
        <w:tc>
          <w:tcPr>
            <w:tcW w:w="1440" w:type="dxa"/>
          </w:tcPr>
          <w:p w14:paraId="4DF5D651" w14:textId="77777777" w:rsidR="008D143E" w:rsidRPr="005712D3" w:rsidRDefault="008D143E" w:rsidP="00F27103">
            <w:pPr>
              <w:rPr>
                <w:rFonts w:cstheme="minorHAnsi"/>
                <w:b w:val="0"/>
                <w:sz w:val="18"/>
                <w:szCs w:val="18"/>
              </w:rPr>
            </w:pPr>
            <w:r w:rsidRPr="005712D3">
              <w:rPr>
                <w:rFonts w:cstheme="minorHAnsi"/>
                <w:b w:val="0"/>
                <w:sz w:val="18"/>
                <w:szCs w:val="18"/>
              </w:rPr>
              <w:t>Estimated volume of flow removed</w:t>
            </w:r>
          </w:p>
        </w:tc>
      </w:tr>
      <w:tr w:rsidR="008D143E" w:rsidRPr="00D62870" w14:paraId="64B9D383" w14:textId="77777777" w:rsidTr="005712D3">
        <w:tc>
          <w:tcPr>
            <w:tcW w:w="1435" w:type="dxa"/>
          </w:tcPr>
          <w:p w14:paraId="0A1D55F6" w14:textId="77777777" w:rsidR="008D143E" w:rsidRPr="00D62870" w:rsidRDefault="008D143E" w:rsidP="00F27103">
            <w:pPr>
              <w:rPr>
                <w:rFonts w:cstheme="minorHAnsi"/>
                <w:sz w:val="21"/>
                <w:szCs w:val="21"/>
              </w:rPr>
            </w:pPr>
          </w:p>
        </w:tc>
        <w:tc>
          <w:tcPr>
            <w:tcW w:w="900" w:type="dxa"/>
          </w:tcPr>
          <w:p w14:paraId="22777A3D" w14:textId="77777777" w:rsidR="008D143E" w:rsidRPr="00D62870" w:rsidRDefault="008D143E" w:rsidP="00F27103">
            <w:pPr>
              <w:rPr>
                <w:rFonts w:cstheme="minorHAnsi"/>
                <w:sz w:val="21"/>
                <w:szCs w:val="21"/>
              </w:rPr>
            </w:pPr>
          </w:p>
        </w:tc>
        <w:tc>
          <w:tcPr>
            <w:tcW w:w="2430" w:type="dxa"/>
          </w:tcPr>
          <w:p w14:paraId="5C992EA8" w14:textId="77777777" w:rsidR="008D143E" w:rsidRPr="00D62870" w:rsidRDefault="008D143E" w:rsidP="00F27103">
            <w:pPr>
              <w:rPr>
                <w:rFonts w:cstheme="minorHAnsi"/>
                <w:sz w:val="21"/>
                <w:szCs w:val="21"/>
              </w:rPr>
            </w:pPr>
          </w:p>
        </w:tc>
        <w:tc>
          <w:tcPr>
            <w:tcW w:w="1530" w:type="dxa"/>
          </w:tcPr>
          <w:p w14:paraId="7B9FBB38" w14:textId="77777777" w:rsidR="008D143E" w:rsidRPr="00D62870" w:rsidRDefault="008D143E" w:rsidP="00F27103">
            <w:pPr>
              <w:rPr>
                <w:rFonts w:cstheme="minorHAnsi"/>
                <w:sz w:val="21"/>
                <w:szCs w:val="21"/>
              </w:rPr>
            </w:pPr>
          </w:p>
        </w:tc>
        <w:tc>
          <w:tcPr>
            <w:tcW w:w="990" w:type="dxa"/>
          </w:tcPr>
          <w:p w14:paraId="39DE4B88" w14:textId="77777777" w:rsidR="008D143E" w:rsidRPr="00D62870" w:rsidRDefault="008D143E" w:rsidP="00F27103">
            <w:pPr>
              <w:rPr>
                <w:rFonts w:cstheme="minorHAnsi"/>
                <w:sz w:val="21"/>
                <w:szCs w:val="21"/>
              </w:rPr>
            </w:pPr>
          </w:p>
        </w:tc>
        <w:tc>
          <w:tcPr>
            <w:tcW w:w="1080" w:type="dxa"/>
          </w:tcPr>
          <w:p w14:paraId="2004615F" w14:textId="77777777" w:rsidR="008D143E" w:rsidRPr="00D62870" w:rsidRDefault="008D143E" w:rsidP="00F27103">
            <w:pPr>
              <w:rPr>
                <w:rFonts w:cstheme="minorHAnsi"/>
                <w:sz w:val="21"/>
                <w:szCs w:val="21"/>
              </w:rPr>
            </w:pPr>
          </w:p>
        </w:tc>
        <w:tc>
          <w:tcPr>
            <w:tcW w:w="2700" w:type="dxa"/>
          </w:tcPr>
          <w:p w14:paraId="63183F7E" w14:textId="77777777" w:rsidR="008D143E" w:rsidRPr="00D62870" w:rsidRDefault="008D143E" w:rsidP="00F27103">
            <w:pPr>
              <w:rPr>
                <w:rFonts w:cstheme="minorHAnsi"/>
                <w:sz w:val="21"/>
                <w:szCs w:val="21"/>
              </w:rPr>
            </w:pPr>
          </w:p>
        </w:tc>
        <w:tc>
          <w:tcPr>
            <w:tcW w:w="1440" w:type="dxa"/>
          </w:tcPr>
          <w:p w14:paraId="3448B7A4" w14:textId="77777777" w:rsidR="008D143E" w:rsidRPr="00D62870" w:rsidRDefault="008D143E" w:rsidP="00F27103">
            <w:pPr>
              <w:rPr>
                <w:rFonts w:cstheme="minorHAnsi"/>
                <w:sz w:val="21"/>
                <w:szCs w:val="21"/>
              </w:rPr>
            </w:pPr>
          </w:p>
        </w:tc>
      </w:tr>
      <w:tr w:rsidR="008D143E" w:rsidRPr="00D62870" w14:paraId="1297C331" w14:textId="77777777" w:rsidTr="005712D3">
        <w:tc>
          <w:tcPr>
            <w:tcW w:w="1435" w:type="dxa"/>
          </w:tcPr>
          <w:p w14:paraId="47F426A0" w14:textId="77777777" w:rsidR="008D143E" w:rsidRPr="00D62870" w:rsidRDefault="008D143E" w:rsidP="00F27103">
            <w:pPr>
              <w:rPr>
                <w:rFonts w:cstheme="minorHAnsi"/>
                <w:sz w:val="21"/>
                <w:szCs w:val="21"/>
              </w:rPr>
            </w:pPr>
          </w:p>
        </w:tc>
        <w:tc>
          <w:tcPr>
            <w:tcW w:w="900" w:type="dxa"/>
          </w:tcPr>
          <w:p w14:paraId="7C7AA063" w14:textId="77777777" w:rsidR="008D143E" w:rsidRPr="00D62870" w:rsidRDefault="008D143E" w:rsidP="00F27103">
            <w:pPr>
              <w:rPr>
                <w:rFonts w:cstheme="minorHAnsi"/>
                <w:sz w:val="21"/>
                <w:szCs w:val="21"/>
              </w:rPr>
            </w:pPr>
          </w:p>
        </w:tc>
        <w:tc>
          <w:tcPr>
            <w:tcW w:w="2430" w:type="dxa"/>
          </w:tcPr>
          <w:p w14:paraId="0767F51F" w14:textId="77777777" w:rsidR="008D143E" w:rsidRPr="00D62870" w:rsidRDefault="008D143E" w:rsidP="00F27103">
            <w:pPr>
              <w:rPr>
                <w:rFonts w:cstheme="minorHAnsi"/>
                <w:sz w:val="21"/>
                <w:szCs w:val="21"/>
              </w:rPr>
            </w:pPr>
          </w:p>
        </w:tc>
        <w:tc>
          <w:tcPr>
            <w:tcW w:w="1530" w:type="dxa"/>
          </w:tcPr>
          <w:p w14:paraId="3A33632E" w14:textId="77777777" w:rsidR="008D143E" w:rsidRPr="00D62870" w:rsidRDefault="008D143E" w:rsidP="00F27103">
            <w:pPr>
              <w:rPr>
                <w:rFonts w:cstheme="minorHAnsi"/>
                <w:sz w:val="21"/>
                <w:szCs w:val="21"/>
              </w:rPr>
            </w:pPr>
          </w:p>
        </w:tc>
        <w:tc>
          <w:tcPr>
            <w:tcW w:w="990" w:type="dxa"/>
          </w:tcPr>
          <w:p w14:paraId="6070A909" w14:textId="77777777" w:rsidR="008D143E" w:rsidRPr="00D62870" w:rsidRDefault="008D143E" w:rsidP="00F27103">
            <w:pPr>
              <w:rPr>
                <w:rFonts w:cstheme="minorHAnsi"/>
                <w:sz w:val="21"/>
                <w:szCs w:val="21"/>
              </w:rPr>
            </w:pPr>
          </w:p>
        </w:tc>
        <w:tc>
          <w:tcPr>
            <w:tcW w:w="1080" w:type="dxa"/>
          </w:tcPr>
          <w:p w14:paraId="5D11A97E" w14:textId="77777777" w:rsidR="008D143E" w:rsidRPr="00D62870" w:rsidRDefault="008D143E" w:rsidP="00F27103">
            <w:pPr>
              <w:rPr>
                <w:rFonts w:cstheme="minorHAnsi"/>
                <w:sz w:val="21"/>
                <w:szCs w:val="21"/>
              </w:rPr>
            </w:pPr>
          </w:p>
        </w:tc>
        <w:tc>
          <w:tcPr>
            <w:tcW w:w="2700" w:type="dxa"/>
          </w:tcPr>
          <w:p w14:paraId="09A01DD8" w14:textId="77777777" w:rsidR="008D143E" w:rsidRPr="00D62870" w:rsidRDefault="008D143E" w:rsidP="00F27103">
            <w:pPr>
              <w:rPr>
                <w:rFonts w:cstheme="minorHAnsi"/>
                <w:sz w:val="21"/>
                <w:szCs w:val="21"/>
              </w:rPr>
            </w:pPr>
          </w:p>
        </w:tc>
        <w:tc>
          <w:tcPr>
            <w:tcW w:w="1440" w:type="dxa"/>
          </w:tcPr>
          <w:p w14:paraId="5EA59D7E" w14:textId="77777777" w:rsidR="008D143E" w:rsidRPr="00D62870" w:rsidRDefault="008D143E" w:rsidP="00F27103">
            <w:pPr>
              <w:rPr>
                <w:rFonts w:cstheme="minorHAnsi"/>
                <w:sz w:val="21"/>
                <w:szCs w:val="21"/>
              </w:rPr>
            </w:pPr>
          </w:p>
        </w:tc>
      </w:tr>
    </w:tbl>
    <w:p w14:paraId="6327EF2A" w14:textId="77777777" w:rsidR="008D143E" w:rsidRPr="00D62870" w:rsidRDefault="008D143E" w:rsidP="008D143E">
      <w:pPr>
        <w:outlineLvl w:val="0"/>
        <w:rPr>
          <w:rFonts w:cstheme="minorHAnsi"/>
          <w:b/>
        </w:rPr>
      </w:pPr>
    </w:p>
    <w:p w14:paraId="0E0EF939" w14:textId="77777777" w:rsidR="008D143E" w:rsidRPr="00D62870" w:rsidRDefault="008D143E" w:rsidP="008D143E">
      <w:pPr>
        <w:outlineLvl w:val="0"/>
        <w:rPr>
          <w:rFonts w:cstheme="minorHAnsi"/>
          <w:b/>
        </w:rPr>
        <w:sectPr w:rsidR="008D143E" w:rsidRPr="00D62870" w:rsidSect="005D6337">
          <w:pgSz w:w="15840" w:h="12240" w:orient="landscape" w:code="1"/>
          <w:pgMar w:top="720" w:right="720" w:bottom="720" w:left="720" w:header="720" w:footer="720" w:gutter="0"/>
          <w:cols w:space="720"/>
          <w:docGrid w:linePitch="360"/>
        </w:sectPr>
      </w:pPr>
    </w:p>
    <w:p w14:paraId="6F7BC6D0" w14:textId="77777777" w:rsidR="00AD5DD7" w:rsidRPr="006535C8" w:rsidRDefault="00EE697D" w:rsidP="006535C8">
      <w:pPr>
        <w:pStyle w:val="Heading1"/>
        <w:jc w:val="left"/>
        <w:rPr>
          <w:rFonts w:cstheme="minorHAnsi"/>
          <w:sz w:val="40"/>
          <w:szCs w:val="40"/>
        </w:rPr>
      </w:pPr>
      <w:bookmarkStart w:id="4" w:name="_Part_IV:_Certification"/>
      <w:bookmarkEnd w:id="4"/>
      <w:r w:rsidRPr="006535C8">
        <w:rPr>
          <w:rFonts w:cstheme="minorHAnsi"/>
          <w:sz w:val="40"/>
          <w:szCs w:val="40"/>
        </w:rPr>
        <w:t xml:space="preserve">Part </w:t>
      </w:r>
      <w:r w:rsidR="00AB6D8A" w:rsidRPr="006535C8">
        <w:rPr>
          <w:rFonts w:cstheme="minorHAnsi"/>
          <w:sz w:val="40"/>
          <w:szCs w:val="40"/>
        </w:rPr>
        <w:t>I</w:t>
      </w:r>
      <w:r w:rsidRPr="006535C8">
        <w:rPr>
          <w:rFonts w:cstheme="minorHAnsi"/>
          <w:sz w:val="40"/>
          <w:szCs w:val="40"/>
        </w:rPr>
        <w:t xml:space="preserve">V: </w:t>
      </w:r>
      <w:r w:rsidR="00AD5DD7" w:rsidRPr="006535C8">
        <w:rPr>
          <w:rFonts w:cstheme="minorHAnsi"/>
          <w:sz w:val="40"/>
          <w:szCs w:val="40"/>
        </w:rPr>
        <w:t>Certification</w:t>
      </w:r>
    </w:p>
    <w:p w14:paraId="7A8701DC" w14:textId="77777777" w:rsidR="00EE697D" w:rsidRPr="00D62870" w:rsidRDefault="00EE697D" w:rsidP="005F233A">
      <w:pPr>
        <w:rPr>
          <w:rFonts w:cstheme="minorHAnsi"/>
          <w:b/>
        </w:rPr>
      </w:pPr>
    </w:p>
    <w:tbl>
      <w:tblPr>
        <w:tblStyle w:val="GridTable1Light-Accent6"/>
        <w:tblW w:w="0" w:type="auto"/>
        <w:tblLook w:val="0420" w:firstRow="1" w:lastRow="0" w:firstColumn="0" w:lastColumn="0" w:noHBand="0" w:noVBand="1"/>
      </w:tblPr>
      <w:tblGrid>
        <w:gridCol w:w="6295"/>
        <w:gridCol w:w="6390"/>
      </w:tblGrid>
      <w:tr w:rsidR="00AD5DD7" w:rsidRPr="00D62870" w14:paraId="16777040" w14:textId="77777777" w:rsidTr="005712D3">
        <w:trPr>
          <w:cnfStyle w:val="100000000000" w:firstRow="1" w:lastRow="0" w:firstColumn="0" w:lastColumn="0" w:oddVBand="0" w:evenVBand="0" w:oddHBand="0" w:evenHBand="0" w:firstRowFirstColumn="0" w:firstRowLastColumn="0" w:lastRowFirstColumn="0" w:lastRowLastColumn="0"/>
          <w:trHeight w:val="1664"/>
        </w:trPr>
        <w:tc>
          <w:tcPr>
            <w:tcW w:w="12685" w:type="dxa"/>
            <w:gridSpan w:val="2"/>
          </w:tcPr>
          <w:p w14:paraId="285F4F22" w14:textId="77777777" w:rsidR="00EE697D" w:rsidRPr="005712D3" w:rsidRDefault="00EE697D" w:rsidP="00EE697D">
            <w:pPr>
              <w:tabs>
                <w:tab w:val="left" w:pos="8529"/>
              </w:tabs>
              <w:rPr>
                <w:rFonts w:cstheme="minorHAnsi"/>
                <w:b w:val="0"/>
                <w:sz w:val="20"/>
                <w:szCs w:val="21"/>
              </w:rPr>
            </w:pPr>
          </w:p>
          <w:p w14:paraId="1768CB9F" w14:textId="6A870858" w:rsidR="00AD5DD7" w:rsidRPr="005712D3" w:rsidRDefault="00EE697D" w:rsidP="00C30F57">
            <w:pPr>
              <w:tabs>
                <w:tab w:val="left" w:pos="8529"/>
              </w:tabs>
              <w:rPr>
                <w:rFonts w:cstheme="minorHAnsi"/>
                <w:b w:val="0"/>
                <w:sz w:val="20"/>
                <w:szCs w:val="21"/>
              </w:rPr>
            </w:pPr>
            <w:r w:rsidRPr="005712D3">
              <w:rPr>
                <w:rFonts w:cstheme="minorHAnsi"/>
                <w:b w:val="0"/>
                <w:sz w:val="20"/>
                <w:szCs w:val="21"/>
              </w:rPr>
              <w:t>“I have personally examined and am familiar with the information submitted in this document and all attachments thereto, and I certify that, based on reasonable investigation, including my inquiry of those individuals responsible for obtaining the information, the submitted information is true, accurate and complete to the best of my knowledge and belief. I understand that a false statement made in this document or its attachments may be punishable as a criminal offense, in accordance with Section 22a-6 of the Connecticut General Statutes, pursuant to</w:t>
            </w:r>
            <w:r w:rsidR="00DC48D4" w:rsidRPr="005712D3">
              <w:rPr>
                <w:rFonts w:cstheme="minorHAnsi"/>
                <w:b w:val="0"/>
                <w:sz w:val="20"/>
                <w:szCs w:val="21"/>
              </w:rPr>
              <w:t xml:space="preserve"> </w:t>
            </w:r>
            <w:r w:rsidRPr="005712D3">
              <w:rPr>
                <w:rFonts w:cstheme="minorHAnsi"/>
                <w:b w:val="0"/>
                <w:sz w:val="20"/>
                <w:szCs w:val="21"/>
              </w:rPr>
              <w:t>Section 53a-157b of the Connecticut General Statutes, and in accordance with any other applicable statute.”</w:t>
            </w:r>
          </w:p>
          <w:p w14:paraId="2A583F0C" w14:textId="77777777" w:rsidR="00EE697D" w:rsidRPr="00D62870" w:rsidRDefault="00EE697D" w:rsidP="00C30F57">
            <w:pPr>
              <w:tabs>
                <w:tab w:val="left" w:pos="8529"/>
              </w:tabs>
              <w:rPr>
                <w:rFonts w:cstheme="minorHAnsi"/>
                <w:sz w:val="20"/>
                <w:szCs w:val="21"/>
              </w:rPr>
            </w:pPr>
          </w:p>
        </w:tc>
      </w:tr>
      <w:tr w:rsidR="00AA2889" w:rsidRPr="00D62870" w14:paraId="58776E13" w14:textId="77777777" w:rsidTr="005712D3">
        <w:trPr>
          <w:trHeight w:val="474"/>
        </w:trPr>
        <w:tc>
          <w:tcPr>
            <w:tcW w:w="6295" w:type="dxa"/>
          </w:tcPr>
          <w:p w14:paraId="7F1A0643" w14:textId="77777777" w:rsidR="00AA2889" w:rsidRPr="00D62870" w:rsidRDefault="00AA2889">
            <w:pPr>
              <w:rPr>
                <w:rFonts w:cstheme="minorHAnsi"/>
                <w:sz w:val="20"/>
                <w:szCs w:val="21"/>
              </w:rPr>
            </w:pPr>
            <w:r w:rsidRPr="00D62870">
              <w:rPr>
                <w:rFonts w:cstheme="minorHAnsi"/>
                <w:sz w:val="20"/>
                <w:szCs w:val="21"/>
              </w:rPr>
              <w:t>Chief Elected Official</w:t>
            </w:r>
            <w:r w:rsidR="00353889" w:rsidRPr="00D62870">
              <w:rPr>
                <w:rFonts w:cstheme="minorHAnsi"/>
                <w:sz w:val="20"/>
                <w:szCs w:val="21"/>
              </w:rPr>
              <w:t xml:space="preserve"> or Principal Executive Officer</w:t>
            </w:r>
          </w:p>
        </w:tc>
        <w:tc>
          <w:tcPr>
            <w:tcW w:w="6390" w:type="dxa"/>
          </w:tcPr>
          <w:p w14:paraId="246F2F54" w14:textId="77777777" w:rsidR="00AA2889" w:rsidRPr="00D62870" w:rsidRDefault="00353889">
            <w:pPr>
              <w:rPr>
                <w:rFonts w:cstheme="minorHAnsi"/>
                <w:sz w:val="20"/>
                <w:szCs w:val="21"/>
              </w:rPr>
            </w:pPr>
            <w:r w:rsidRPr="00D62870">
              <w:rPr>
                <w:rFonts w:cstheme="minorHAnsi"/>
                <w:sz w:val="20"/>
                <w:szCs w:val="21"/>
              </w:rPr>
              <w:t>Document Prepared by</w:t>
            </w:r>
          </w:p>
        </w:tc>
      </w:tr>
      <w:tr w:rsidR="00AA2889" w:rsidRPr="00D62870" w14:paraId="4E79EADE" w14:textId="77777777" w:rsidTr="005712D3">
        <w:trPr>
          <w:trHeight w:val="683"/>
        </w:trPr>
        <w:tc>
          <w:tcPr>
            <w:tcW w:w="6295" w:type="dxa"/>
          </w:tcPr>
          <w:p w14:paraId="78C6B075" w14:textId="77777777" w:rsidR="00AA2889" w:rsidRPr="00D62870" w:rsidRDefault="00AA2889" w:rsidP="005F233A">
            <w:pPr>
              <w:rPr>
                <w:rFonts w:cstheme="minorHAnsi"/>
                <w:sz w:val="20"/>
                <w:szCs w:val="21"/>
              </w:rPr>
            </w:pPr>
            <w:r w:rsidRPr="00D62870">
              <w:rPr>
                <w:rFonts w:cstheme="minorHAnsi"/>
                <w:sz w:val="20"/>
                <w:szCs w:val="21"/>
              </w:rPr>
              <w:t>Print name:</w:t>
            </w:r>
          </w:p>
        </w:tc>
        <w:tc>
          <w:tcPr>
            <w:tcW w:w="6390" w:type="dxa"/>
          </w:tcPr>
          <w:p w14:paraId="796C655F" w14:textId="77777777" w:rsidR="00AA2889" w:rsidRPr="00D62870" w:rsidRDefault="00AA2889" w:rsidP="005F233A">
            <w:pPr>
              <w:rPr>
                <w:rFonts w:cstheme="minorHAnsi"/>
                <w:sz w:val="20"/>
                <w:szCs w:val="21"/>
              </w:rPr>
            </w:pPr>
            <w:r w:rsidRPr="00D62870">
              <w:rPr>
                <w:rFonts w:cstheme="minorHAnsi"/>
                <w:sz w:val="20"/>
                <w:szCs w:val="21"/>
              </w:rPr>
              <w:t>Print name:</w:t>
            </w:r>
          </w:p>
        </w:tc>
      </w:tr>
      <w:tr w:rsidR="00AA2889" w:rsidRPr="00D62870" w14:paraId="130D5A5D" w14:textId="77777777" w:rsidTr="005712D3">
        <w:trPr>
          <w:trHeight w:val="656"/>
        </w:trPr>
        <w:tc>
          <w:tcPr>
            <w:tcW w:w="6295" w:type="dxa"/>
          </w:tcPr>
          <w:p w14:paraId="36341C24" w14:textId="77777777" w:rsidR="00AA2889" w:rsidRPr="00D62870" w:rsidRDefault="00AA2889" w:rsidP="005F233A">
            <w:pPr>
              <w:rPr>
                <w:rFonts w:cstheme="minorHAnsi"/>
                <w:sz w:val="20"/>
                <w:szCs w:val="21"/>
              </w:rPr>
            </w:pPr>
            <w:r w:rsidRPr="00D62870">
              <w:rPr>
                <w:rFonts w:cstheme="minorHAnsi"/>
                <w:sz w:val="20"/>
                <w:szCs w:val="21"/>
              </w:rPr>
              <w:t>Signature / Date:</w:t>
            </w:r>
          </w:p>
        </w:tc>
        <w:tc>
          <w:tcPr>
            <w:tcW w:w="6390" w:type="dxa"/>
          </w:tcPr>
          <w:p w14:paraId="08287496" w14:textId="77777777" w:rsidR="00AA2889" w:rsidRPr="00D62870" w:rsidRDefault="00AA2889" w:rsidP="005F233A">
            <w:pPr>
              <w:rPr>
                <w:rFonts w:cstheme="minorHAnsi"/>
                <w:sz w:val="20"/>
                <w:szCs w:val="21"/>
              </w:rPr>
            </w:pPr>
            <w:r w:rsidRPr="00D62870">
              <w:rPr>
                <w:rFonts w:cstheme="minorHAnsi"/>
                <w:sz w:val="20"/>
                <w:szCs w:val="21"/>
              </w:rPr>
              <w:t>Signature / Date:</w:t>
            </w:r>
          </w:p>
        </w:tc>
      </w:tr>
      <w:tr w:rsidR="00C7341E" w:rsidRPr="00D62870" w14:paraId="0382F8AA" w14:textId="77777777" w:rsidTr="005712D3">
        <w:trPr>
          <w:trHeight w:val="656"/>
        </w:trPr>
        <w:tc>
          <w:tcPr>
            <w:tcW w:w="6295" w:type="dxa"/>
          </w:tcPr>
          <w:p w14:paraId="2BF160AC" w14:textId="6E75E657" w:rsidR="00C7341E" w:rsidRPr="00D62870" w:rsidRDefault="00C7341E" w:rsidP="005F233A">
            <w:pPr>
              <w:rPr>
                <w:rFonts w:cstheme="minorHAnsi"/>
                <w:sz w:val="20"/>
                <w:szCs w:val="21"/>
              </w:rPr>
            </w:pPr>
            <w:r w:rsidRPr="00D62870">
              <w:rPr>
                <w:rFonts w:cstheme="minorHAnsi"/>
                <w:sz w:val="20"/>
                <w:szCs w:val="21"/>
              </w:rPr>
              <w:t xml:space="preserve">Email: </w:t>
            </w:r>
          </w:p>
        </w:tc>
        <w:tc>
          <w:tcPr>
            <w:tcW w:w="6390" w:type="dxa"/>
          </w:tcPr>
          <w:p w14:paraId="6616608D" w14:textId="59619212" w:rsidR="00C7341E" w:rsidRPr="00D62870" w:rsidRDefault="00C7341E" w:rsidP="005F233A">
            <w:pPr>
              <w:rPr>
                <w:rFonts w:cstheme="minorHAnsi"/>
                <w:sz w:val="20"/>
                <w:szCs w:val="21"/>
              </w:rPr>
            </w:pPr>
            <w:r w:rsidRPr="00D62870">
              <w:rPr>
                <w:rFonts w:cstheme="minorHAnsi"/>
                <w:sz w:val="20"/>
                <w:szCs w:val="21"/>
              </w:rPr>
              <w:t>Email:</w:t>
            </w:r>
          </w:p>
        </w:tc>
      </w:tr>
    </w:tbl>
    <w:p w14:paraId="02505A49" w14:textId="615EE6B3" w:rsidR="00AD5DD7" w:rsidRDefault="00AD5DD7" w:rsidP="005F233A">
      <w:pPr>
        <w:rPr>
          <w:sz w:val="21"/>
          <w:szCs w:val="21"/>
        </w:rPr>
      </w:pPr>
    </w:p>
    <w:p w14:paraId="10C53925" w14:textId="20420C5C" w:rsidR="00152275" w:rsidRDefault="00152275" w:rsidP="005F233A">
      <w:pPr>
        <w:rPr>
          <w:sz w:val="21"/>
          <w:szCs w:val="21"/>
        </w:rPr>
      </w:pPr>
    </w:p>
    <w:p w14:paraId="20E0EB7B" w14:textId="1C1F37DF" w:rsidR="00152275" w:rsidRDefault="00152275" w:rsidP="005F233A">
      <w:pPr>
        <w:rPr>
          <w:sz w:val="21"/>
          <w:szCs w:val="21"/>
        </w:rPr>
      </w:pPr>
    </w:p>
    <w:p w14:paraId="74AF3894" w14:textId="4E193616" w:rsidR="00152275" w:rsidRDefault="00152275" w:rsidP="005F233A">
      <w:pPr>
        <w:rPr>
          <w:sz w:val="21"/>
          <w:szCs w:val="21"/>
        </w:rPr>
      </w:pPr>
    </w:p>
    <w:p w14:paraId="383CC242" w14:textId="407E946B" w:rsidR="00152275" w:rsidRDefault="00152275" w:rsidP="005F233A">
      <w:pPr>
        <w:rPr>
          <w:sz w:val="21"/>
          <w:szCs w:val="21"/>
        </w:rPr>
      </w:pPr>
    </w:p>
    <w:p w14:paraId="5310AEF4" w14:textId="08977E8F" w:rsidR="00152275" w:rsidRDefault="00152275" w:rsidP="005F233A">
      <w:pPr>
        <w:rPr>
          <w:sz w:val="21"/>
          <w:szCs w:val="21"/>
        </w:rPr>
      </w:pPr>
    </w:p>
    <w:p w14:paraId="36DEE960" w14:textId="55191317" w:rsidR="00152275" w:rsidRDefault="00152275" w:rsidP="005F233A">
      <w:pPr>
        <w:rPr>
          <w:sz w:val="21"/>
          <w:szCs w:val="21"/>
        </w:rPr>
      </w:pPr>
    </w:p>
    <w:p w14:paraId="3DFE38F7" w14:textId="633A8501" w:rsidR="00152275" w:rsidRDefault="00152275" w:rsidP="005F233A">
      <w:pPr>
        <w:rPr>
          <w:sz w:val="21"/>
          <w:szCs w:val="21"/>
        </w:rPr>
      </w:pPr>
    </w:p>
    <w:p w14:paraId="570D6EA6" w14:textId="7D3AFE6F" w:rsidR="00152275" w:rsidRDefault="00152275" w:rsidP="005F233A">
      <w:pPr>
        <w:rPr>
          <w:sz w:val="21"/>
          <w:szCs w:val="21"/>
        </w:rPr>
      </w:pPr>
    </w:p>
    <w:p w14:paraId="5B3FF005" w14:textId="1D756381" w:rsidR="00152275" w:rsidRDefault="00152275" w:rsidP="005F233A">
      <w:pPr>
        <w:rPr>
          <w:sz w:val="21"/>
          <w:szCs w:val="21"/>
        </w:rPr>
      </w:pPr>
    </w:p>
    <w:p w14:paraId="3B771153" w14:textId="10511623" w:rsidR="00152275" w:rsidRDefault="00152275" w:rsidP="005F233A">
      <w:pPr>
        <w:rPr>
          <w:sz w:val="21"/>
          <w:szCs w:val="21"/>
        </w:rPr>
      </w:pPr>
    </w:p>
    <w:p w14:paraId="11CAEB2C" w14:textId="77C4C219" w:rsidR="00152275" w:rsidRDefault="00152275" w:rsidP="005F233A">
      <w:pPr>
        <w:rPr>
          <w:sz w:val="21"/>
          <w:szCs w:val="21"/>
        </w:rPr>
      </w:pPr>
    </w:p>
    <w:p w14:paraId="52571E76" w14:textId="1FDE1754" w:rsidR="00152275" w:rsidRDefault="00152275" w:rsidP="005F233A">
      <w:pPr>
        <w:rPr>
          <w:sz w:val="21"/>
          <w:szCs w:val="21"/>
        </w:rPr>
      </w:pPr>
    </w:p>
    <w:p w14:paraId="2631B1E2" w14:textId="7366B785" w:rsidR="00152275" w:rsidRDefault="00152275" w:rsidP="005F233A">
      <w:pPr>
        <w:rPr>
          <w:sz w:val="21"/>
          <w:szCs w:val="21"/>
        </w:rPr>
      </w:pPr>
    </w:p>
    <w:p w14:paraId="469B713C" w14:textId="0E33CC45" w:rsidR="00152275" w:rsidRDefault="00152275" w:rsidP="005F233A">
      <w:pPr>
        <w:rPr>
          <w:sz w:val="21"/>
          <w:szCs w:val="21"/>
        </w:rPr>
      </w:pPr>
    </w:p>
    <w:p w14:paraId="74301921" w14:textId="21E5C9EC" w:rsidR="00152275" w:rsidRDefault="00152275" w:rsidP="005F233A">
      <w:pPr>
        <w:rPr>
          <w:sz w:val="21"/>
          <w:szCs w:val="21"/>
        </w:rPr>
      </w:pPr>
    </w:p>
    <w:p w14:paraId="31E6A9A7" w14:textId="5135CFD1" w:rsidR="00406F36" w:rsidRDefault="00406F36" w:rsidP="005F233A">
      <w:pPr>
        <w:rPr>
          <w:b/>
          <w:sz w:val="40"/>
          <w:szCs w:val="40"/>
        </w:rPr>
        <w:sectPr w:rsidR="00406F36" w:rsidSect="00944D42">
          <w:pgSz w:w="15840" w:h="12240" w:orient="landscape" w:code="1"/>
          <w:pgMar w:top="1080" w:right="1440" w:bottom="1080" w:left="1440" w:header="720" w:footer="720" w:gutter="0"/>
          <w:cols w:space="720"/>
          <w:docGrid w:linePitch="360"/>
        </w:sectPr>
      </w:pPr>
    </w:p>
    <w:p w14:paraId="5A66C40E" w14:textId="30D336B6" w:rsidR="005936F3" w:rsidRDefault="005936F3" w:rsidP="005F233A">
      <w:pPr>
        <w:rPr>
          <w:b/>
          <w:sz w:val="40"/>
          <w:szCs w:val="40"/>
        </w:rPr>
        <w:sectPr w:rsidR="005936F3" w:rsidSect="00944D42">
          <w:pgSz w:w="15840" w:h="12240" w:orient="landscape" w:code="1"/>
          <w:pgMar w:top="1080" w:right="1440" w:bottom="1080" w:left="1440" w:header="720" w:footer="720" w:gutter="0"/>
          <w:cols w:space="720"/>
          <w:docGrid w:linePitch="360"/>
        </w:sectPr>
      </w:pPr>
    </w:p>
    <w:p w14:paraId="1CE001C6" w14:textId="2F26AEA3" w:rsidR="00152275" w:rsidRDefault="00152275" w:rsidP="00406F36">
      <w:pPr>
        <w:rPr>
          <w:b/>
          <w:sz w:val="40"/>
          <w:szCs w:val="40"/>
        </w:rPr>
      </w:pPr>
    </w:p>
    <w:tbl>
      <w:tblPr>
        <w:tblStyle w:val="GridTable4-Accent6"/>
        <w:tblW w:w="5000" w:type="pct"/>
        <w:tblLook w:val="04A0" w:firstRow="1" w:lastRow="0" w:firstColumn="1" w:lastColumn="0" w:noHBand="0" w:noVBand="1"/>
      </w:tblPr>
      <w:tblGrid>
        <w:gridCol w:w="1721"/>
        <w:gridCol w:w="1545"/>
        <w:gridCol w:w="1067"/>
        <w:gridCol w:w="1156"/>
        <w:gridCol w:w="1049"/>
        <w:gridCol w:w="1442"/>
        <w:gridCol w:w="1055"/>
        <w:gridCol w:w="1035"/>
      </w:tblGrid>
      <w:tr w:rsidR="00152275" w:rsidRPr="00152275" w14:paraId="0324623A" w14:textId="77777777" w:rsidTr="00D7789A">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54" w:type="pct"/>
            <w:hideMark/>
          </w:tcPr>
          <w:p w14:paraId="4C276D7B" w14:textId="77777777" w:rsidR="00152275" w:rsidRPr="002C7D26" w:rsidRDefault="00152275" w:rsidP="00152275">
            <w:pPr>
              <w:jc w:val="center"/>
              <w:rPr>
                <w:rFonts w:eastAsia="Times New Roman" w:cstheme="minorHAnsi"/>
                <w:color w:val="FFFFFF"/>
                <w:sz w:val="18"/>
                <w:szCs w:val="18"/>
              </w:rPr>
            </w:pPr>
            <w:r w:rsidRPr="002C7D26">
              <w:rPr>
                <w:rFonts w:eastAsia="Times New Roman" w:cstheme="minorHAnsi"/>
                <w:color w:val="FFFFFF"/>
                <w:sz w:val="18"/>
                <w:szCs w:val="18"/>
              </w:rPr>
              <w:t xml:space="preserve">Basin </w:t>
            </w:r>
          </w:p>
        </w:tc>
        <w:tc>
          <w:tcPr>
            <w:tcW w:w="767" w:type="pct"/>
            <w:hideMark/>
          </w:tcPr>
          <w:p w14:paraId="1F9FF202" w14:textId="77777777" w:rsidR="00152275" w:rsidRPr="002C7D26" w:rsidRDefault="00152275" w:rsidP="0015227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rPr>
            </w:pPr>
            <w:r w:rsidRPr="002C7D26">
              <w:rPr>
                <w:rFonts w:eastAsia="Times New Roman" w:cstheme="minorHAnsi"/>
                <w:color w:val="FFFFFF"/>
                <w:sz w:val="18"/>
                <w:szCs w:val="18"/>
              </w:rPr>
              <w:t>Subregional Watershed</w:t>
            </w:r>
          </w:p>
        </w:tc>
        <w:tc>
          <w:tcPr>
            <w:tcW w:w="530" w:type="pct"/>
            <w:hideMark/>
          </w:tcPr>
          <w:p w14:paraId="561406E6" w14:textId="77777777" w:rsidR="00152275" w:rsidRPr="002C7D26" w:rsidRDefault="00152275" w:rsidP="0015227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rPr>
            </w:pPr>
            <w:r w:rsidRPr="002C7D26">
              <w:rPr>
                <w:rFonts w:eastAsia="Times New Roman" w:cstheme="minorHAnsi"/>
                <w:color w:val="FFFFFF"/>
                <w:sz w:val="18"/>
                <w:szCs w:val="18"/>
              </w:rPr>
              <w:t>Area</w:t>
            </w:r>
          </w:p>
        </w:tc>
        <w:tc>
          <w:tcPr>
            <w:tcW w:w="574" w:type="pct"/>
            <w:hideMark/>
          </w:tcPr>
          <w:p w14:paraId="59598D08" w14:textId="77777777" w:rsidR="00152275" w:rsidRPr="002C7D26" w:rsidRDefault="00152275" w:rsidP="0015227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rPr>
            </w:pPr>
            <w:r w:rsidRPr="002C7D26">
              <w:rPr>
                <w:rFonts w:eastAsia="Times New Roman" w:cstheme="minorHAnsi"/>
                <w:color w:val="FFFFFF"/>
                <w:sz w:val="18"/>
                <w:szCs w:val="18"/>
              </w:rPr>
              <w:t>Total IC</w:t>
            </w:r>
          </w:p>
        </w:tc>
        <w:tc>
          <w:tcPr>
            <w:tcW w:w="521" w:type="pct"/>
            <w:hideMark/>
          </w:tcPr>
          <w:p w14:paraId="5B843FD3" w14:textId="77777777" w:rsidR="00152275" w:rsidRPr="002C7D26" w:rsidRDefault="00152275" w:rsidP="00152275">
            <w:pPr>
              <w:ind w:firstLineChars="100" w:firstLine="180"/>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rPr>
            </w:pPr>
            <w:r w:rsidRPr="002C7D26">
              <w:rPr>
                <w:rFonts w:eastAsia="Times New Roman" w:cstheme="minorHAnsi"/>
                <w:color w:val="FFFFFF"/>
                <w:sz w:val="18"/>
                <w:szCs w:val="18"/>
              </w:rPr>
              <w:t>% IC</w:t>
            </w:r>
          </w:p>
        </w:tc>
        <w:tc>
          <w:tcPr>
            <w:tcW w:w="716" w:type="pct"/>
            <w:hideMark/>
          </w:tcPr>
          <w:p w14:paraId="7B916C46" w14:textId="77777777" w:rsidR="00152275" w:rsidRPr="002C7D26" w:rsidRDefault="00152275" w:rsidP="0015227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rPr>
            </w:pPr>
            <w:r w:rsidRPr="002C7D26">
              <w:rPr>
                <w:rFonts w:eastAsia="Times New Roman" w:cstheme="minorHAnsi"/>
                <w:color w:val="FFFFFF"/>
                <w:sz w:val="18"/>
                <w:szCs w:val="18"/>
              </w:rPr>
              <w:t>Connectivity</w:t>
            </w:r>
          </w:p>
        </w:tc>
        <w:tc>
          <w:tcPr>
            <w:tcW w:w="524" w:type="pct"/>
            <w:hideMark/>
          </w:tcPr>
          <w:p w14:paraId="14F3A57B" w14:textId="77777777" w:rsidR="00152275" w:rsidRPr="002C7D26" w:rsidRDefault="00152275" w:rsidP="00152275">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rPr>
            </w:pPr>
            <w:r w:rsidRPr="002C7D26">
              <w:rPr>
                <w:rFonts w:eastAsia="Times New Roman" w:cstheme="minorHAnsi"/>
                <w:color w:val="FFFFFF"/>
                <w:sz w:val="18"/>
                <w:szCs w:val="18"/>
              </w:rPr>
              <w:t>DCIA %</w:t>
            </w:r>
          </w:p>
        </w:tc>
        <w:tc>
          <w:tcPr>
            <w:tcW w:w="514" w:type="pct"/>
            <w:hideMark/>
          </w:tcPr>
          <w:p w14:paraId="62201076" w14:textId="77777777" w:rsidR="00152275" w:rsidRPr="002C7D26" w:rsidRDefault="00152275" w:rsidP="0015227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rPr>
            </w:pPr>
            <w:r w:rsidRPr="002C7D26">
              <w:rPr>
                <w:rFonts w:eastAsia="Times New Roman" w:cstheme="minorHAnsi"/>
                <w:color w:val="FFFFFF"/>
                <w:sz w:val="18"/>
                <w:szCs w:val="18"/>
              </w:rPr>
              <w:t>DCIA</w:t>
            </w:r>
          </w:p>
        </w:tc>
      </w:tr>
      <w:tr w:rsidR="00152275" w:rsidRPr="00152275" w14:paraId="53FCFCD9" w14:textId="77777777" w:rsidTr="00D7789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25D8F901"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6000-00-4+R44</w:t>
            </w:r>
          </w:p>
        </w:tc>
        <w:tc>
          <w:tcPr>
            <w:tcW w:w="767" w:type="pct"/>
            <w:hideMark/>
          </w:tcPr>
          <w:p w14:paraId="0FD55C1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073B3FE5"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369.18</w:t>
            </w:r>
          </w:p>
        </w:tc>
        <w:tc>
          <w:tcPr>
            <w:tcW w:w="574" w:type="pct"/>
            <w:hideMark/>
          </w:tcPr>
          <w:p w14:paraId="070EDDA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101.5245</w:t>
            </w:r>
          </w:p>
        </w:tc>
        <w:tc>
          <w:tcPr>
            <w:tcW w:w="521" w:type="pct"/>
            <w:hideMark/>
          </w:tcPr>
          <w:p w14:paraId="60592E1F"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27.50%</w:t>
            </w:r>
          </w:p>
        </w:tc>
        <w:tc>
          <w:tcPr>
            <w:tcW w:w="716" w:type="pct"/>
            <w:hideMark/>
          </w:tcPr>
          <w:p w14:paraId="584B43C9"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Highly</w:t>
            </w:r>
          </w:p>
        </w:tc>
        <w:tc>
          <w:tcPr>
            <w:tcW w:w="524" w:type="pct"/>
            <w:hideMark/>
          </w:tcPr>
          <w:p w14:paraId="5A745EC5"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21.34%</w:t>
            </w:r>
          </w:p>
        </w:tc>
        <w:tc>
          <w:tcPr>
            <w:tcW w:w="514" w:type="pct"/>
            <w:hideMark/>
          </w:tcPr>
          <w:p w14:paraId="3D6482DC"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78.79</w:t>
            </w:r>
          </w:p>
        </w:tc>
      </w:tr>
      <w:tr w:rsidR="00152275" w:rsidRPr="00152275" w14:paraId="20C152C4" w14:textId="77777777" w:rsidTr="00D7789A">
        <w:trPr>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2B7D0340"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12/1/6600</w:t>
            </w:r>
          </w:p>
        </w:tc>
        <w:tc>
          <w:tcPr>
            <w:tcW w:w="767" w:type="pct"/>
            <w:hideMark/>
          </w:tcPr>
          <w:p w14:paraId="75F26FB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Still</w:t>
            </w:r>
          </w:p>
        </w:tc>
        <w:tc>
          <w:tcPr>
            <w:tcW w:w="530" w:type="pct"/>
            <w:hideMark/>
          </w:tcPr>
          <w:p w14:paraId="70B5760E"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145.25</w:t>
            </w:r>
          </w:p>
        </w:tc>
        <w:tc>
          <w:tcPr>
            <w:tcW w:w="574" w:type="pct"/>
            <w:hideMark/>
          </w:tcPr>
          <w:p w14:paraId="7C7EF38A"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39.7404</w:t>
            </w:r>
          </w:p>
        </w:tc>
        <w:tc>
          <w:tcPr>
            <w:tcW w:w="521" w:type="pct"/>
            <w:hideMark/>
          </w:tcPr>
          <w:p w14:paraId="2D51EA19"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27.36%</w:t>
            </w:r>
          </w:p>
        </w:tc>
        <w:tc>
          <w:tcPr>
            <w:tcW w:w="716" w:type="pct"/>
            <w:hideMark/>
          </w:tcPr>
          <w:p w14:paraId="3A8E8963"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Highly</w:t>
            </w:r>
          </w:p>
        </w:tc>
        <w:tc>
          <w:tcPr>
            <w:tcW w:w="524" w:type="pct"/>
            <w:hideMark/>
          </w:tcPr>
          <w:p w14:paraId="09397FA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21.21%</w:t>
            </w:r>
          </w:p>
        </w:tc>
        <w:tc>
          <w:tcPr>
            <w:tcW w:w="514" w:type="pct"/>
            <w:hideMark/>
          </w:tcPr>
          <w:p w14:paraId="7DE3A1C1"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30.81</w:t>
            </w:r>
          </w:p>
        </w:tc>
      </w:tr>
      <w:tr w:rsidR="00152275" w:rsidRPr="00152275" w14:paraId="169C39BA" w14:textId="77777777" w:rsidTr="00D7789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3390E12D"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6000-00-4+R45</w:t>
            </w:r>
          </w:p>
        </w:tc>
        <w:tc>
          <w:tcPr>
            <w:tcW w:w="767" w:type="pct"/>
            <w:hideMark/>
          </w:tcPr>
          <w:p w14:paraId="581B491F"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29D118EF"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63.31</w:t>
            </w:r>
          </w:p>
        </w:tc>
        <w:tc>
          <w:tcPr>
            <w:tcW w:w="574" w:type="pct"/>
            <w:hideMark/>
          </w:tcPr>
          <w:p w14:paraId="55B6472A"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17.055714</w:t>
            </w:r>
          </w:p>
        </w:tc>
        <w:tc>
          <w:tcPr>
            <w:tcW w:w="521" w:type="pct"/>
            <w:hideMark/>
          </w:tcPr>
          <w:p w14:paraId="4CD4F4E4"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26.94%</w:t>
            </w:r>
          </w:p>
        </w:tc>
        <w:tc>
          <w:tcPr>
            <w:tcW w:w="716" w:type="pct"/>
            <w:hideMark/>
          </w:tcPr>
          <w:p w14:paraId="20C3B87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Highly</w:t>
            </w:r>
          </w:p>
        </w:tc>
        <w:tc>
          <w:tcPr>
            <w:tcW w:w="524" w:type="pct"/>
            <w:hideMark/>
          </w:tcPr>
          <w:p w14:paraId="0F88FE82"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20.82%</w:t>
            </w:r>
          </w:p>
        </w:tc>
        <w:tc>
          <w:tcPr>
            <w:tcW w:w="514" w:type="pct"/>
            <w:hideMark/>
          </w:tcPr>
          <w:p w14:paraId="15988112"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13.18</w:t>
            </w:r>
          </w:p>
        </w:tc>
      </w:tr>
      <w:tr w:rsidR="00152275" w:rsidRPr="00152275" w14:paraId="1BC96CFB" w14:textId="77777777" w:rsidTr="00D7789A">
        <w:trPr>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025F522A"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6000-00-4+R46</w:t>
            </w:r>
          </w:p>
        </w:tc>
        <w:tc>
          <w:tcPr>
            <w:tcW w:w="767" w:type="pct"/>
            <w:hideMark/>
          </w:tcPr>
          <w:p w14:paraId="1DDFD493"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2EEAD18A"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1058.47</w:t>
            </w:r>
          </w:p>
        </w:tc>
        <w:tc>
          <w:tcPr>
            <w:tcW w:w="574" w:type="pct"/>
            <w:hideMark/>
          </w:tcPr>
          <w:p w14:paraId="01756637"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244.61242</w:t>
            </w:r>
          </w:p>
        </w:tc>
        <w:tc>
          <w:tcPr>
            <w:tcW w:w="521" w:type="pct"/>
            <w:hideMark/>
          </w:tcPr>
          <w:p w14:paraId="0FDEFF9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23.11%</w:t>
            </w:r>
          </w:p>
        </w:tc>
        <w:tc>
          <w:tcPr>
            <w:tcW w:w="716" w:type="pct"/>
            <w:hideMark/>
          </w:tcPr>
          <w:p w14:paraId="7900BCEA"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Highly</w:t>
            </w:r>
          </w:p>
        </w:tc>
        <w:tc>
          <w:tcPr>
            <w:tcW w:w="524" w:type="pct"/>
            <w:hideMark/>
          </w:tcPr>
          <w:p w14:paraId="2C5C6005"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17.32%</w:t>
            </w:r>
          </w:p>
        </w:tc>
        <w:tc>
          <w:tcPr>
            <w:tcW w:w="514" w:type="pct"/>
            <w:hideMark/>
          </w:tcPr>
          <w:p w14:paraId="6EDC7D8D"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183.36</w:t>
            </w:r>
          </w:p>
        </w:tc>
      </w:tr>
      <w:tr w:rsidR="00152275" w:rsidRPr="00152275" w14:paraId="1ABFD8DD" w14:textId="77777777" w:rsidTr="00D7789A">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854" w:type="pct"/>
            <w:hideMark/>
          </w:tcPr>
          <w:p w14:paraId="19669C3F"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6500-00-3-R2</w:t>
            </w:r>
          </w:p>
        </w:tc>
        <w:tc>
          <w:tcPr>
            <w:tcW w:w="767" w:type="pct"/>
            <w:hideMark/>
          </w:tcPr>
          <w:p w14:paraId="1084E62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West Aspetuck</w:t>
            </w:r>
          </w:p>
        </w:tc>
        <w:tc>
          <w:tcPr>
            <w:tcW w:w="530" w:type="pct"/>
            <w:hideMark/>
          </w:tcPr>
          <w:p w14:paraId="557ECBD2"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153.77</w:t>
            </w:r>
          </w:p>
        </w:tc>
        <w:tc>
          <w:tcPr>
            <w:tcW w:w="574" w:type="pct"/>
            <w:hideMark/>
          </w:tcPr>
          <w:p w14:paraId="7C5E2D1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32.014914</w:t>
            </w:r>
          </w:p>
        </w:tc>
        <w:tc>
          <w:tcPr>
            <w:tcW w:w="521" w:type="pct"/>
            <w:hideMark/>
          </w:tcPr>
          <w:p w14:paraId="43F4206C"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20.82%</w:t>
            </w:r>
          </w:p>
        </w:tc>
        <w:tc>
          <w:tcPr>
            <w:tcW w:w="716" w:type="pct"/>
            <w:hideMark/>
          </w:tcPr>
          <w:p w14:paraId="078CA614"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Highly</w:t>
            </w:r>
          </w:p>
        </w:tc>
        <w:tc>
          <w:tcPr>
            <w:tcW w:w="524" w:type="pct"/>
            <w:hideMark/>
          </w:tcPr>
          <w:p w14:paraId="39CC14BF"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15.28%</w:t>
            </w:r>
          </w:p>
        </w:tc>
        <w:tc>
          <w:tcPr>
            <w:tcW w:w="514" w:type="pct"/>
            <w:hideMark/>
          </w:tcPr>
          <w:p w14:paraId="6544C82A"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23.5</w:t>
            </w:r>
          </w:p>
        </w:tc>
      </w:tr>
      <w:tr w:rsidR="00152275" w:rsidRPr="00152275" w14:paraId="512BB886" w14:textId="77777777" w:rsidTr="00D7789A">
        <w:trPr>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4CEF5573"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6600-12-1-L1</w:t>
            </w:r>
          </w:p>
        </w:tc>
        <w:tc>
          <w:tcPr>
            <w:tcW w:w="767" w:type="pct"/>
            <w:hideMark/>
          </w:tcPr>
          <w:p w14:paraId="14ADFB57"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Still</w:t>
            </w:r>
          </w:p>
        </w:tc>
        <w:tc>
          <w:tcPr>
            <w:tcW w:w="530" w:type="pct"/>
            <w:hideMark/>
          </w:tcPr>
          <w:p w14:paraId="718FF4E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791.37</w:t>
            </w:r>
          </w:p>
        </w:tc>
        <w:tc>
          <w:tcPr>
            <w:tcW w:w="574" w:type="pct"/>
            <w:hideMark/>
          </w:tcPr>
          <w:p w14:paraId="3AB3E40A"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117.04362</w:t>
            </w:r>
          </w:p>
        </w:tc>
        <w:tc>
          <w:tcPr>
            <w:tcW w:w="521" w:type="pct"/>
            <w:hideMark/>
          </w:tcPr>
          <w:p w14:paraId="2240397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14.79%</w:t>
            </w:r>
          </w:p>
        </w:tc>
        <w:tc>
          <w:tcPr>
            <w:tcW w:w="716" w:type="pct"/>
            <w:hideMark/>
          </w:tcPr>
          <w:p w14:paraId="14E937F1"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Moderately</w:t>
            </w:r>
          </w:p>
        </w:tc>
        <w:tc>
          <w:tcPr>
            <w:tcW w:w="524" w:type="pct"/>
            <w:hideMark/>
          </w:tcPr>
          <w:p w14:paraId="5213C462"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10.14%</w:t>
            </w:r>
          </w:p>
        </w:tc>
        <w:tc>
          <w:tcPr>
            <w:tcW w:w="514" w:type="pct"/>
            <w:hideMark/>
          </w:tcPr>
          <w:p w14:paraId="5B61C768"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80.24</w:t>
            </w:r>
          </w:p>
        </w:tc>
      </w:tr>
      <w:tr w:rsidR="00152275" w:rsidRPr="00152275" w14:paraId="217F2A28" w14:textId="77777777" w:rsidTr="00D7789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1552BB0F"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6600-00-4-R7</w:t>
            </w:r>
          </w:p>
        </w:tc>
        <w:tc>
          <w:tcPr>
            <w:tcW w:w="767" w:type="pct"/>
            <w:hideMark/>
          </w:tcPr>
          <w:p w14:paraId="21DEE1C7"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Still</w:t>
            </w:r>
          </w:p>
        </w:tc>
        <w:tc>
          <w:tcPr>
            <w:tcW w:w="530" w:type="pct"/>
            <w:hideMark/>
          </w:tcPr>
          <w:p w14:paraId="7E885306"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145.82</w:t>
            </w:r>
          </w:p>
        </w:tc>
        <w:tc>
          <w:tcPr>
            <w:tcW w:w="574" w:type="pct"/>
            <w:hideMark/>
          </w:tcPr>
          <w:p w14:paraId="4EE6152D"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26.568404</w:t>
            </w:r>
          </w:p>
        </w:tc>
        <w:tc>
          <w:tcPr>
            <w:tcW w:w="521" w:type="pct"/>
            <w:hideMark/>
          </w:tcPr>
          <w:p w14:paraId="6BC72CE5"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18.22%</w:t>
            </w:r>
          </w:p>
        </w:tc>
        <w:tc>
          <w:tcPr>
            <w:tcW w:w="716" w:type="pct"/>
            <w:hideMark/>
          </w:tcPr>
          <w:p w14:paraId="53124D5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Moderately</w:t>
            </w:r>
          </w:p>
        </w:tc>
        <w:tc>
          <w:tcPr>
            <w:tcW w:w="524" w:type="pct"/>
            <w:hideMark/>
          </w:tcPr>
          <w:p w14:paraId="002D0DA6"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7.78%</w:t>
            </w:r>
          </w:p>
        </w:tc>
        <w:tc>
          <w:tcPr>
            <w:tcW w:w="514" w:type="pct"/>
            <w:hideMark/>
          </w:tcPr>
          <w:p w14:paraId="5B713806"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11.34</w:t>
            </w:r>
          </w:p>
        </w:tc>
      </w:tr>
      <w:tr w:rsidR="00152275" w:rsidRPr="00152275" w14:paraId="53DAAB59" w14:textId="77777777" w:rsidTr="00D7789A">
        <w:trPr>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2680F894"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11/1/6600</w:t>
            </w:r>
          </w:p>
        </w:tc>
        <w:tc>
          <w:tcPr>
            <w:tcW w:w="767" w:type="pct"/>
            <w:hideMark/>
          </w:tcPr>
          <w:p w14:paraId="3CCD1A83"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Still</w:t>
            </w:r>
          </w:p>
        </w:tc>
        <w:tc>
          <w:tcPr>
            <w:tcW w:w="530" w:type="pct"/>
            <w:hideMark/>
          </w:tcPr>
          <w:p w14:paraId="237ED7C7"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603.01</w:t>
            </w:r>
          </w:p>
        </w:tc>
        <w:tc>
          <w:tcPr>
            <w:tcW w:w="574" w:type="pct"/>
            <w:hideMark/>
          </w:tcPr>
          <w:p w14:paraId="5428AC02"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102.2705</w:t>
            </w:r>
          </w:p>
        </w:tc>
        <w:tc>
          <w:tcPr>
            <w:tcW w:w="521" w:type="pct"/>
            <w:hideMark/>
          </w:tcPr>
          <w:p w14:paraId="375BA3D7"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16.96%</w:t>
            </w:r>
          </w:p>
        </w:tc>
        <w:tc>
          <w:tcPr>
            <w:tcW w:w="716" w:type="pct"/>
            <w:hideMark/>
          </w:tcPr>
          <w:p w14:paraId="51A9442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Moderately</w:t>
            </w:r>
          </w:p>
        </w:tc>
        <w:tc>
          <w:tcPr>
            <w:tcW w:w="524" w:type="pct"/>
            <w:hideMark/>
          </w:tcPr>
          <w:p w14:paraId="65A845D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6.98%</w:t>
            </w:r>
          </w:p>
        </w:tc>
        <w:tc>
          <w:tcPr>
            <w:tcW w:w="514" w:type="pct"/>
            <w:hideMark/>
          </w:tcPr>
          <w:p w14:paraId="038D03E2"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42.12</w:t>
            </w:r>
          </w:p>
        </w:tc>
      </w:tr>
      <w:tr w:rsidR="00152275" w:rsidRPr="00152275" w14:paraId="441B1288" w14:textId="77777777" w:rsidTr="00D7789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06EC62A8"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6000-34-2-R1</w:t>
            </w:r>
          </w:p>
        </w:tc>
        <w:tc>
          <w:tcPr>
            <w:tcW w:w="767" w:type="pct"/>
            <w:hideMark/>
          </w:tcPr>
          <w:p w14:paraId="35917B08"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2929BDFF"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812.21</w:t>
            </w:r>
          </w:p>
        </w:tc>
        <w:tc>
          <w:tcPr>
            <w:tcW w:w="574" w:type="pct"/>
            <w:hideMark/>
          </w:tcPr>
          <w:p w14:paraId="416A9C2E"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126.62354</w:t>
            </w:r>
          </w:p>
        </w:tc>
        <w:tc>
          <w:tcPr>
            <w:tcW w:w="521" w:type="pct"/>
            <w:hideMark/>
          </w:tcPr>
          <w:p w14:paraId="31F6618F"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15.59%</w:t>
            </w:r>
          </w:p>
        </w:tc>
        <w:tc>
          <w:tcPr>
            <w:tcW w:w="716" w:type="pct"/>
            <w:hideMark/>
          </w:tcPr>
          <w:p w14:paraId="5409846A"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Moderately</w:t>
            </w:r>
          </w:p>
        </w:tc>
        <w:tc>
          <w:tcPr>
            <w:tcW w:w="524" w:type="pct"/>
            <w:hideMark/>
          </w:tcPr>
          <w:p w14:paraId="0C29ABB4"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6.16%</w:t>
            </w:r>
          </w:p>
        </w:tc>
        <w:tc>
          <w:tcPr>
            <w:tcW w:w="514" w:type="pct"/>
            <w:hideMark/>
          </w:tcPr>
          <w:p w14:paraId="35ACE006"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50</w:t>
            </w:r>
          </w:p>
        </w:tc>
      </w:tr>
      <w:tr w:rsidR="00152275" w:rsidRPr="00152275" w14:paraId="49AD13B6" w14:textId="77777777" w:rsidTr="00D7789A">
        <w:trPr>
          <w:trHeight w:val="645"/>
        </w:trPr>
        <w:tc>
          <w:tcPr>
            <w:cnfStyle w:val="001000000000" w:firstRow="0" w:lastRow="0" w:firstColumn="1" w:lastColumn="0" w:oddVBand="0" w:evenVBand="0" w:oddHBand="0" w:evenHBand="0" w:firstRowFirstColumn="0" w:firstRowLastColumn="0" w:lastRowFirstColumn="0" w:lastRowLastColumn="0"/>
            <w:tcW w:w="854" w:type="pct"/>
            <w:hideMark/>
          </w:tcPr>
          <w:p w14:paraId="5DA2C8C4"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6000-00-4+R36</w:t>
            </w:r>
          </w:p>
        </w:tc>
        <w:tc>
          <w:tcPr>
            <w:tcW w:w="767" w:type="pct"/>
            <w:hideMark/>
          </w:tcPr>
          <w:p w14:paraId="48FCED7B"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2A2F5F3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24.28</w:t>
            </w:r>
          </w:p>
        </w:tc>
        <w:tc>
          <w:tcPr>
            <w:tcW w:w="574" w:type="pct"/>
            <w:hideMark/>
          </w:tcPr>
          <w:p w14:paraId="7664075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3.430764</w:t>
            </w:r>
          </w:p>
        </w:tc>
        <w:tc>
          <w:tcPr>
            <w:tcW w:w="521" w:type="pct"/>
            <w:hideMark/>
          </w:tcPr>
          <w:p w14:paraId="767B3A79"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14.13%</w:t>
            </w:r>
          </w:p>
        </w:tc>
        <w:tc>
          <w:tcPr>
            <w:tcW w:w="716" w:type="pct"/>
            <w:hideMark/>
          </w:tcPr>
          <w:p w14:paraId="707F1D1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Moderately</w:t>
            </w:r>
          </w:p>
        </w:tc>
        <w:tc>
          <w:tcPr>
            <w:tcW w:w="524" w:type="pct"/>
            <w:hideMark/>
          </w:tcPr>
          <w:p w14:paraId="578B8279"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5.31%</w:t>
            </w:r>
          </w:p>
        </w:tc>
        <w:tc>
          <w:tcPr>
            <w:tcW w:w="514" w:type="pct"/>
            <w:hideMark/>
          </w:tcPr>
          <w:p w14:paraId="1E193FB0"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1.29</w:t>
            </w:r>
          </w:p>
        </w:tc>
      </w:tr>
      <w:tr w:rsidR="00152275" w:rsidRPr="00152275" w14:paraId="13291292" w14:textId="77777777" w:rsidTr="00D7789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0FD9FF9E"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6000-00-4+R42</w:t>
            </w:r>
          </w:p>
        </w:tc>
        <w:tc>
          <w:tcPr>
            <w:tcW w:w="767" w:type="pct"/>
            <w:hideMark/>
          </w:tcPr>
          <w:p w14:paraId="3930035A"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01FD5AF5"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49.8</w:t>
            </w:r>
          </w:p>
        </w:tc>
        <w:tc>
          <w:tcPr>
            <w:tcW w:w="574" w:type="pct"/>
            <w:hideMark/>
          </w:tcPr>
          <w:p w14:paraId="6F97128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6.31962</w:t>
            </w:r>
          </w:p>
        </w:tc>
        <w:tc>
          <w:tcPr>
            <w:tcW w:w="521" w:type="pct"/>
            <w:hideMark/>
          </w:tcPr>
          <w:p w14:paraId="11AE1D90"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12.69%</w:t>
            </w:r>
          </w:p>
        </w:tc>
        <w:tc>
          <w:tcPr>
            <w:tcW w:w="716" w:type="pct"/>
            <w:hideMark/>
          </w:tcPr>
          <w:p w14:paraId="5FB0CBFE"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Moderately</w:t>
            </w:r>
          </w:p>
        </w:tc>
        <w:tc>
          <w:tcPr>
            <w:tcW w:w="524" w:type="pct"/>
            <w:hideMark/>
          </w:tcPr>
          <w:p w14:paraId="1C8EAF56"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4.52%</w:t>
            </w:r>
          </w:p>
        </w:tc>
        <w:tc>
          <w:tcPr>
            <w:tcW w:w="514" w:type="pct"/>
            <w:hideMark/>
          </w:tcPr>
          <w:p w14:paraId="28E9247A"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2.25</w:t>
            </w:r>
          </w:p>
        </w:tc>
      </w:tr>
      <w:tr w:rsidR="00152275" w:rsidRPr="00152275" w14:paraId="0C1798C0" w14:textId="77777777" w:rsidTr="00D7789A">
        <w:trPr>
          <w:trHeight w:val="495"/>
        </w:trPr>
        <w:tc>
          <w:tcPr>
            <w:cnfStyle w:val="001000000000" w:firstRow="0" w:lastRow="0" w:firstColumn="1" w:lastColumn="0" w:oddVBand="0" w:evenVBand="0" w:oddHBand="0" w:evenHBand="0" w:firstRowFirstColumn="0" w:firstRowLastColumn="0" w:lastRowFirstColumn="0" w:lastRowLastColumn="0"/>
            <w:tcW w:w="854" w:type="pct"/>
            <w:hideMark/>
          </w:tcPr>
          <w:p w14:paraId="29BA31FF"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6500-00-3-R1</w:t>
            </w:r>
          </w:p>
        </w:tc>
        <w:tc>
          <w:tcPr>
            <w:tcW w:w="767" w:type="pct"/>
            <w:hideMark/>
          </w:tcPr>
          <w:p w14:paraId="671CDE00"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West Aspetuck</w:t>
            </w:r>
          </w:p>
        </w:tc>
        <w:tc>
          <w:tcPr>
            <w:tcW w:w="530" w:type="pct"/>
            <w:hideMark/>
          </w:tcPr>
          <w:p w14:paraId="597D821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71.24</w:t>
            </w:r>
          </w:p>
        </w:tc>
        <w:tc>
          <w:tcPr>
            <w:tcW w:w="574" w:type="pct"/>
            <w:hideMark/>
          </w:tcPr>
          <w:p w14:paraId="3EF468E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9.018984</w:t>
            </w:r>
          </w:p>
        </w:tc>
        <w:tc>
          <w:tcPr>
            <w:tcW w:w="521" w:type="pct"/>
            <w:hideMark/>
          </w:tcPr>
          <w:p w14:paraId="41691067"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12.66%</w:t>
            </w:r>
          </w:p>
        </w:tc>
        <w:tc>
          <w:tcPr>
            <w:tcW w:w="716" w:type="pct"/>
            <w:hideMark/>
          </w:tcPr>
          <w:p w14:paraId="76A718E1"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Moderately</w:t>
            </w:r>
          </w:p>
        </w:tc>
        <w:tc>
          <w:tcPr>
            <w:tcW w:w="524" w:type="pct"/>
            <w:hideMark/>
          </w:tcPr>
          <w:p w14:paraId="03726B4D"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4.50%</w:t>
            </w:r>
          </w:p>
        </w:tc>
        <w:tc>
          <w:tcPr>
            <w:tcW w:w="514" w:type="pct"/>
            <w:hideMark/>
          </w:tcPr>
          <w:p w14:paraId="578B0A51"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3.21</w:t>
            </w:r>
          </w:p>
        </w:tc>
      </w:tr>
      <w:tr w:rsidR="00152275" w:rsidRPr="00152275" w14:paraId="70896C75" w14:textId="77777777" w:rsidTr="00D7789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004BB0A1"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6600-00-4-R8</w:t>
            </w:r>
          </w:p>
        </w:tc>
        <w:tc>
          <w:tcPr>
            <w:tcW w:w="767" w:type="pct"/>
            <w:hideMark/>
          </w:tcPr>
          <w:p w14:paraId="72C3D0C6"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Still</w:t>
            </w:r>
          </w:p>
        </w:tc>
        <w:tc>
          <w:tcPr>
            <w:tcW w:w="530" w:type="pct"/>
            <w:hideMark/>
          </w:tcPr>
          <w:p w14:paraId="5D2D364A"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123.14</w:t>
            </w:r>
          </w:p>
        </w:tc>
        <w:tc>
          <w:tcPr>
            <w:tcW w:w="574" w:type="pct"/>
            <w:hideMark/>
          </w:tcPr>
          <w:p w14:paraId="2A888E9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15.367872</w:t>
            </w:r>
          </w:p>
        </w:tc>
        <w:tc>
          <w:tcPr>
            <w:tcW w:w="521" w:type="pct"/>
            <w:hideMark/>
          </w:tcPr>
          <w:p w14:paraId="53D2612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12.48%</w:t>
            </w:r>
          </w:p>
        </w:tc>
        <w:tc>
          <w:tcPr>
            <w:tcW w:w="716" w:type="pct"/>
            <w:hideMark/>
          </w:tcPr>
          <w:p w14:paraId="48E55D59"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Moderately</w:t>
            </w:r>
          </w:p>
        </w:tc>
        <w:tc>
          <w:tcPr>
            <w:tcW w:w="524" w:type="pct"/>
            <w:hideMark/>
          </w:tcPr>
          <w:p w14:paraId="223AECCF"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4.41%</w:t>
            </w:r>
          </w:p>
        </w:tc>
        <w:tc>
          <w:tcPr>
            <w:tcW w:w="514" w:type="pct"/>
            <w:hideMark/>
          </w:tcPr>
          <w:p w14:paraId="499B93FF"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5.43</w:t>
            </w:r>
          </w:p>
        </w:tc>
      </w:tr>
      <w:tr w:rsidR="00152275" w:rsidRPr="00152275" w14:paraId="5BCB1E19" w14:textId="77777777" w:rsidTr="00D7789A">
        <w:trPr>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6312C800"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6000-36-1</w:t>
            </w:r>
          </w:p>
        </w:tc>
        <w:tc>
          <w:tcPr>
            <w:tcW w:w="767" w:type="pct"/>
            <w:hideMark/>
          </w:tcPr>
          <w:p w14:paraId="628F9FCF"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3AF2B30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56.03</w:t>
            </w:r>
          </w:p>
        </w:tc>
        <w:tc>
          <w:tcPr>
            <w:tcW w:w="574" w:type="pct"/>
            <w:hideMark/>
          </w:tcPr>
          <w:p w14:paraId="0BCBADF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6.600334</w:t>
            </w:r>
          </w:p>
        </w:tc>
        <w:tc>
          <w:tcPr>
            <w:tcW w:w="521" w:type="pct"/>
            <w:hideMark/>
          </w:tcPr>
          <w:p w14:paraId="1FDD0DE9"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11.78%</w:t>
            </w:r>
          </w:p>
        </w:tc>
        <w:tc>
          <w:tcPr>
            <w:tcW w:w="716" w:type="pct"/>
            <w:hideMark/>
          </w:tcPr>
          <w:p w14:paraId="7E6B53D2"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Moderately</w:t>
            </w:r>
          </w:p>
        </w:tc>
        <w:tc>
          <w:tcPr>
            <w:tcW w:w="524" w:type="pct"/>
            <w:hideMark/>
          </w:tcPr>
          <w:p w14:paraId="767B979F"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4.04%</w:t>
            </w:r>
          </w:p>
        </w:tc>
        <w:tc>
          <w:tcPr>
            <w:tcW w:w="514" w:type="pct"/>
            <w:hideMark/>
          </w:tcPr>
          <w:p w14:paraId="7E74A42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2.27</w:t>
            </w:r>
          </w:p>
        </w:tc>
      </w:tr>
      <w:tr w:rsidR="00152275" w:rsidRPr="00152275" w14:paraId="1F922489" w14:textId="77777777" w:rsidTr="00D7789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1A4E9780"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6000-28-2-R1</w:t>
            </w:r>
          </w:p>
        </w:tc>
        <w:tc>
          <w:tcPr>
            <w:tcW w:w="767" w:type="pct"/>
            <w:hideMark/>
          </w:tcPr>
          <w:p w14:paraId="5416CAFD"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09761C50"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106.44</w:t>
            </w:r>
          </w:p>
        </w:tc>
        <w:tc>
          <w:tcPr>
            <w:tcW w:w="574" w:type="pct"/>
            <w:hideMark/>
          </w:tcPr>
          <w:p w14:paraId="1328D8B8"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11.910636</w:t>
            </w:r>
          </w:p>
        </w:tc>
        <w:tc>
          <w:tcPr>
            <w:tcW w:w="521" w:type="pct"/>
            <w:hideMark/>
          </w:tcPr>
          <w:p w14:paraId="210ED267"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11.19%</w:t>
            </w:r>
          </w:p>
        </w:tc>
        <w:tc>
          <w:tcPr>
            <w:tcW w:w="716" w:type="pct"/>
            <w:hideMark/>
          </w:tcPr>
          <w:p w14:paraId="50AA7ECD"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Moderately</w:t>
            </w:r>
          </w:p>
        </w:tc>
        <w:tc>
          <w:tcPr>
            <w:tcW w:w="524" w:type="pct"/>
            <w:hideMark/>
          </w:tcPr>
          <w:p w14:paraId="37CF5FF5"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3.74%</w:t>
            </w:r>
          </w:p>
        </w:tc>
        <w:tc>
          <w:tcPr>
            <w:tcW w:w="514" w:type="pct"/>
            <w:hideMark/>
          </w:tcPr>
          <w:p w14:paraId="29A0F98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3.98</w:t>
            </w:r>
          </w:p>
        </w:tc>
      </w:tr>
      <w:tr w:rsidR="00152275" w:rsidRPr="00152275" w14:paraId="4D0444A5" w14:textId="77777777" w:rsidTr="00D7789A">
        <w:trPr>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449069D8"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6700-30-1</w:t>
            </w:r>
          </w:p>
        </w:tc>
        <w:tc>
          <w:tcPr>
            <w:tcW w:w="767" w:type="pct"/>
            <w:hideMark/>
          </w:tcPr>
          <w:p w14:paraId="733967A5"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Shepaug</w:t>
            </w:r>
          </w:p>
        </w:tc>
        <w:tc>
          <w:tcPr>
            <w:tcW w:w="530" w:type="pct"/>
            <w:hideMark/>
          </w:tcPr>
          <w:p w14:paraId="7C4A1F85"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299.75</w:t>
            </w:r>
          </w:p>
        </w:tc>
        <w:tc>
          <w:tcPr>
            <w:tcW w:w="574" w:type="pct"/>
            <w:hideMark/>
          </w:tcPr>
          <w:p w14:paraId="42A837D0"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33.482075</w:t>
            </w:r>
          </w:p>
        </w:tc>
        <w:tc>
          <w:tcPr>
            <w:tcW w:w="521" w:type="pct"/>
            <w:hideMark/>
          </w:tcPr>
          <w:p w14:paraId="4A720233"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11.17%</w:t>
            </w:r>
          </w:p>
        </w:tc>
        <w:tc>
          <w:tcPr>
            <w:tcW w:w="716" w:type="pct"/>
            <w:hideMark/>
          </w:tcPr>
          <w:p w14:paraId="12CB3DFD"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Moderately</w:t>
            </w:r>
          </w:p>
        </w:tc>
        <w:tc>
          <w:tcPr>
            <w:tcW w:w="524" w:type="pct"/>
            <w:hideMark/>
          </w:tcPr>
          <w:p w14:paraId="1A15D620"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3.73%</w:t>
            </w:r>
          </w:p>
        </w:tc>
        <w:tc>
          <w:tcPr>
            <w:tcW w:w="514" w:type="pct"/>
            <w:hideMark/>
          </w:tcPr>
          <w:p w14:paraId="52C43A7A"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11.19</w:t>
            </w:r>
          </w:p>
        </w:tc>
      </w:tr>
      <w:tr w:rsidR="00152275" w:rsidRPr="00152275" w14:paraId="168ADD4A" w14:textId="77777777" w:rsidTr="00D7789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37CA3E1E"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6600-00-4-R6</w:t>
            </w:r>
          </w:p>
        </w:tc>
        <w:tc>
          <w:tcPr>
            <w:tcW w:w="767" w:type="pct"/>
            <w:hideMark/>
          </w:tcPr>
          <w:p w14:paraId="64BDC602"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Still</w:t>
            </w:r>
          </w:p>
        </w:tc>
        <w:tc>
          <w:tcPr>
            <w:tcW w:w="530" w:type="pct"/>
            <w:hideMark/>
          </w:tcPr>
          <w:p w14:paraId="5F623502"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1673.74</w:t>
            </w:r>
          </w:p>
        </w:tc>
        <w:tc>
          <w:tcPr>
            <w:tcW w:w="574" w:type="pct"/>
            <w:hideMark/>
          </w:tcPr>
          <w:p w14:paraId="55987859"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182.60503</w:t>
            </w:r>
          </w:p>
        </w:tc>
        <w:tc>
          <w:tcPr>
            <w:tcW w:w="521" w:type="pct"/>
            <w:hideMark/>
          </w:tcPr>
          <w:p w14:paraId="554DDA6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10.91%</w:t>
            </w:r>
          </w:p>
        </w:tc>
        <w:tc>
          <w:tcPr>
            <w:tcW w:w="716" w:type="pct"/>
            <w:hideMark/>
          </w:tcPr>
          <w:p w14:paraId="26BF923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Moderately</w:t>
            </w:r>
          </w:p>
        </w:tc>
        <w:tc>
          <w:tcPr>
            <w:tcW w:w="524" w:type="pct"/>
            <w:hideMark/>
          </w:tcPr>
          <w:p w14:paraId="1E59B6D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3.60%</w:t>
            </w:r>
          </w:p>
        </w:tc>
        <w:tc>
          <w:tcPr>
            <w:tcW w:w="514" w:type="pct"/>
            <w:hideMark/>
          </w:tcPr>
          <w:p w14:paraId="72C8A5B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60.31</w:t>
            </w:r>
          </w:p>
        </w:tc>
      </w:tr>
      <w:tr w:rsidR="00152275" w:rsidRPr="00152275" w14:paraId="53FA0458" w14:textId="77777777" w:rsidTr="00D7789A">
        <w:trPr>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68581827"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6000-00-4+R43</w:t>
            </w:r>
          </w:p>
        </w:tc>
        <w:tc>
          <w:tcPr>
            <w:tcW w:w="767" w:type="pct"/>
            <w:hideMark/>
          </w:tcPr>
          <w:p w14:paraId="16A379D2"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1885251D"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448.69</w:t>
            </w:r>
          </w:p>
        </w:tc>
        <w:tc>
          <w:tcPr>
            <w:tcW w:w="574" w:type="pct"/>
            <w:hideMark/>
          </w:tcPr>
          <w:p w14:paraId="46ED8960"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45.497166</w:t>
            </w:r>
          </w:p>
        </w:tc>
        <w:tc>
          <w:tcPr>
            <w:tcW w:w="521" w:type="pct"/>
            <w:hideMark/>
          </w:tcPr>
          <w:p w14:paraId="21BBF86D"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10.14%</w:t>
            </w:r>
          </w:p>
        </w:tc>
        <w:tc>
          <w:tcPr>
            <w:tcW w:w="716" w:type="pct"/>
            <w:hideMark/>
          </w:tcPr>
          <w:p w14:paraId="43362B30"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Moderately</w:t>
            </w:r>
          </w:p>
        </w:tc>
        <w:tc>
          <w:tcPr>
            <w:tcW w:w="524" w:type="pct"/>
            <w:hideMark/>
          </w:tcPr>
          <w:p w14:paraId="1023B61E"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3.23%</w:t>
            </w:r>
          </w:p>
        </w:tc>
        <w:tc>
          <w:tcPr>
            <w:tcW w:w="514" w:type="pct"/>
            <w:hideMark/>
          </w:tcPr>
          <w:p w14:paraId="450E6308"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14.49</w:t>
            </w:r>
          </w:p>
        </w:tc>
      </w:tr>
      <w:tr w:rsidR="00152275" w:rsidRPr="00152275" w14:paraId="465FD79C" w14:textId="77777777" w:rsidTr="00D7789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39858706"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6000-32-1</w:t>
            </w:r>
          </w:p>
        </w:tc>
        <w:tc>
          <w:tcPr>
            <w:tcW w:w="767" w:type="pct"/>
            <w:hideMark/>
          </w:tcPr>
          <w:p w14:paraId="5299CFF7"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71CC07F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1639.73</w:t>
            </w:r>
          </w:p>
        </w:tc>
        <w:tc>
          <w:tcPr>
            <w:tcW w:w="574" w:type="pct"/>
            <w:hideMark/>
          </w:tcPr>
          <w:p w14:paraId="3B59F196"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79.526905</w:t>
            </w:r>
          </w:p>
        </w:tc>
        <w:tc>
          <w:tcPr>
            <w:tcW w:w="521" w:type="pct"/>
            <w:hideMark/>
          </w:tcPr>
          <w:p w14:paraId="0495C829"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4.85%</w:t>
            </w:r>
          </w:p>
        </w:tc>
        <w:tc>
          <w:tcPr>
            <w:tcW w:w="716" w:type="pct"/>
            <w:hideMark/>
          </w:tcPr>
          <w:p w14:paraId="012C7702"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21DE3E5A"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2.66%</w:t>
            </w:r>
          </w:p>
        </w:tc>
        <w:tc>
          <w:tcPr>
            <w:tcW w:w="514" w:type="pct"/>
            <w:hideMark/>
          </w:tcPr>
          <w:p w14:paraId="660AC62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43.62</w:t>
            </w:r>
          </w:p>
        </w:tc>
      </w:tr>
      <w:tr w:rsidR="00152275" w:rsidRPr="00152275" w14:paraId="6A466310" w14:textId="77777777" w:rsidTr="00D7789A">
        <w:trPr>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65DF6851"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6000-35-1</w:t>
            </w:r>
          </w:p>
        </w:tc>
        <w:tc>
          <w:tcPr>
            <w:tcW w:w="767" w:type="pct"/>
            <w:hideMark/>
          </w:tcPr>
          <w:p w14:paraId="46B1D3CD"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2F173A49"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121.14</w:t>
            </w:r>
          </w:p>
        </w:tc>
        <w:tc>
          <w:tcPr>
            <w:tcW w:w="574" w:type="pct"/>
            <w:hideMark/>
          </w:tcPr>
          <w:p w14:paraId="2923E20E"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5.705694</w:t>
            </w:r>
          </w:p>
        </w:tc>
        <w:tc>
          <w:tcPr>
            <w:tcW w:w="521" w:type="pct"/>
            <w:hideMark/>
          </w:tcPr>
          <w:p w14:paraId="60A3FD43"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4.71%</w:t>
            </w:r>
          </w:p>
        </w:tc>
        <w:tc>
          <w:tcPr>
            <w:tcW w:w="716" w:type="pct"/>
            <w:hideMark/>
          </w:tcPr>
          <w:p w14:paraId="0E37ECCD"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128438CF"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2.57%</w:t>
            </w:r>
          </w:p>
        </w:tc>
        <w:tc>
          <w:tcPr>
            <w:tcW w:w="514" w:type="pct"/>
            <w:hideMark/>
          </w:tcPr>
          <w:p w14:paraId="758429D9"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3.11</w:t>
            </w:r>
          </w:p>
        </w:tc>
      </w:tr>
      <w:tr w:rsidR="00152275" w:rsidRPr="00152275" w14:paraId="69DF396F" w14:textId="77777777" w:rsidTr="00D7789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2953591F"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6016-00-2-R1</w:t>
            </w:r>
          </w:p>
        </w:tc>
        <w:tc>
          <w:tcPr>
            <w:tcW w:w="767" w:type="pct"/>
            <w:hideMark/>
          </w:tcPr>
          <w:p w14:paraId="7D8EBAD9"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Womenshenuk</w:t>
            </w:r>
          </w:p>
        </w:tc>
        <w:tc>
          <w:tcPr>
            <w:tcW w:w="530" w:type="pct"/>
            <w:hideMark/>
          </w:tcPr>
          <w:p w14:paraId="67A306B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634.82</w:t>
            </w:r>
          </w:p>
        </w:tc>
        <w:tc>
          <w:tcPr>
            <w:tcW w:w="574" w:type="pct"/>
            <w:hideMark/>
          </w:tcPr>
          <w:p w14:paraId="7444E235"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29.773058</w:t>
            </w:r>
          </w:p>
        </w:tc>
        <w:tc>
          <w:tcPr>
            <w:tcW w:w="521" w:type="pct"/>
            <w:hideMark/>
          </w:tcPr>
          <w:p w14:paraId="11A6FBA6"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4.69%</w:t>
            </w:r>
          </w:p>
        </w:tc>
        <w:tc>
          <w:tcPr>
            <w:tcW w:w="716" w:type="pct"/>
            <w:hideMark/>
          </w:tcPr>
          <w:p w14:paraId="4E10D477"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76B3A5CE"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2.56%</w:t>
            </w:r>
          </w:p>
        </w:tc>
        <w:tc>
          <w:tcPr>
            <w:tcW w:w="514" w:type="pct"/>
            <w:hideMark/>
          </w:tcPr>
          <w:p w14:paraId="64ECC21A"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16.22</w:t>
            </w:r>
          </w:p>
        </w:tc>
      </w:tr>
      <w:tr w:rsidR="00152275" w:rsidRPr="00152275" w14:paraId="665C15A3" w14:textId="77777777" w:rsidTr="00D7789A">
        <w:trPr>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33AB36EF"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6000-00-4+R35</w:t>
            </w:r>
          </w:p>
        </w:tc>
        <w:tc>
          <w:tcPr>
            <w:tcW w:w="767" w:type="pct"/>
            <w:hideMark/>
          </w:tcPr>
          <w:p w14:paraId="4A673FF9"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760E026E"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597.91</w:t>
            </w:r>
          </w:p>
        </w:tc>
        <w:tc>
          <w:tcPr>
            <w:tcW w:w="574" w:type="pct"/>
            <w:hideMark/>
          </w:tcPr>
          <w:p w14:paraId="12802109"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27.802815</w:t>
            </w:r>
          </w:p>
        </w:tc>
        <w:tc>
          <w:tcPr>
            <w:tcW w:w="521" w:type="pct"/>
            <w:hideMark/>
          </w:tcPr>
          <w:p w14:paraId="58801F79"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4.65%</w:t>
            </w:r>
          </w:p>
        </w:tc>
        <w:tc>
          <w:tcPr>
            <w:tcW w:w="716" w:type="pct"/>
            <w:hideMark/>
          </w:tcPr>
          <w:p w14:paraId="4644508E"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45D32B22"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2.53%</w:t>
            </w:r>
          </w:p>
        </w:tc>
        <w:tc>
          <w:tcPr>
            <w:tcW w:w="514" w:type="pct"/>
            <w:hideMark/>
          </w:tcPr>
          <w:p w14:paraId="512A7F22"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15.12</w:t>
            </w:r>
          </w:p>
        </w:tc>
      </w:tr>
      <w:tr w:rsidR="00152275" w:rsidRPr="00152275" w14:paraId="5EC3307A" w14:textId="77777777" w:rsidTr="00D7789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75B709B2"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6000-31-1</w:t>
            </w:r>
          </w:p>
        </w:tc>
        <w:tc>
          <w:tcPr>
            <w:tcW w:w="767" w:type="pct"/>
            <w:hideMark/>
          </w:tcPr>
          <w:p w14:paraId="09FBD8B2"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1DB4CEDA"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363.24</w:t>
            </w:r>
          </w:p>
        </w:tc>
        <w:tc>
          <w:tcPr>
            <w:tcW w:w="574" w:type="pct"/>
            <w:hideMark/>
          </w:tcPr>
          <w:p w14:paraId="3C703EC9"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16.563744</w:t>
            </w:r>
          </w:p>
        </w:tc>
        <w:tc>
          <w:tcPr>
            <w:tcW w:w="521" w:type="pct"/>
            <w:hideMark/>
          </w:tcPr>
          <w:p w14:paraId="39258AB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4.56%</w:t>
            </w:r>
          </w:p>
        </w:tc>
        <w:tc>
          <w:tcPr>
            <w:tcW w:w="716" w:type="pct"/>
            <w:hideMark/>
          </w:tcPr>
          <w:p w14:paraId="7046BB28"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6486EE55"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2.47%</w:t>
            </w:r>
          </w:p>
        </w:tc>
        <w:tc>
          <w:tcPr>
            <w:tcW w:w="514" w:type="pct"/>
            <w:hideMark/>
          </w:tcPr>
          <w:p w14:paraId="2772160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8.97</w:t>
            </w:r>
          </w:p>
        </w:tc>
      </w:tr>
      <w:tr w:rsidR="00152275" w:rsidRPr="00152275" w14:paraId="23BA43D4" w14:textId="77777777" w:rsidTr="00D7789A">
        <w:trPr>
          <w:trHeight w:val="495"/>
        </w:trPr>
        <w:tc>
          <w:tcPr>
            <w:cnfStyle w:val="001000000000" w:firstRow="0" w:lastRow="0" w:firstColumn="1" w:lastColumn="0" w:oddVBand="0" w:evenVBand="0" w:oddHBand="0" w:evenHBand="0" w:firstRowFirstColumn="0" w:firstRowLastColumn="0" w:lastRowFirstColumn="0" w:lastRowLastColumn="0"/>
            <w:tcW w:w="854" w:type="pct"/>
            <w:hideMark/>
          </w:tcPr>
          <w:p w14:paraId="0127ABCA"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6500-00-2-R7</w:t>
            </w:r>
          </w:p>
        </w:tc>
        <w:tc>
          <w:tcPr>
            <w:tcW w:w="767" w:type="pct"/>
            <w:hideMark/>
          </w:tcPr>
          <w:p w14:paraId="69F6145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West Aspetuck</w:t>
            </w:r>
          </w:p>
        </w:tc>
        <w:tc>
          <w:tcPr>
            <w:tcW w:w="530" w:type="pct"/>
            <w:hideMark/>
          </w:tcPr>
          <w:p w14:paraId="20770AAD"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104.81</w:t>
            </w:r>
          </w:p>
        </w:tc>
        <w:tc>
          <w:tcPr>
            <w:tcW w:w="574" w:type="pct"/>
            <w:hideMark/>
          </w:tcPr>
          <w:p w14:paraId="11E14F37"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4.779336</w:t>
            </w:r>
          </w:p>
        </w:tc>
        <w:tc>
          <w:tcPr>
            <w:tcW w:w="521" w:type="pct"/>
            <w:hideMark/>
          </w:tcPr>
          <w:p w14:paraId="0BA8A595"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4.56%</w:t>
            </w:r>
          </w:p>
        </w:tc>
        <w:tc>
          <w:tcPr>
            <w:tcW w:w="716" w:type="pct"/>
            <w:hideMark/>
          </w:tcPr>
          <w:p w14:paraId="5FE50C3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71134218"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2.47%</w:t>
            </w:r>
          </w:p>
        </w:tc>
        <w:tc>
          <w:tcPr>
            <w:tcW w:w="514" w:type="pct"/>
            <w:hideMark/>
          </w:tcPr>
          <w:p w14:paraId="0ADB8CEE"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2.59</w:t>
            </w:r>
          </w:p>
        </w:tc>
      </w:tr>
      <w:tr w:rsidR="00152275" w:rsidRPr="00152275" w14:paraId="11188D9F" w14:textId="77777777" w:rsidTr="00D7789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3BC8ECCA"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6700-20-1</w:t>
            </w:r>
          </w:p>
        </w:tc>
        <w:tc>
          <w:tcPr>
            <w:tcW w:w="767" w:type="pct"/>
            <w:hideMark/>
          </w:tcPr>
          <w:p w14:paraId="2630D3E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Shepaug</w:t>
            </w:r>
          </w:p>
        </w:tc>
        <w:tc>
          <w:tcPr>
            <w:tcW w:w="530" w:type="pct"/>
            <w:hideMark/>
          </w:tcPr>
          <w:p w14:paraId="3A3D380E"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173.11</w:t>
            </w:r>
          </w:p>
        </w:tc>
        <w:tc>
          <w:tcPr>
            <w:tcW w:w="574" w:type="pct"/>
            <w:hideMark/>
          </w:tcPr>
          <w:p w14:paraId="599C3857"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7.61684</w:t>
            </w:r>
          </w:p>
        </w:tc>
        <w:tc>
          <w:tcPr>
            <w:tcW w:w="521" w:type="pct"/>
            <w:hideMark/>
          </w:tcPr>
          <w:p w14:paraId="592A57D7"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4.40%</w:t>
            </w:r>
          </w:p>
        </w:tc>
        <w:tc>
          <w:tcPr>
            <w:tcW w:w="716" w:type="pct"/>
            <w:hideMark/>
          </w:tcPr>
          <w:p w14:paraId="4878C512"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5C2D27F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2.37%</w:t>
            </w:r>
          </w:p>
        </w:tc>
        <w:tc>
          <w:tcPr>
            <w:tcW w:w="514" w:type="pct"/>
            <w:hideMark/>
          </w:tcPr>
          <w:p w14:paraId="4B6231AD"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4.1</w:t>
            </w:r>
          </w:p>
        </w:tc>
      </w:tr>
      <w:tr w:rsidR="00152275" w:rsidRPr="00152275" w14:paraId="12D33F1C" w14:textId="77777777" w:rsidTr="00D7789A">
        <w:trPr>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75FDC315"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6000-37-1</w:t>
            </w:r>
          </w:p>
        </w:tc>
        <w:tc>
          <w:tcPr>
            <w:tcW w:w="767" w:type="pct"/>
            <w:hideMark/>
          </w:tcPr>
          <w:p w14:paraId="2331F0EB"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4DF43D9D"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1333.48</w:t>
            </w:r>
          </w:p>
        </w:tc>
        <w:tc>
          <w:tcPr>
            <w:tcW w:w="574" w:type="pct"/>
            <w:hideMark/>
          </w:tcPr>
          <w:p w14:paraId="2DEC8C80"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105.47827</w:t>
            </w:r>
          </w:p>
        </w:tc>
        <w:tc>
          <w:tcPr>
            <w:tcW w:w="521" w:type="pct"/>
            <w:hideMark/>
          </w:tcPr>
          <w:p w14:paraId="66D6C385"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7.91%</w:t>
            </w:r>
          </w:p>
        </w:tc>
        <w:tc>
          <w:tcPr>
            <w:tcW w:w="716" w:type="pct"/>
            <w:hideMark/>
          </w:tcPr>
          <w:p w14:paraId="5817A7E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1E91E413"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2.22%</w:t>
            </w:r>
          </w:p>
        </w:tc>
        <w:tc>
          <w:tcPr>
            <w:tcW w:w="514" w:type="pct"/>
            <w:hideMark/>
          </w:tcPr>
          <w:p w14:paraId="5DE7707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29.67</w:t>
            </w:r>
          </w:p>
        </w:tc>
      </w:tr>
      <w:tr w:rsidR="00152275" w:rsidRPr="00152275" w14:paraId="7DBDA603" w14:textId="77777777" w:rsidTr="00D7789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4D28C487"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6501-00-2-R1</w:t>
            </w:r>
          </w:p>
        </w:tc>
        <w:tc>
          <w:tcPr>
            <w:tcW w:w="767" w:type="pct"/>
            <w:hideMark/>
          </w:tcPr>
          <w:p w14:paraId="30084117"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Merryall</w:t>
            </w:r>
          </w:p>
        </w:tc>
        <w:tc>
          <w:tcPr>
            <w:tcW w:w="530" w:type="pct"/>
            <w:hideMark/>
          </w:tcPr>
          <w:p w14:paraId="47B5E539"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1211.74</w:t>
            </w:r>
          </w:p>
        </w:tc>
        <w:tc>
          <w:tcPr>
            <w:tcW w:w="574" w:type="pct"/>
            <w:hideMark/>
          </w:tcPr>
          <w:p w14:paraId="28279BB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49.560166</w:t>
            </w:r>
          </w:p>
        </w:tc>
        <w:tc>
          <w:tcPr>
            <w:tcW w:w="521" w:type="pct"/>
            <w:hideMark/>
          </w:tcPr>
          <w:p w14:paraId="128CA2EE"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4.09%</w:t>
            </w:r>
          </w:p>
        </w:tc>
        <w:tc>
          <w:tcPr>
            <w:tcW w:w="716" w:type="pct"/>
            <w:hideMark/>
          </w:tcPr>
          <w:p w14:paraId="38533ED5"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6C9E37F5"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2.17%</w:t>
            </w:r>
          </w:p>
        </w:tc>
        <w:tc>
          <w:tcPr>
            <w:tcW w:w="514" w:type="pct"/>
            <w:hideMark/>
          </w:tcPr>
          <w:p w14:paraId="0CD5B64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26.27</w:t>
            </w:r>
          </w:p>
        </w:tc>
      </w:tr>
      <w:tr w:rsidR="00152275" w:rsidRPr="00152275" w14:paraId="0EAF048A" w14:textId="77777777" w:rsidTr="00D7789A">
        <w:trPr>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6F96CF73"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9/1/6502</w:t>
            </w:r>
          </w:p>
        </w:tc>
        <w:tc>
          <w:tcPr>
            <w:tcW w:w="767" w:type="pct"/>
            <w:hideMark/>
          </w:tcPr>
          <w:p w14:paraId="07A1737B"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East Aspetuck</w:t>
            </w:r>
          </w:p>
        </w:tc>
        <w:tc>
          <w:tcPr>
            <w:tcW w:w="530" w:type="pct"/>
            <w:hideMark/>
          </w:tcPr>
          <w:p w14:paraId="57D7DD2B"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449.12</w:t>
            </w:r>
          </w:p>
        </w:tc>
        <w:tc>
          <w:tcPr>
            <w:tcW w:w="574" w:type="pct"/>
            <w:hideMark/>
          </w:tcPr>
          <w:p w14:paraId="0F4CB043"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18.099536</w:t>
            </w:r>
          </w:p>
        </w:tc>
        <w:tc>
          <w:tcPr>
            <w:tcW w:w="521" w:type="pct"/>
            <w:hideMark/>
          </w:tcPr>
          <w:p w14:paraId="0C12B490"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4.03%</w:t>
            </w:r>
          </w:p>
        </w:tc>
        <w:tc>
          <w:tcPr>
            <w:tcW w:w="716" w:type="pct"/>
            <w:hideMark/>
          </w:tcPr>
          <w:p w14:paraId="44A5B0F5"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23828D22"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2.13%</w:t>
            </w:r>
          </w:p>
        </w:tc>
        <w:tc>
          <w:tcPr>
            <w:tcW w:w="514" w:type="pct"/>
            <w:hideMark/>
          </w:tcPr>
          <w:p w14:paraId="626D1AEE"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9.57</w:t>
            </w:r>
          </w:p>
        </w:tc>
      </w:tr>
      <w:tr w:rsidR="00152275" w:rsidRPr="00152275" w14:paraId="4812B2A0" w14:textId="77777777" w:rsidTr="00D7789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6B4DE112"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6700-24-1</w:t>
            </w:r>
          </w:p>
        </w:tc>
        <w:tc>
          <w:tcPr>
            <w:tcW w:w="767" w:type="pct"/>
            <w:hideMark/>
          </w:tcPr>
          <w:p w14:paraId="25C05F8F"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Shepaug</w:t>
            </w:r>
          </w:p>
        </w:tc>
        <w:tc>
          <w:tcPr>
            <w:tcW w:w="530" w:type="pct"/>
            <w:hideMark/>
          </w:tcPr>
          <w:p w14:paraId="601EB9B4"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474.76</w:t>
            </w:r>
          </w:p>
        </w:tc>
        <w:tc>
          <w:tcPr>
            <w:tcW w:w="574" w:type="pct"/>
            <w:hideMark/>
          </w:tcPr>
          <w:p w14:paraId="15C7168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18.325736</w:t>
            </w:r>
          </w:p>
        </w:tc>
        <w:tc>
          <w:tcPr>
            <w:tcW w:w="521" w:type="pct"/>
            <w:hideMark/>
          </w:tcPr>
          <w:p w14:paraId="11B89868"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3.86%</w:t>
            </w:r>
          </w:p>
        </w:tc>
        <w:tc>
          <w:tcPr>
            <w:tcW w:w="716" w:type="pct"/>
            <w:hideMark/>
          </w:tcPr>
          <w:p w14:paraId="71BB9350"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440F537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2.02%</w:t>
            </w:r>
          </w:p>
        </w:tc>
        <w:tc>
          <w:tcPr>
            <w:tcW w:w="514" w:type="pct"/>
            <w:hideMark/>
          </w:tcPr>
          <w:p w14:paraId="1B02736C"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9.6</w:t>
            </w:r>
          </w:p>
        </w:tc>
      </w:tr>
      <w:tr w:rsidR="00152275" w:rsidRPr="00152275" w14:paraId="3BEFC77D" w14:textId="77777777" w:rsidTr="00D7789A">
        <w:trPr>
          <w:trHeight w:val="495"/>
        </w:trPr>
        <w:tc>
          <w:tcPr>
            <w:cnfStyle w:val="001000000000" w:firstRow="0" w:lastRow="0" w:firstColumn="1" w:lastColumn="0" w:oddVBand="0" w:evenVBand="0" w:oddHBand="0" w:evenHBand="0" w:firstRowFirstColumn="0" w:firstRowLastColumn="0" w:lastRowFirstColumn="0" w:lastRowLastColumn="0"/>
            <w:tcW w:w="854" w:type="pct"/>
            <w:hideMark/>
          </w:tcPr>
          <w:p w14:paraId="105B8D67"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6500-00-2-R8</w:t>
            </w:r>
          </w:p>
        </w:tc>
        <w:tc>
          <w:tcPr>
            <w:tcW w:w="767" w:type="pct"/>
            <w:hideMark/>
          </w:tcPr>
          <w:p w14:paraId="234C63C3"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West Aspetuck</w:t>
            </w:r>
          </w:p>
        </w:tc>
        <w:tc>
          <w:tcPr>
            <w:tcW w:w="530" w:type="pct"/>
            <w:hideMark/>
          </w:tcPr>
          <w:p w14:paraId="449C0449"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1007.96</w:t>
            </w:r>
          </w:p>
        </w:tc>
        <w:tc>
          <w:tcPr>
            <w:tcW w:w="574" w:type="pct"/>
            <w:hideMark/>
          </w:tcPr>
          <w:p w14:paraId="305D3332"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38.604868</w:t>
            </w:r>
          </w:p>
        </w:tc>
        <w:tc>
          <w:tcPr>
            <w:tcW w:w="521" w:type="pct"/>
            <w:hideMark/>
          </w:tcPr>
          <w:p w14:paraId="0281D45E"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3.83%</w:t>
            </w:r>
          </w:p>
        </w:tc>
        <w:tc>
          <w:tcPr>
            <w:tcW w:w="716" w:type="pct"/>
            <w:hideMark/>
          </w:tcPr>
          <w:p w14:paraId="49BCCD6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6B20A52F"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2.00%</w:t>
            </w:r>
          </w:p>
        </w:tc>
        <w:tc>
          <w:tcPr>
            <w:tcW w:w="514" w:type="pct"/>
            <w:hideMark/>
          </w:tcPr>
          <w:p w14:paraId="5E6DF8D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20.2</w:t>
            </w:r>
          </w:p>
        </w:tc>
      </w:tr>
      <w:tr w:rsidR="00152275" w:rsidRPr="00152275" w14:paraId="1D15B74F" w14:textId="77777777" w:rsidTr="00D7789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78C4E484"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6700-23-1</w:t>
            </w:r>
          </w:p>
        </w:tc>
        <w:tc>
          <w:tcPr>
            <w:tcW w:w="767" w:type="pct"/>
            <w:hideMark/>
          </w:tcPr>
          <w:p w14:paraId="347FA18D"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Shepaug</w:t>
            </w:r>
          </w:p>
        </w:tc>
        <w:tc>
          <w:tcPr>
            <w:tcW w:w="530" w:type="pct"/>
            <w:hideMark/>
          </w:tcPr>
          <w:p w14:paraId="1F6572F8"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740.18</w:t>
            </w:r>
          </w:p>
        </w:tc>
        <w:tc>
          <w:tcPr>
            <w:tcW w:w="574" w:type="pct"/>
            <w:hideMark/>
          </w:tcPr>
          <w:p w14:paraId="11F85848"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28.200858</w:t>
            </w:r>
          </w:p>
        </w:tc>
        <w:tc>
          <w:tcPr>
            <w:tcW w:w="521" w:type="pct"/>
            <w:hideMark/>
          </w:tcPr>
          <w:p w14:paraId="7F5F80DE"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3.81%</w:t>
            </w:r>
          </w:p>
        </w:tc>
        <w:tc>
          <w:tcPr>
            <w:tcW w:w="716" w:type="pct"/>
            <w:hideMark/>
          </w:tcPr>
          <w:p w14:paraId="0DDFC62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5CC08EA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1.99%</w:t>
            </w:r>
          </w:p>
        </w:tc>
        <w:tc>
          <w:tcPr>
            <w:tcW w:w="514" w:type="pct"/>
            <w:hideMark/>
          </w:tcPr>
          <w:p w14:paraId="622E162D"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14.74</w:t>
            </w:r>
          </w:p>
        </w:tc>
      </w:tr>
      <w:tr w:rsidR="00152275" w:rsidRPr="00152275" w14:paraId="6E6CE0FC" w14:textId="77777777" w:rsidTr="00D7789A">
        <w:trPr>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652607F2"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6000-34-1</w:t>
            </w:r>
          </w:p>
        </w:tc>
        <w:tc>
          <w:tcPr>
            <w:tcW w:w="767" w:type="pct"/>
            <w:hideMark/>
          </w:tcPr>
          <w:p w14:paraId="7F0BBC3B"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0041242A"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958.71</w:t>
            </w:r>
          </w:p>
        </w:tc>
        <w:tc>
          <w:tcPr>
            <w:tcW w:w="574" w:type="pct"/>
            <w:hideMark/>
          </w:tcPr>
          <w:p w14:paraId="5E151521"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95.008161</w:t>
            </w:r>
          </w:p>
        </w:tc>
        <w:tc>
          <w:tcPr>
            <w:tcW w:w="521" w:type="pct"/>
            <w:hideMark/>
          </w:tcPr>
          <w:p w14:paraId="69D883D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9.91%</w:t>
            </w:r>
          </w:p>
        </w:tc>
        <w:tc>
          <w:tcPr>
            <w:tcW w:w="716" w:type="pct"/>
            <w:hideMark/>
          </w:tcPr>
          <w:p w14:paraId="3246595F"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4FDF66EE"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1.97%</w:t>
            </w:r>
          </w:p>
        </w:tc>
        <w:tc>
          <w:tcPr>
            <w:tcW w:w="514" w:type="pct"/>
            <w:hideMark/>
          </w:tcPr>
          <w:p w14:paraId="487C94FF"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18.93</w:t>
            </w:r>
          </w:p>
        </w:tc>
      </w:tr>
      <w:tr w:rsidR="00152275" w:rsidRPr="00152275" w14:paraId="0D9A9491" w14:textId="77777777" w:rsidTr="00D7789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62002865"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6400-00-1*</w:t>
            </w:r>
          </w:p>
        </w:tc>
        <w:tc>
          <w:tcPr>
            <w:tcW w:w="767" w:type="pct"/>
            <w:hideMark/>
          </w:tcPr>
          <w:p w14:paraId="3B1A867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Candlewood</w:t>
            </w:r>
          </w:p>
        </w:tc>
        <w:tc>
          <w:tcPr>
            <w:tcW w:w="530" w:type="pct"/>
            <w:hideMark/>
          </w:tcPr>
          <w:p w14:paraId="03A5E3B8"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26.88</w:t>
            </w:r>
          </w:p>
        </w:tc>
        <w:tc>
          <w:tcPr>
            <w:tcW w:w="574" w:type="pct"/>
            <w:hideMark/>
          </w:tcPr>
          <w:p w14:paraId="0E1DC4D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0.98112</w:t>
            </w:r>
          </w:p>
        </w:tc>
        <w:tc>
          <w:tcPr>
            <w:tcW w:w="521" w:type="pct"/>
            <w:hideMark/>
          </w:tcPr>
          <w:p w14:paraId="27143788"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3.65%</w:t>
            </w:r>
          </w:p>
        </w:tc>
        <w:tc>
          <w:tcPr>
            <w:tcW w:w="716" w:type="pct"/>
            <w:hideMark/>
          </w:tcPr>
          <w:p w14:paraId="4DA3195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050F527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1.89%</w:t>
            </w:r>
          </w:p>
        </w:tc>
        <w:tc>
          <w:tcPr>
            <w:tcW w:w="514" w:type="pct"/>
            <w:hideMark/>
          </w:tcPr>
          <w:p w14:paraId="37DBFD8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0.51</w:t>
            </w:r>
          </w:p>
        </w:tc>
      </w:tr>
      <w:tr w:rsidR="00152275" w:rsidRPr="00152275" w14:paraId="14E59BF4" w14:textId="77777777" w:rsidTr="00D7789A">
        <w:trPr>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7E4234B2"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6502-00-2-R5</w:t>
            </w:r>
          </w:p>
        </w:tc>
        <w:tc>
          <w:tcPr>
            <w:tcW w:w="767" w:type="pct"/>
            <w:hideMark/>
          </w:tcPr>
          <w:p w14:paraId="4CEC8F71"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East Aspetuck</w:t>
            </w:r>
          </w:p>
        </w:tc>
        <w:tc>
          <w:tcPr>
            <w:tcW w:w="530" w:type="pct"/>
            <w:hideMark/>
          </w:tcPr>
          <w:p w14:paraId="2A47C8C7"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2314.31</w:t>
            </w:r>
          </w:p>
        </w:tc>
        <w:tc>
          <w:tcPr>
            <w:tcW w:w="574" w:type="pct"/>
            <w:hideMark/>
          </w:tcPr>
          <w:p w14:paraId="1EEE5542"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215.46226</w:t>
            </w:r>
          </w:p>
        </w:tc>
        <w:tc>
          <w:tcPr>
            <w:tcW w:w="521" w:type="pct"/>
            <w:hideMark/>
          </w:tcPr>
          <w:p w14:paraId="38498C1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9.31%</w:t>
            </w:r>
          </w:p>
        </w:tc>
        <w:tc>
          <w:tcPr>
            <w:tcW w:w="716" w:type="pct"/>
            <w:hideMark/>
          </w:tcPr>
          <w:p w14:paraId="788FE9ED"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440E234E"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1.78%</w:t>
            </w:r>
          </w:p>
        </w:tc>
        <w:tc>
          <w:tcPr>
            <w:tcW w:w="514" w:type="pct"/>
            <w:hideMark/>
          </w:tcPr>
          <w:p w14:paraId="6D6D4B10"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41.09</w:t>
            </w:r>
          </w:p>
        </w:tc>
      </w:tr>
      <w:tr w:rsidR="00152275" w:rsidRPr="00152275" w14:paraId="3B88BDE7" w14:textId="77777777" w:rsidTr="00D7789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479C8BEC"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6000-00-4+R38</w:t>
            </w:r>
          </w:p>
        </w:tc>
        <w:tc>
          <w:tcPr>
            <w:tcW w:w="767" w:type="pct"/>
            <w:hideMark/>
          </w:tcPr>
          <w:p w14:paraId="5BB0C3FC"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275B7FED"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802.7</w:t>
            </w:r>
          </w:p>
        </w:tc>
        <w:tc>
          <w:tcPr>
            <w:tcW w:w="574" w:type="pct"/>
            <w:hideMark/>
          </w:tcPr>
          <w:p w14:paraId="7C4777B8"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26.89045</w:t>
            </w:r>
          </w:p>
        </w:tc>
        <w:tc>
          <w:tcPr>
            <w:tcW w:w="521" w:type="pct"/>
            <w:hideMark/>
          </w:tcPr>
          <w:p w14:paraId="5CC8B8C4"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3.35%</w:t>
            </w:r>
          </w:p>
        </w:tc>
        <w:tc>
          <w:tcPr>
            <w:tcW w:w="716" w:type="pct"/>
            <w:hideMark/>
          </w:tcPr>
          <w:p w14:paraId="1B6518D6"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10769739"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1.71%</w:t>
            </w:r>
          </w:p>
        </w:tc>
        <w:tc>
          <w:tcPr>
            <w:tcW w:w="514" w:type="pct"/>
            <w:hideMark/>
          </w:tcPr>
          <w:p w14:paraId="30941224"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13.7</w:t>
            </w:r>
          </w:p>
        </w:tc>
      </w:tr>
      <w:tr w:rsidR="00152275" w:rsidRPr="00152275" w14:paraId="05568D8A" w14:textId="77777777" w:rsidTr="00D7789A">
        <w:trPr>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07EA240F"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6016-00-1*</w:t>
            </w:r>
          </w:p>
        </w:tc>
        <w:tc>
          <w:tcPr>
            <w:tcW w:w="767" w:type="pct"/>
            <w:hideMark/>
          </w:tcPr>
          <w:p w14:paraId="3C75FE75"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Womenshenuk</w:t>
            </w:r>
          </w:p>
        </w:tc>
        <w:tc>
          <w:tcPr>
            <w:tcW w:w="530" w:type="pct"/>
            <w:hideMark/>
          </w:tcPr>
          <w:p w14:paraId="15AFB263"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427.92</w:t>
            </w:r>
          </w:p>
        </w:tc>
        <w:tc>
          <w:tcPr>
            <w:tcW w:w="574" w:type="pct"/>
            <w:hideMark/>
          </w:tcPr>
          <w:p w14:paraId="105B3850"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14.292528</w:t>
            </w:r>
          </w:p>
        </w:tc>
        <w:tc>
          <w:tcPr>
            <w:tcW w:w="521" w:type="pct"/>
            <w:hideMark/>
          </w:tcPr>
          <w:p w14:paraId="168C1F52"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3.34%</w:t>
            </w:r>
          </w:p>
        </w:tc>
        <w:tc>
          <w:tcPr>
            <w:tcW w:w="716" w:type="pct"/>
            <w:hideMark/>
          </w:tcPr>
          <w:p w14:paraId="189A407E"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70A8E1F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1.70%</w:t>
            </w:r>
          </w:p>
        </w:tc>
        <w:tc>
          <w:tcPr>
            <w:tcW w:w="514" w:type="pct"/>
            <w:hideMark/>
          </w:tcPr>
          <w:p w14:paraId="19F273F0"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7.28</w:t>
            </w:r>
          </w:p>
        </w:tc>
      </w:tr>
      <w:tr w:rsidR="00152275" w:rsidRPr="00152275" w14:paraId="3AA4BCE8" w14:textId="77777777" w:rsidTr="00D7789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6480A852"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6700-22-1</w:t>
            </w:r>
          </w:p>
        </w:tc>
        <w:tc>
          <w:tcPr>
            <w:tcW w:w="767" w:type="pct"/>
            <w:hideMark/>
          </w:tcPr>
          <w:p w14:paraId="36C62CAE"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Shepaug</w:t>
            </w:r>
          </w:p>
        </w:tc>
        <w:tc>
          <w:tcPr>
            <w:tcW w:w="530" w:type="pct"/>
            <w:hideMark/>
          </w:tcPr>
          <w:p w14:paraId="6BACCF59"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633.18</w:t>
            </w:r>
          </w:p>
        </w:tc>
        <w:tc>
          <w:tcPr>
            <w:tcW w:w="574" w:type="pct"/>
            <w:hideMark/>
          </w:tcPr>
          <w:p w14:paraId="5F9B75C0"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21.084894</w:t>
            </w:r>
          </w:p>
        </w:tc>
        <w:tc>
          <w:tcPr>
            <w:tcW w:w="521" w:type="pct"/>
            <w:hideMark/>
          </w:tcPr>
          <w:p w14:paraId="6A0140A8"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3.33%</w:t>
            </w:r>
          </w:p>
        </w:tc>
        <w:tc>
          <w:tcPr>
            <w:tcW w:w="716" w:type="pct"/>
            <w:hideMark/>
          </w:tcPr>
          <w:p w14:paraId="4D1A5B2D"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0728A7A4"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1.69%</w:t>
            </w:r>
          </w:p>
        </w:tc>
        <w:tc>
          <w:tcPr>
            <w:tcW w:w="514" w:type="pct"/>
            <w:hideMark/>
          </w:tcPr>
          <w:p w14:paraId="3DB3ED55"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10.73</w:t>
            </w:r>
          </w:p>
        </w:tc>
      </w:tr>
      <w:tr w:rsidR="00152275" w:rsidRPr="00152275" w14:paraId="0EE1F532" w14:textId="77777777" w:rsidTr="00D7789A">
        <w:trPr>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5CEFE0C1"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6000-36-1-L1</w:t>
            </w:r>
          </w:p>
        </w:tc>
        <w:tc>
          <w:tcPr>
            <w:tcW w:w="767" w:type="pct"/>
            <w:hideMark/>
          </w:tcPr>
          <w:p w14:paraId="798E2919"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5DCB8DE1"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433.43</w:t>
            </w:r>
          </w:p>
        </w:tc>
        <w:tc>
          <w:tcPr>
            <w:tcW w:w="574" w:type="pct"/>
            <w:hideMark/>
          </w:tcPr>
          <w:p w14:paraId="650EDCD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38.271869</w:t>
            </w:r>
          </w:p>
        </w:tc>
        <w:tc>
          <w:tcPr>
            <w:tcW w:w="521" w:type="pct"/>
            <w:hideMark/>
          </w:tcPr>
          <w:p w14:paraId="063BC1E3"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8.83%</w:t>
            </w:r>
          </w:p>
        </w:tc>
        <w:tc>
          <w:tcPr>
            <w:tcW w:w="716" w:type="pct"/>
            <w:hideMark/>
          </w:tcPr>
          <w:p w14:paraId="3D89CC6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6A7341F7"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1.62%</w:t>
            </w:r>
          </w:p>
        </w:tc>
        <w:tc>
          <w:tcPr>
            <w:tcW w:w="514" w:type="pct"/>
            <w:hideMark/>
          </w:tcPr>
          <w:p w14:paraId="62B6838F"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7.03</w:t>
            </w:r>
          </w:p>
        </w:tc>
      </w:tr>
      <w:tr w:rsidR="00152275" w:rsidRPr="00152275" w14:paraId="1495DF76" w14:textId="77777777" w:rsidTr="00D7789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0D883664"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6700-31-1</w:t>
            </w:r>
          </w:p>
        </w:tc>
        <w:tc>
          <w:tcPr>
            <w:tcW w:w="767" w:type="pct"/>
            <w:hideMark/>
          </w:tcPr>
          <w:p w14:paraId="3D9B48C9"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Shepaug</w:t>
            </w:r>
          </w:p>
        </w:tc>
        <w:tc>
          <w:tcPr>
            <w:tcW w:w="530" w:type="pct"/>
            <w:hideMark/>
          </w:tcPr>
          <w:p w14:paraId="0944122D"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278.28</w:t>
            </w:r>
          </w:p>
        </w:tc>
        <w:tc>
          <w:tcPr>
            <w:tcW w:w="574" w:type="pct"/>
            <w:hideMark/>
          </w:tcPr>
          <w:p w14:paraId="137A02F2"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24.182532</w:t>
            </w:r>
          </w:p>
        </w:tc>
        <w:tc>
          <w:tcPr>
            <w:tcW w:w="521" w:type="pct"/>
            <w:hideMark/>
          </w:tcPr>
          <w:p w14:paraId="4ACFB30A"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8.69%</w:t>
            </w:r>
          </w:p>
        </w:tc>
        <w:tc>
          <w:tcPr>
            <w:tcW w:w="716" w:type="pct"/>
            <w:hideMark/>
          </w:tcPr>
          <w:p w14:paraId="1D145828"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3086C1FC"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1.58%</w:t>
            </w:r>
          </w:p>
        </w:tc>
        <w:tc>
          <w:tcPr>
            <w:tcW w:w="514" w:type="pct"/>
            <w:hideMark/>
          </w:tcPr>
          <w:p w14:paraId="3CCCB704"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4.39</w:t>
            </w:r>
          </w:p>
        </w:tc>
      </w:tr>
      <w:tr w:rsidR="00152275" w:rsidRPr="00152275" w14:paraId="2D49112B" w14:textId="77777777" w:rsidTr="00D7789A">
        <w:trPr>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54AA5E86"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6000-35-1-L2</w:t>
            </w:r>
          </w:p>
        </w:tc>
        <w:tc>
          <w:tcPr>
            <w:tcW w:w="767" w:type="pct"/>
            <w:hideMark/>
          </w:tcPr>
          <w:p w14:paraId="26F91E69"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3E1072EB"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169.82</w:t>
            </w:r>
          </w:p>
        </w:tc>
        <w:tc>
          <w:tcPr>
            <w:tcW w:w="574" w:type="pct"/>
            <w:hideMark/>
          </w:tcPr>
          <w:p w14:paraId="181573DF"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14.417718</w:t>
            </w:r>
          </w:p>
        </w:tc>
        <w:tc>
          <w:tcPr>
            <w:tcW w:w="521" w:type="pct"/>
            <w:hideMark/>
          </w:tcPr>
          <w:p w14:paraId="0A0AE4F7"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8.49%</w:t>
            </w:r>
          </w:p>
        </w:tc>
        <w:tc>
          <w:tcPr>
            <w:tcW w:w="716" w:type="pct"/>
            <w:hideMark/>
          </w:tcPr>
          <w:p w14:paraId="5EFE9EF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69261FC8"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1.52%</w:t>
            </w:r>
          </w:p>
        </w:tc>
        <w:tc>
          <w:tcPr>
            <w:tcW w:w="514" w:type="pct"/>
            <w:hideMark/>
          </w:tcPr>
          <w:p w14:paraId="769E2D9F"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2.58</w:t>
            </w:r>
          </w:p>
        </w:tc>
      </w:tr>
      <w:tr w:rsidR="00152275" w:rsidRPr="00152275" w14:paraId="3545DFE3" w14:textId="77777777" w:rsidTr="00D7789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67246161"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6700-00-3-R12</w:t>
            </w:r>
          </w:p>
        </w:tc>
        <w:tc>
          <w:tcPr>
            <w:tcW w:w="767" w:type="pct"/>
            <w:hideMark/>
          </w:tcPr>
          <w:p w14:paraId="79B8C05E"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Shepaug</w:t>
            </w:r>
          </w:p>
        </w:tc>
        <w:tc>
          <w:tcPr>
            <w:tcW w:w="530" w:type="pct"/>
            <w:hideMark/>
          </w:tcPr>
          <w:p w14:paraId="3FB8D93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20.74</w:t>
            </w:r>
          </w:p>
        </w:tc>
        <w:tc>
          <w:tcPr>
            <w:tcW w:w="574" w:type="pct"/>
            <w:hideMark/>
          </w:tcPr>
          <w:p w14:paraId="31714787"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0.628422</w:t>
            </w:r>
          </w:p>
        </w:tc>
        <w:tc>
          <w:tcPr>
            <w:tcW w:w="521" w:type="pct"/>
            <w:hideMark/>
          </w:tcPr>
          <w:p w14:paraId="61D1E34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3.03%</w:t>
            </w:r>
          </w:p>
        </w:tc>
        <w:tc>
          <w:tcPr>
            <w:tcW w:w="716" w:type="pct"/>
            <w:hideMark/>
          </w:tcPr>
          <w:p w14:paraId="4C080CF4"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6BE5CC66"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1.51%</w:t>
            </w:r>
          </w:p>
        </w:tc>
        <w:tc>
          <w:tcPr>
            <w:tcW w:w="514" w:type="pct"/>
            <w:hideMark/>
          </w:tcPr>
          <w:p w14:paraId="69DF442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0.31</w:t>
            </w:r>
          </w:p>
        </w:tc>
      </w:tr>
      <w:tr w:rsidR="00152275" w:rsidRPr="00152275" w14:paraId="1F66700A" w14:textId="77777777" w:rsidTr="00D7789A">
        <w:trPr>
          <w:trHeight w:val="330"/>
        </w:trPr>
        <w:tc>
          <w:tcPr>
            <w:cnfStyle w:val="001000000000" w:firstRow="0" w:lastRow="0" w:firstColumn="1" w:lastColumn="0" w:oddVBand="0" w:evenVBand="0" w:oddHBand="0" w:evenHBand="0" w:firstRowFirstColumn="0" w:firstRowLastColumn="0" w:lastRowFirstColumn="0" w:lastRowLastColumn="0"/>
            <w:tcW w:w="854" w:type="pct"/>
            <w:hideMark/>
          </w:tcPr>
          <w:p w14:paraId="54AAD3E4"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6000-33-1</w:t>
            </w:r>
          </w:p>
        </w:tc>
        <w:tc>
          <w:tcPr>
            <w:tcW w:w="767" w:type="pct"/>
            <w:hideMark/>
          </w:tcPr>
          <w:p w14:paraId="388FB628"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7C4BFEAF"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296.9</w:t>
            </w:r>
          </w:p>
        </w:tc>
        <w:tc>
          <w:tcPr>
            <w:tcW w:w="574" w:type="pct"/>
            <w:hideMark/>
          </w:tcPr>
          <w:p w14:paraId="0A767DD5"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8.93669</w:t>
            </w:r>
          </w:p>
        </w:tc>
        <w:tc>
          <w:tcPr>
            <w:tcW w:w="521" w:type="pct"/>
            <w:hideMark/>
          </w:tcPr>
          <w:p w14:paraId="7EC60A6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3.01%</w:t>
            </w:r>
          </w:p>
        </w:tc>
        <w:tc>
          <w:tcPr>
            <w:tcW w:w="716" w:type="pct"/>
            <w:hideMark/>
          </w:tcPr>
          <w:p w14:paraId="0E89E9D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5BDC771B"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1.50%</w:t>
            </w:r>
          </w:p>
        </w:tc>
        <w:tc>
          <w:tcPr>
            <w:tcW w:w="514" w:type="pct"/>
            <w:hideMark/>
          </w:tcPr>
          <w:p w14:paraId="33D221C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4.46</w:t>
            </w:r>
          </w:p>
        </w:tc>
      </w:tr>
      <w:tr w:rsidR="00152275" w:rsidRPr="00152275" w14:paraId="6B627803" w14:textId="77777777" w:rsidTr="00D7789A">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854" w:type="pct"/>
            <w:hideMark/>
          </w:tcPr>
          <w:p w14:paraId="37E4F192"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8/1/6500</w:t>
            </w:r>
          </w:p>
        </w:tc>
        <w:tc>
          <w:tcPr>
            <w:tcW w:w="767" w:type="pct"/>
            <w:hideMark/>
          </w:tcPr>
          <w:p w14:paraId="651441E2"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West Aspetuck</w:t>
            </w:r>
          </w:p>
        </w:tc>
        <w:tc>
          <w:tcPr>
            <w:tcW w:w="530" w:type="pct"/>
            <w:hideMark/>
          </w:tcPr>
          <w:p w14:paraId="55305EC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1447.01</w:t>
            </w:r>
          </w:p>
        </w:tc>
        <w:tc>
          <w:tcPr>
            <w:tcW w:w="574" w:type="pct"/>
            <w:hideMark/>
          </w:tcPr>
          <w:p w14:paraId="3BB00248"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40.371579</w:t>
            </w:r>
          </w:p>
        </w:tc>
        <w:tc>
          <w:tcPr>
            <w:tcW w:w="521" w:type="pct"/>
            <w:hideMark/>
          </w:tcPr>
          <w:p w14:paraId="6A545AC5"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2.79%</w:t>
            </w:r>
          </w:p>
        </w:tc>
        <w:tc>
          <w:tcPr>
            <w:tcW w:w="716" w:type="pct"/>
            <w:hideMark/>
          </w:tcPr>
          <w:p w14:paraId="412B36DF"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31E4D3C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1.37%</w:t>
            </w:r>
          </w:p>
        </w:tc>
        <w:tc>
          <w:tcPr>
            <w:tcW w:w="514" w:type="pct"/>
            <w:hideMark/>
          </w:tcPr>
          <w:p w14:paraId="329DD0DD"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19.83</w:t>
            </w:r>
          </w:p>
        </w:tc>
      </w:tr>
      <w:tr w:rsidR="00152275" w:rsidRPr="00152275" w14:paraId="5BFA8E95" w14:textId="77777777" w:rsidTr="00D7789A">
        <w:trPr>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3BA3011A"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6700-20-2-R1</w:t>
            </w:r>
          </w:p>
        </w:tc>
        <w:tc>
          <w:tcPr>
            <w:tcW w:w="767" w:type="pct"/>
            <w:hideMark/>
          </w:tcPr>
          <w:p w14:paraId="776E1F9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Shepaug</w:t>
            </w:r>
          </w:p>
        </w:tc>
        <w:tc>
          <w:tcPr>
            <w:tcW w:w="530" w:type="pct"/>
            <w:hideMark/>
          </w:tcPr>
          <w:p w14:paraId="56BE6880"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285.09</w:t>
            </w:r>
          </w:p>
        </w:tc>
        <w:tc>
          <w:tcPr>
            <w:tcW w:w="574" w:type="pct"/>
            <w:hideMark/>
          </w:tcPr>
          <w:p w14:paraId="61BBDA87"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7.896993</w:t>
            </w:r>
          </w:p>
        </w:tc>
        <w:tc>
          <w:tcPr>
            <w:tcW w:w="521" w:type="pct"/>
            <w:hideMark/>
          </w:tcPr>
          <w:p w14:paraId="7EBB59AF"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2.77%</w:t>
            </w:r>
          </w:p>
        </w:tc>
        <w:tc>
          <w:tcPr>
            <w:tcW w:w="716" w:type="pct"/>
            <w:hideMark/>
          </w:tcPr>
          <w:p w14:paraId="746C9D4F"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05DBE0F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1.36%</w:t>
            </w:r>
          </w:p>
        </w:tc>
        <w:tc>
          <w:tcPr>
            <w:tcW w:w="514" w:type="pct"/>
            <w:hideMark/>
          </w:tcPr>
          <w:p w14:paraId="5F51B0DA"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3.87</w:t>
            </w:r>
          </w:p>
        </w:tc>
      </w:tr>
      <w:tr w:rsidR="00152275" w:rsidRPr="00152275" w14:paraId="5FD1302F" w14:textId="77777777" w:rsidTr="00D7789A">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854" w:type="pct"/>
            <w:hideMark/>
          </w:tcPr>
          <w:p w14:paraId="363CDFD8"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6500-00-3-R1</w:t>
            </w:r>
          </w:p>
        </w:tc>
        <w:tc>
          <w:tcPr>
            <w:tcW w:w="767" w:type="pct"/>
            <w:hideMark/>
          </w:tcPr>
          <w:p w14:paraId="586422A8"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West Aspetuck</w:t>
            </w:r>
          </w:p>
        </w:tc>
        <w:tc>
          <w:tcPr>
            <w:tcW w:w="530" w:type="pct"/>
            <w:hideMark/>
          </w:tcPr>
          <w:p w14:paraId="149261EC"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1089.46</w:t>
            </w:r>
          </w:p>
        </w:tc>
        <w:tc>
          <w:tcPr>
            <w:tcW w:w="574" w:type="pct"/>
            <w:hideMark/>
          </w:tcPr>
          <w:p w14:paraId="4EC35ADF"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85.195772</w:t>
            </w:r>
          </w:p>
        </w:tc>
        <w:tc>
          <w:tcPr>
            <w:tcW w:w="521" w:type="pct"/>
            <w:hideMark/>
          </w:tcPr>
          <w:p w14:paraId="3782096F"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7.82%</w:t>
            </w:r>
          </w:p>
        </w:tc>
        <w:tc>
          <w:tcPr>
            <w:tcW w:w="716" w:type="pct"/>
            <w:hideMark/>
          </w:tcPr>
          <w:p w14:paraId="12B0BACC"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20FAE4ED"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1.32%</w:t>
            </w:r>
          </w:p>
        </w:tc>
        <w:tc>
          <w:tcPr>
            <w:tcW w:w="514" w:type="pct"/>
            <w:hideMark/>
          </w:tcPr>
          <w:p w14:paraId="542D1025"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14.38</w:t>
            </w:r>
          </w:p>
        </w:tc>
      </w:tr>
      <w:tr w:rsidR="00152275" w:rsidRPr="00152275" w14:paraId="6BB288A8" w14:textId="77777777" w:rsidTr="00D7789A">
        <w:trPr>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7732659F"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6502-00-2-R3</w:t>
            </w:r>
          </w:p>
        </w:tc>
        <w:tc>
          <w:tcPr>
            <w:tcW w:w="767" w:type="pct"/>
            <w:hideMark/>
          </w:tcPr>
          <w:p w14:paraId="637169D7"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East Aspetuck</w:t>
            </w:r>
          </w:p>
        </w:tc>
        <w:tc>
          <w:tcPr>
            <w:tcW w:w="530" w:type="pct"/>
            <w:hideMark/>
          </w:tcPr>
          <w:p w14:paraId="10F6384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491.95</w:t>
            </w:r>
          </w:p>
        </w:tc>
        <w:tc>
          <w:tcPr>
            <w:tcW w:w="574" w:type="pct"/>
            <w:hideMark/>
          </w:tcPr>
          <w:p w14:paraId="50DA7142"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37.929345</w:t>
            </w:r>
          </w:p>
        </w:tc>
        <w:tc>
          <w:tcPr>
            <w:tcW w:w="521" w:type="pct"/>
            <w:hideMark/>
          </w:tcPr>
          <w:p w14:paraId="6737CCE9"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7.71%</w:t>
            </w:r>
          </w:p>
        </w:tc>
        <w:tc>
          <w:tcPr>
            <w:tcW w:w="716" w:type="pct"/>
            <w:hideMark/>
          </w:tcPr>
          <w:p w14:paraId="62BD01FA"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0801ACEA"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1.29%</w:t>
            </w:r>
          </w:p>
        </w:tc>
        <w:tc>
          <w:tcPr>
            <w:tcW w:w="514" w:type="pct"/>
            <w:hideMark/>
          </w:tcPr>
          <w:p w14:paraId="43533F5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6.34</w:t>
            </w:r>
          </w:p>
        </w:tc>
      </w:tr>
      <w:tr w:rsidR="00152275" w:rsidRPr="00152275" w14:paraId="48881A43" w14:textId="77777777" w:rsidTr="00D778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3B3185E0"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2/1/6017</w:t>
            </w:r>
          </w:p>
        </w:tc>
        <w:tc>
          <w:tcPr>
            <w:tcW w:w="767" w:type="pct"/>
            <w:hideMark/>
          </w:tcPr>
          <w:p w14:paraId="75E9AB2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Morrissey</w:t>
            </w:r>
          </w:p>
        </w:tc>
        <w:tc>
          <w:tcPr>
            <w:tcW w:w="530" w:type="pct"/>
            <w:hideMark/>
          </w:tcPr>
          <w:p w14:paraId="2056F924"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246.59</w:t>
            </w:r>
          </w:p>
        </w:tc>
        <w:tc>
          <w:tcPr>
            <w:tcW w:w="574" w:type="pct"/>
            <w:hideMark/>
          </w:tcPr>
          <w:p w14:paraId="43A0A02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6.337363</w:t>
            </w:r>
          </w:p>
        </w:tc>
        <w:tc>
          <w:tcPr>
            <w:tcW w:w="521" w:type="pct"/>
            <w:hideMark/>
          </w:tcPr>
          <w:p w14:paraId="042C3230"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2.57%</w:t>
            </w:r>
          </w:p>
        </w:tc>
        <w:tc>
          <w:tcPr>
            <w:tcW w:w="716" w:type="pct"/>
            <w:hideMark/>
          </w:tcPr>
          <w:p w14:paraId="2E8E1C40"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1CDEA1AA"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1.24%</w:t>
            </w:r>
          </w:p>
        </w:tc>
        <w:tc>
          <w:tcPr>
            <w:tcW w:w="514" w:type="pct"/>
            <w:hideMark/>
          </w:tcPr>
          <w:p w14:paraId="23ECA524"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3.06</w:t>
            </w:r>
          </w:p>
        </w:tc>
      </w:tr>
      <w:tr w:rsidR="00152275" w:rsidRPr="00152275" w14:paraId="598A1BC4" w14:textId="77777777" w:rsidTr="00D7789A">
        <w:trPr>
          <w:trHeight w:val="495"/>
        </w:trPr>
        <w:tc>
          <w:tcPr>
            <w:cnfStyle w:val="001000000000" w:firstRow="0" w:lastRow="0" w:firstColumn="1" w:lastColumn="0" w:oddVBand="0" w:evenVBand="0" w:oddHBand="0" w:evenHBand="0" w:firstRowFirstColumn="0" w:firstRowLastColumn="0" w:lastRowFirstColumn="0" w:lastRowLastColumn="0"/>
            <w:tcW w:w="854" w:type="pct"/>
            <w:hideMark/>
          </w:tcPr>
          <w:p w14:paraId="2864616B"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6/1/6500</w:t>
            </w:r>
          </w:p>
        </w:tc>
        <w:tc>
          <w:tcPr>
            <w:tcW w:w="767" w:type="pct"/>
            <w:hideMark/>
          </w:tcPr>
          <w:p w14:paraId="2DFA20F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West Aspetuck</w:t>
            </w:r>
          </w:p>
        </w:tc>
        <w:tc>
          <w:tcPr>
            <w:tcW w:w="530" w:type="pct"/>
            <w:hideMark/>
          </w:tcPr>
          <w:p w14:paraId="6FD03897"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551.01</w:t>
            </w:r>
          </w:p>
        </w:tc>
        <w:tc>
          <w:tcPr>
            <w:tcW w:w="574" w:type="pct"/>
            <w:hideMark/>
          </w:tcPr>
          <w:p w14:paraId="2217D8EA"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14.050755</w:t>
            </w:r>
          </w:p>
        </w:tc>
        <w:tc>
          <w:tcPr>
            <w:tcW w:w="521" w:type="pct"/>
            <w:hideMark/>
          </w:tcPr>
          <w:p w14:paraId="07E95DC1"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2.55%</w:t>
            </w:r>
          </w:p>
        </w:tc>
        <w:tc>
          <w:tcPr>
            <w:tcW w:w="716" w:type="pct"/>
            <w:hideMark/>
          </w:tcPr>
          <w:p w14:paraId="1EBE794D"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0C403DB1"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1.23%</w:t>
            </w:r>
          </w:p>
        </w:tc>
        <w:tc>
          <w:tcPr>
            <w:tcW w:w="514" w:type="pct"/>
            <w:hideMark/>
          </w:tcPr>
          <w:p w14:paraId="178B640E"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6.78</w:t>
            </w:r>
          </w:p>
        </w:tc>
      </w:tr>
      <w:tr w:rsidR="00152275" w:rsidRPr="00152275" w14:paraId="5BBB3CF7" w14:textId="77777777" w:rsidTr="00D778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22580E43"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6000-30-1</w:t>
            </w:r>
          </w:p>
        </w:tc>
        <w:tc>
          <w:tcPr>
            <w:tcW w:w="767" w:type="pct"/>
            <w:hideMark/>
          </w:tcPr>
          <w:p w14:paraId="2727F4F0"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42EC5170"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492.97</w:t>
            </w:r>
          </w:p>
        </w:tc>
        <w:tc>
          <w:tcPr>
            <w:tcW w:w="574" w:type="pct"/>
            <w:hideMark/>
          </w:tcPr>
          <w:p w14:paraId="7EFCFCA4"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12.570735</w:t>
            </w:r>
          </w:p>
        </w:tc>
        <w:tc>
          <w:tcPr>
            <w:tcW w:w="521" w:type="pct"/>
            <w:hideMark/>
          </w:tcPr>
          <w:p w14:paraId="4A75204E"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2.55%</w:t>
            </w:r>
          </w:p>
        </w:tc>
        <w:tc>
          <w:tcPr>
            <w:tcW w:w="716" w:type="pct"/>
            <w:hideMark/>
          </w:tcPr>
          <w:p w14:paraId="0A652C94"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666BCDE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1.23%</w:t>
            </w:r>
          </w:p>
        </w:tc>
        <w:tc>
          <w:tcPr>
            <w:tcW w:w="514" w:type="pct"/>
            <w:hideMark/>
          </w:tcPr>
          <w:p w14:paraId="50C61FB5"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6.06</w:t>
            </w:r>
          </w:p>
        </w:tc>
      </w:tr>
      <w:tr w:rsidR="00152275" w:rsidRPr="00152275" w14:paraId="7304D611" w14:textId="77777777" w:rsidTr="00D7789A">
        <w:trPr>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391EC43F"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6700-20-2-R2</w:t>
            </w:r>
          </w:p>
        </w:tc>
        <w:tc>
          <w:tcPr>
            <w:tcW w:w="767" w:type="pct"/>
            <w:hideMark/>
          </w:tcPr>
          <w:p w14:paraId="6C5B69AB"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Shepaug</w:t>
            </w:r>
          </w:p>
        </w:tc>
        <w:tc>
          <w:tcPr>
            <w:tcW w:w="530" w:type="pct"/>
            <w:hideMark/>
          </w:tcPr>
          <w:p w14:paraId="09F1BB9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447.11</w:t>
            </w:r>
          </w:p>
        </w:tc>
        <w:tc>
          <w:tcPr>
            <w:tcW w:w="574" w:type="pct"/>
            <w:hideMark/>
          </w:tcPr>
          <w:p w14:paraId="19B623B7"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10.73064</w:t>
            </w:r>
          </w:p>
        </w:tc>
        <w:tc>
          <w:tcPr>
            <w:tcW w:w="521" w:type="pct"/>
            <w:hideMark/>
          </w:tcPr>
          <w:p w14:paraId="7B84DC1F"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2.40%</w:t>
            </w:r>
          </w:p>
        </w:tc>
        <w:tc>
          <w:tcPr>
            <w:tcW w:w="716" w:type="pct"/>
            <w:hideMark/>
          </w:tcPr>
          <w:p w14:paraId="32FD9DC1"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4699BEC5"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1.14%</w:t>
            </w:r>
          </w:p>
        </w:tc>
        <w:tc>
          <w:tcPr>
            <w:tcW w:w="514" w:type="pct"/>
            <w:hideMark/>
          </w:tcPr>
          <w:p w14:paraId="13385440"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5.11</w:t>
            </w:r>
          </w:p>
        </w:tc>
      </w:tr>
      <w:tr w:rsidR="00152275" w:rsidRPr="00152275" w14:paraId="43D7FC16" w14:textId="77777777" w:rsidTr="00D778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1B953A92"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6400-00-1-L5</w:t>
            </w:r>
          </w:p>
        </w:tc>
        <w:tc>
          <w:tcPr>
            <w:tcW w:w="767" w:type="pct"/>
            <w:hideMark/>
          </w:tcPr>
          <w:p w14:paraId="46F4B83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Candlewood</w:t>
            </w:r>
          </w:p>
        </w:tc>
        <w:tc>
          <w:tcPr>
            <w:tcW w:w="530" w:type="pct"/>
            <w:hideMark/>
          </w:tcPr>
          <w:p w14:paraId="354B491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2471.34</w:t>
            </w:r>
          </w:p>
        </w:tc>
        <w:tc>
          <w:tcPr>
            <w:tcW w:w="574" w:type="pct"/>
            <w:hideMark/>
          </w:tcPr>
          <w:p w14:paraId="24405CB7"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169.03966</w:t>
            </w:r>
          </w:p>
        </w:tc>
        <w:tc>
          <w:tcPr>
            <w:tcW w:w="521" w:type="pct"/>
            <w:hideMark/>
          </w:tcPr>
          <w:p w14:paraId="54318C08"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6.84%</w:t>
            </w:r>
          </w:p>
        </w:tc>
        <w:tc>
          <w:tcPr>
            <w:tcW w:w="716" w:type="pct"/>
            <w:hideMark/>
          </w:tcPr>
          <w:p w14:paraId="0BD5E78D"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2820BB2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1.05%</w:t>
            </w:r>
          </w:p>
        </w:tc>
        <w:tc>
          <w:tcPr>
            <w:tcW w:w="514" w:type="pct"/>
            <w:hideMark/>
          </w:tcPr>
          <w:p w14:paraId="0AB7AF97"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25.98</w:t>
            </w:r>
          </w:p>
        </w:tc>
      </w:tr>
      <w:tr w:rsidR="00152275" w:rsidRPr="00152275" w14:paraId="2A2000DF" w14:textId="77777777" w:rsidTr="00D7789A">
        <w:trPr>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4FEEB5BA"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6000-00-4+r39</w:t>
            </w:r>
          </w:p>
        </w:tc>
        <w:tc>
          <w:tcPr>
            <w:tcW w:w="767" w:type="pct"/>
            <w:hideMark/>
          </w:tcPr>
          <w:p w14:paraId="13BE835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0EC0F06E"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848.62</w:t>
            </w:r>
          </w:p>
        </w:tc>
        <w:tc>
          <w:tcPr>
            <w:tcW w:w="574" w:type="pct"/>
            <w:hideMark/>
          </w:tcPr>
          <w:p w14:paraId="1AD4674F"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18.924226</w:t>
            </w:r>
          </w:p>
        </w:tc>
        <w:tc>
          <w:tcPr>
            <w:tcW w:w="521" w:type="pct"/>
            <w:hideMark/>
          </w:tcPr>
          <w:p w14:paraId="618BEFC7"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2.23%</w:t>
            </w:r>
          </w:p>
        </w:tc>
        <w:tc>
          <w:tcPr>
            <w:tcW w:w="716" w:type="pct"/>
            <w:hideMark/>
          </w:tcPr>
          <w:p w14:paraId="507A9A55"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0A7F7E15"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1.05%</w:t>
            </w:r>
          </w:p>
        </w:tc>
        <w:tc>
          <w:tcPr>
            <w:tcW w:w="514" w:type="pct"/>
            <w:hideMark/>
          </w:tcPr>
          <w:p w14:paraId="58149EE1"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8.89</w:t>
            </w:r>
          </w:p>
        </w:tc>
      </w:tr>
      <w:tr w:rsidR="00152275" w:rsidRPr="00152275" w14:paraId="5F8D22E4" w14:textId="77777777" w:rsidTr="00D778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28CE2A67"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6000-00+4+R41</w:t>
            </w:r>
          </w:p>
        </w:tc>
        <w:tc>
          <w:tcPr>
            <w:tcW w:w="767" w:type="pct"/>
            <w:hideMark/>
          </w:tcPr>
          <w:p w14:paraId="083D7E86"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3A2B8AA2"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889.7</w:t>
            </w:r>
          </w:p>
        </w:tc>
        <w:tc>
          <w:tcPr>
            <w:tcW w:w="574" w:type="pct"/>
            <w:hideMark/>
          </w:tcPr>
          <w:p w14:paraId="33724C48"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60.4996</w:t>
            </w:r>
          </w:p>
        </w:tc>
        <w:tc>
          <w:tcPr>
            <w:tcW w:w="521" w:type="pct"/>
            <w:hideMark/>
          </w:tcPr>
          <w:p w14:paraId="42E5416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6.80%</w:t>
            </w:r>
          </w:p>
        </w:tc>
        <w:tc>
          <w:tcPr>
            <w:tcW w:w="716" w:type="pct"/>
            <w:hideMark/>
          </w:tcPr>
          <w:p w14:paraId="700B88D9"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058DEB04"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1.04%</w:t>
            </w:r>
          </w:p>
        </w:tc>
        <w:tc>
          <w:tcPr>
            <w:tcW w:w="514" w:type="pct"/>
            <w:hideMark/>
          </w:tcPr>
          <w:p w14:paraId="307DA76F"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9.26</w:t>
            </w:r>
          </w:p>
        </w:tc>
      </w:tr>
      <w:tr w:rsidR="00152275" w:rsidRPr="00152275" w14:paraId="1EEA8BD3" w14:textId="77777777" w:rsidTr="00D7789A">
        <w:trPr>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44806F4D"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6016-00-3*</w:t>
            </w:r>
          </w:p>
        </w:tc>
        <w:tc>
          <w:tcPr>
            <w:tcW w:w="767" w:type="pct"/>
            <w:hideMark/>
          </w:tcPr>
          <w:p w14:paraId="0E3ABB1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Womenshenuk</w:t>
            </w:r>
          </w:p>
        </w:tc>
        <w:tc>
          <w:tcPr>
            <w:tcW w:w="530" w:type="pct"/>
            <w:hideMark/>
          </w:tcPr>
          <w:p w14:paraId="7E27F3D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447.93</w:t>
            </w:r>
          </w:p>
        </w:tc>
        <w:tc>
          <w:tcPr>
            <w:tcW w:w="574" w:type="pct"/>
            <w:hideMark/>
          </w:tcPr>
          <w:p w14:paraId="5DC339F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9.944046</w:t>
            </w:r>
          </w:p>
        </w:tc>
        <w:tc>
          <w:tcPr>
            <w:tcW w:w="521" w:type="pct"/>
            <w:hideMark/>
          </w:tcPr>
          <w:p w14:paraId="2593295F"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2.22%</w:t>
            </w:r>
          </w:p>
        </w:tc>
        <w:tc>
          <w:tcPr>
            <w:tcW w:w="716" w:type="pct"/>
            <w:hideMark/>
          </w:tcPr>
          <w:p w14:paraId="19A6F249"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34A9AD0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1.04%</w:t>
            </w:r>
          </w:p>
        </w:tc>
        <w:tc>
          <w:tcPr>
            <w:tcW w:w="514" w:type="pct"/>
            <w:hideMark/>
          </w:tcPr>
          <w:p w14:paraId="6C5F4BC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4.67</w:t>
            </w:r>
          </w:p>
        </w:tc>
      </w:tr>
      <w:tr w:rsidR="00152275" w:rsidRPr="00152275" w14:paraId="34A23D5B" w14:textId="77777777" w:rsidTr="00D778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2702ED9A"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6700-00-3-R11</w:t>
            </w:r>
          </w:p>
        </w:tc>
        <w:tc>
          <w:tcPr>
            <w:tcW w:w="767" w:type="pct"/>
            <w:hideMark/>
          </w:tcPr>
          <w:p w14:paraId="3661FF84"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Shepaug</w:t>
            </w:r>
          </w:p>
        </w:tc>
        <w:tc>
          <w:tcPr>
            <w:tcW w:w="530" w:type="pct"/>
            <w:hideMark/>
          </w:tcPr>
          <w:p w14:paraId="68944B3C"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106.12</w:t>
            </w:r>
          </w:p>
        </w:tc>
        <w:tc>
          <w:tcPr>
            <w:tcW w:w="574" w:type="pct"/>
            <w:hideMark/>
          </w:tcPr>
          <w:p w14:paraId="1C17264C"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2.186072</w:t>
            </w:r>
          </w:p>
        </w:tc>
        <w:tc>
          <w:tcPr>
            <w:tcW w:w="521" w:type="pct"/>
            <w:hideMark/>
          </w:tcPr>
          <w:p w14:paraId="3F2501DC"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2.06%</w:t>
            </w:r>
          </w:p>
        </w:tc>
        <w:tc>
          <w:tcPr>
            <w:tcW w:w="716" w:type="pct"/>
            <w:hideMark/>
          </w:tcPr>
          <w:p w14:paraId="09C51D02"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69F67F29"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0.95%</w:t>
            </w:r>
          </w:p>
        </w:tc>
        <w:tc>
          <w:tcPr>
            <w:tcW w:w="514" w:type="pct"/>
            <w:hideMark/>
          </w:tcPr>
          <w:p w14:paraId="307932E5"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1.01</w:t>
            </w:r>
          </w:p>
        </w:tc>
      </w:tr>
      <w:tr w:rsidR="00152275" w:rsidRPr="00152275" w14:paraId="35E6335A" w14:textId="77777777" w:rsidTr="00D7789A">
        <w:trPr>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4F188E72"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6000-28-1</w:t>
            </w:r>
          </w:p>
        </w:tc>
        <w:tc>
          <w:tcPr>
            <w:tcW w:w="767" w:type="pct"/>
            <w:hideMark/>
          </w:tcPr>
          <w:p w14:paraId="7C1D82B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132C24AF"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18.25</w:t>
            </w:r>
          </w:p>
        </w:tc>
        <w:tc>
          <w:tcPr>
            <w:tcW w:w="574" w:type="pct"/>
            <w:hideMark/>
          </w:tcPr>
          <w:p w14:paraId="1F8819A1"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0.355875</w:t>
            </w:r>
          </w:p>
        </w:tc>
        <w:tc>
          <w:tcPr>
            <w:tcW w:w="521" w:type="pct"/>
            <w:hideMark/>
          </w:tcPr>
          <w:p w14:paraId="434BF6FA"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1.95%</w:t>
            </w:r>
          </w:p>
        </w:tc>
        <w:tc>
          <w:tcPr>
            <w:tcW w:w="716" w:type="pct"/>
            <w:hideMark/>
          </w:tcPr>
          <w:p w14:paraId="544EA538"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68252B5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0.89%</w:t>
            </w:r>
          </w:p>
        </w:tc>
        <w:tc>
          <w:tcPr>
            <w:tcW w:w="514" w:type="pct"/>
            <w:hideMark/>
          </w:tcPr>
          <w:p w14:paraId="74FD5657"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0.16</w:t>
            </w:r>
          </w:p>
        </w:tc>
      </w:tr>
      <w:tr w:rsidR="00152275" w:rsidRPr="00152275" w14:paraId="35AC0A8F" w14:textId="77777777" w:rsidTr="00D778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5B4CE553"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6052-00-2-R4</w:t>
            </w:r>
          </w:p>
        </w:tc>
        <w:tc>
          <w:tcPr>
            <w:tcW w:w="767" w:type="pct"/>
            <w:hideMark/>
          </w:tcPr>
          <w:p w14:paraId="300694FE"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NA</w:t>
            </w:r>
          </w:p>
        </w:tc>
        <w:tc>
          <w:tcPr>
            <w:tcW w:w="530" w:type="pct"/>
            <w:hideMark/>
          </w:tcPr>
          <w:p w14:paraId="078EA71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880.65</w:t>
            </w:r>
          </w:p>
        </w:tc>
        <w:tc>
          <w:tcPr>
            <w:tcW w:w="574" w:type="pct"/>
            <w:hideMark/>
          </w:tcPr>
          <w:p w14:paraId="06AC2C5E"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53.455455</w:t>
            </w:r>
          </w:p>
        </w:tc>
        <w:tc>
          <w:tcPr>
            <w:tcW w:w="521" w:type="pct"/>
            <w:hideMark/>
          </w:tcPr>
          <w:p w14:paraId="162EC8ED"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6.07%</w:t>
            </w:r>
          </w:p>
        </w:tc>
        <w:tc>
          <w:tcPr>
            <w:tcW w:w="716" w:type="pct"/>
            <w:hideMark/>
          </w:tcPr>
          <w:p w14:paraId="1BDED71C"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4EEF0AB0"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0.86%</w:t>
            </w:r>
          </w:p>
        </w:tc>
        <w:tc>
          <w:tcPr>
            <w:tcW w:w="514" w:type="pct"/>
            <w:hideMark/>
          </w:tcPr>
          <w:p w14:paraId="4379E0A6"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7.56</w:t>
            </w:r>
          </w:p>
        </w:tc>
      </w:tr>
      <w:tr w:rsidR="00152275" w:rsidRPr="00152275" w14:paraId="6F0EC539" w14:textId="77777777" w:rsidTr="00D7789A">
        <w:trPr>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241DEA04"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6000-00-4+R34</w:t>
            </w:r>
          </w:p>
        </w:tc>
        <w:tc>
          <w:tcPr>
            <w:tcW w:w="767" w:type="pct"/>
            <w:hideMark/>
          </w:tcPr>
          <w:p w14:paraId="2AA75BAB"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71747C25"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46.91</w:t>
            </w:r>
          </w:p>
        </w:tc>
        <w:tc>
          <w:tcPr>
            <w:tcW w:w="574" w:type="pct"/>
            <w:hideMark/>
          </w:tcPr>
          <w:p w14:paraId="1CCB8D28"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0.881908</w:t>
            </w:r>
          </w:p>
        </w:tc>
        <w:tc>
          <w:tcPr>
            <w:tcW w:w="521" w:type="pct"/>
            <w:hideMark/>
          </w:tcPr>
          <w:p w14:paraId="47F2F8CB"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1.88%</w:t>
            </w:r>
          </w:p>
        </w:tc>
        <w:tc>
          <w:tcPr>
            <w:tcW w:w="716" w:type="pct"/>
            <w:hideMark/>
          </w:tcPr>
          <w:p w14:paraId="4F3F659A"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4E29A753"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0.85%</w:t>
            </w:r>
          </w:p>
        </w:tc>
        <w:tc>
          <w:tcPr>
            <w:tcW w:w="514" w:type="pct"/>
            <w:hideMark/>
          </w:tcPr>
          <w:p w14:paraId="2F0507F3"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0.4</w:t>
            </w:r>
          </w:p>
        </w:tc>
      </w:tr>
      <w:tr w:rsidR="00152275" w:rsidRPr="00152275" w14:paraId="40D458FD" w14:textId="77777777" w:rsidTr="00D7789A">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854" w:type="pct"/>
            <w:hideMark/>
          </w:tcPr>
          <w:p w14:paraId="24B114A5"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7/1/6500</w:t>
            </w:r>
          </w:p>
        </w:tc>
        <w:tc>
          <w:tcPr>
            <w:tcW w:w="767" w:type="pct"/>
            <w:hideMark/>
          </w:tcPr>
          <w:p w14:paraId="3871B80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West Aspetuck</w:t>
            </w:r>
          </w:p>
        </w:tc>
        <w:tc>
          <w:tcPr>
            <w:tcW w:w="530" w:type="pct"/>
            <w:hideMark/>
          </w:tcPr>
          <w:p w14:paraId="7DAD1C29"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517.49</w:t>
            </w:r>
          </w:p>
        </w:tc>
        <w:tc>
          <w:tcPr>
            <w:tcW w:w="574" w:type="pct"/>
            <w:hideMark/>
          </w:tcPr>
          <w:p w14:paraId="751E3F4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9.625314</w:t>
            </w:r>
          </w:p>
        </w:tc>
        <w:tc>
          <w:tcPr>
            <w:tcW w:w="521" w:type="pct"/>
            <w:hideMark/>
          </w:tcPr>
          <w:p w14:paraId="246DDC9C"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1.86%</w:t>
            </w:r>
          </w:p>
        </w:tc>
        <w:tc>
          <w:tcPr>
            <w:tcW w:w="716" w:type="pct"/>
            <w:hideMark/>
          </w:tcPr>
          <w:p w14:paraId="25B51C79"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30121298"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0.84%</w:t>
            </w:r>
          </w:p>
        </w:tc>
        <w:tc>
          <w:tcPr>
            <w:tcW w:w="514" w:type="pct"/>
            <w:hideMark/>
          </w:tcPr>
          <w:p w14:paraId="4060136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4.36</w:t>
            </w:r>
          </w:p>
        </w:tc>
      </w:tr>
      <w:tr w:rsidR="00152275" w:rsidRPr="00152275" w14:paraId="5644EB30" w14:textId="77777777" w:rsidTr="00D7789A">
        <w:trPr>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2D66B934"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1/1/6501</w:t>
            </w:r>
          </w:p>
        </w:tc>
        <w:tc>
          <w:tcPr>
            <w:tcW w:w="767" w:type="pct"/>
            <w:hideMark/>
          </w:tcPr>
          <w:p w14:paraId="58DBCAD1"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Merryall</w:t>
            </w:r>
          </w:p>
        </w:tc>
        <w:tc>
          <w:tcPr>
            <w:tcW w:w="530" w:type="pct"/>
            <w:hideMark/>
          </w:tcPr>
          <w:p w14:paraId="0300A658"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585.28</w:t>
            </w:r>
          </w:p>
        </w:tc>
        <w:tc>
          <w:tcPr>
            <w:tcW w:w="574" w:type="pct"/>
            <w:hideMark/>
          </w:tcPr>
          <w:p w14:paraId="4AFA3F75"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10.652096</w:t>
            </w:r>
          </w:p>
        </w:tc>
        <w:tc>
          <w:tcPr>
            <w:tcW w:w="521" w:type="pct"/>
            <w:hideMark/>
          </w:tcPr>
          <w:p w14:paraId="7D613BE7"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1.82%</w:t>
            </w:r>
          </w:p>
        </w:tc>
        <w:tc>
          <w:tcPr>
            <w:tcW w:w="716" w:type="pct"/>
            <w:hideMark/>
          </w:tcPr>
          <w:p w14:paraId="1643F9F1"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48D8511E"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0.82%</w:t>
            </w:r>
          </w:p>
        </w:tc>
        <w:tc>
          <w:tcPr>
            <w:tcW w:w="514" w:type="pct"/>
            <w:hideMark/>
          </w:tcPr>
          <w:p w14:paraId="2DACB913"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4.8</w:t>
            </w:r>
          </w:p>
        </w:tc>
      </w:tr>
      <w:tr w:rsidR="00152275" w:rsidRPr="00152275" w14:paraId="3A8518C8" w14:textId="77777777" w:rsidTr="00D7789A">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854" w:type="pct"/>
            <w:hideMark/>
          </w:tcPr>
          <w:p w14:paraId="2CFF6FBF"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6500-07-1-L1</w:t>
            </w:r>
          </w:p>
        </w:tc>
        <w:tc>
          <w:tcPr>
            <w:tcW w:w="767" w:type="pct"/>
            <w:hideMark/>
          </w:tcPr>
          <w:p w14:paraId="5E6ECE06"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West Aspetuck</w:t>
            </w:r>
          </w:p>
        </w:tc>
        <w:tc>
          <w:tcPr>
            <w:tcW w:w="530" w:type="pct"/>
            <w:hideMark/>
          </w:tcPr>
          <w:p w14:paraId="5BE29BA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81.85</w:t>
            </w:r>
          </w:p>
        </w:tc>
        <w:tc>
          <w:tcPr>
            <w:tcW w:w="574" w:type="pct"/>
            <w:hideMark/>
          </w:tcPr>
          <w:p w14:paraId="1F79A5C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4.64908</w:t>
            </w:r>
          </w:p>
        </w:tc>
        <w:tc>
          <w:tcPr>
            <w:tcW w:w="521" w:type="pct"/>
            <w:hideMark/>
          </w:tcPr>
          <w:p w14:paraId="18DA0D9A"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5.68%</w:t>
            </w:r>
          </w:p>
        </w:tc>
        <w:tc>
          <w:tcPr>
            <w:tcW w:w="716" w:type="pct"/>
            <w:hideMark/>
          </w:tcPr>
          <w:p w14:paraId="004890E9"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7AEBE474"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0.77%</w:t>
            </w:r>
          </w:p>
        </w:tc>
        <w:tc>
          <w:tcPr>
            <w:tcW w:w="514" w:type="pct"/>
            <w:hideMark/>
          </w:tcPr>
          <w:p w14:paraId="46A81D9E"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0.63</w:t>
            </w:r>
          </w:p>
        </w:tc>
      </w:tr>
      <w:tr w:rsidR="00152275" w:rsidRPr="00152275" w14:paraId="40C80E79" w14:textId="77777777" w:rsidTr="00D7789A">
        <w:trPr>
          <w:trHeight w:val="495"/>
        </w:trPr>
        <w:tc>
          <w:tcPr>
            <w:cnfStyle w:val="001000000000" w:firstRow="0" w:lastRow="0" w:firstColumn="1" w:lastColumn="0" w:oddVBand="0" w:evenVBand="0" w:oddHBand="0" w:evenHBand="0" w:firstRowFirstColumn="0" w:firstRowLastColumn="0" w:lastRowFirstColumn="0" w:lastRowLastColumn="0"/>
            <w:tcW w:w="854" w:type="pct"/>
            <w:hideMark/>
          </w:tcPr>
          <w:p w14:paraId="1F147717"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6500-00-2-R5</w:t>
            </w:r>
          </w:p>
        </w:tc>
        <w:tc>
          <w:tcPr>
            <w:tcW w:w="767" w:type="pct"/>
            <w:hideMark/>
          </w:tcPr>
          <w:p w14:paraId="6F297D4D"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West Aspetuck</w:t>
            </w:r>
          </w:p>
        </w:tc>
        <w:tc>
          <w:tcPr>
            <w:tcW w:w="530" w:type="pct"/>
            <w:hideMark/>
          </w:tcPr>
          <w:p w14:paraId="25B8EBE9"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350.26</w:t>
            </w:r>
          </w:p>
        </w:tc>
        <w:tc>
          <w:tcPr>
            <w:tcW w:w="574" w:type="pct"/>
            <w:hideMark/>
          </w:tcPr>
          <w:p w14:paraId="423F03B7"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5.77929</w:t>
            </w:r>
          </w:p>
        </w:tc>
        <w:tc>
          <w:tcPr>
            <w:tcW w:w="521" w:type="pct"/>
            <w:hideMark/>
          </w:tcPr>
          <w:p w14:paraId="067E548F"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1.65%</w:t>
            </w:r>
          </w:p>
        </w:tc>
        <w:tc>
          <w:tcPr>
            <w:tcW w:w="716" w:type="pct"/>
            <w:hideMark/>
          </w:tcPr>
          <w:p w14:paraId="377E9398"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0DF0F70D"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0.73%</w:t>
            </w:r>
          </w:p>
        </w:tc>
        <w:tc>
          <w:tcPr>
            <w:tcW w:w="514" w:type="pct"/>
            <w:hideMark/>
          </w:tcPr>
          <w:p w14:paraId="7042767A"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2.56</w:t>
            </w:r>
          </w:p>
        </w:tc>
      </w:tr>
      <w:tr w:rsidR="00152275" w:rsidRPr="00152275" w14:paraId="43191B18" w14:textId="77777777" w:rsidTr="00D778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55DFFE04"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8/1/6502</w:t>
            </w:r>
          </w:p>
        </w:tc>
        <w:tc>
          <w:tcPr>
            <w:tcW w:w="767" w:type="pct"/>
            <w:hideMark/>
          </w:tcPr>
          <w:p w14:paraId="0D20B2ED"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East Aspetuck</w:t>
            </w:r>
          </w:p>
        </w:tc>
        <w:tc>
          <w:tcPr>
            <w:tcW w:w="530" w:type="pct"/>
            <w:hideMark/>
          </w:tcPr>
          <w:p w14:paraId="3A7CEEE9"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374.66</w:t>
            </w:r>
          </w:p>
        </w:tc>
        <w:tc>
          <w:tcPr>
            <w:tcW w:w="574" w:type="pct"/>
            <w:hideMark/>
          </w:tcPr>
          <w:p w14:paraId="65E63F0D"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20.41897</w:t>
            </w:r>
          </w:p>
        </w:tc>
        <w:tc>
          <w:tcPr>
            <w:tcW w:w="521" w:type="pct"/>
            <w:hideMark/>
          </w:tcPr>
          <w:p w14:paraId="4D0DD0D4"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5.45%</w:t>
            </w:r>
          </w:p>
        </w:tc>
        <w:tc>
          <w:tcPr>
            <w:tcW w:w="716" w:type="pct"/>
            <w:hideMark/>
          </w:tcPr>
          <w:p w14:paraId="26113F9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7EC05C6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0.71%</w:t>
            </w:r>
          </w:p>
        </w:tc>
        <w:tc>
          <w:tcPr>
            <w:tcW w:w="514" w:type="pct"/>
            <w:hideMark/>
          </w:tcPr>
          <w:p w14:paraId="34A5437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2.68</w:t>
            </w:r>
          </w:p>
        </w:tc>
      </w:tr>
      <w:tr w:rsidR="00152275" w:rsidRPr="00152275" w14:paraId="79CBFFF2" w14:textId="77777777" w:rsidTr="00D7789A">
        <w:trPr>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353147C7"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6000-00-4+r40</w:t>
            </w:r>
          </w:p>
        </w:tc>
        <w:tc>
          <w:tcPr>
            <w:tcW w:w="767" w:type="pct"/>
            <w:hideMark/>
          </w:tcPr>
          <w:p w14:paraId="3E9B71E3"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6C6CEE13"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785.48</w:t>
            </w:r>
          </w:p>
        </w:tc>
        <w:tc>
          <w:tcPr>
            <w:tcW w:w="574" w:type="pct"/>
            <w:hideMark/>
          </w:tcPr>
          <w:p w14:paraId="29F63C39"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41.473344</w:t>
            </w:r>
          </w:p>
        </w:tc>
        <w:tc>
          <w:tcPr>
            <w:tcW w:w="521" w:type="pct"/>
            <w:hideMark/>
          </w:tcPr>
          <w:p w14:paraId="66713125"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5.28%</w:t>
            </w:r>
          </w:p>
        </w:tc>
        <w:tc>
          <w:tcPr>
            <w:tcW w:w="716" w:type="pct"/>
            <w:hideMark/>
          </w:tcPr>
          <w:p w14:paraId="1F773B80"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3C3255E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0.68%</w:t>
            </w:r>
          </w:p>
        </w:tc>
        <w:tc>
          <w:tcPr>
            <w:tcW w:w="514" w:type="pct"/>
            <w:hideMark/>
          </w:tcPr>
          <w:p w14:paraId="72170FF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5.32</w:t>
            </w:r>
          </w:p>
        </w:tc>
      </w:tr>
      <w:tr w:rsidR="00152275" w:rsidRPr="00152275" w14:paraId="08137F26" w14:textId="77777777" w:rsidTr="00D778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2226CDF1"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6600-00-5+L1</w:t>
            </w:r>
          </w:p>
        </w:tc>
        <w:tc>
          <w:tcPr>
            <w:tcW w:w="767" w:type="pct"/>
            <w:hideMark/>
          </w:tcPr>
          <w:p w14:paraId="45B76719"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Still</w:t>
            </w:r>
          </w:p>
        </w:tc>
        <w:tc>
          <w:tcPr>
            <w:tcW w:w="530" w:type="pct"/>
            <w:hideMark/>
          </w:tcPr>
          <w:p w14:paraId="27FB0E0A"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485.81</w:t>
            </w:r>
          </w:p>
        </w:tc>
        <w:tc>
          <w:tcPr>
            <w:tcW w:w="574" w:type="pct"/>
            <w:hideMark/>
          </w:tcPr>
          <w:p w14:paraId="655654F2"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25.796511</w:t>
            </w:r>
          </w:p>
        </w:tc>
        <w:tc>
          <w:tcPr>
            <w:tcW w:w="521" w:type="pct"/>
            <w:hideMark/>
          </w:tcPr>
          <w:p w14:paraId="3C05B469"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5.31%</w:t>
            </w:r>
          </w:p>
        </w:tc>
        <w:tc>
          <w:tcPr>
            <w:tcW w:w="716" w:type="pct"/>
            <w:hideMark/>
          </w:tcPr>
          <w:p w14:paraId="41E6FA95"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5528092F"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0.68%</w:t>
            </w:r>
          </w:p>
        </w:tc>
        <w:tc>
          <w:tcPr>
            <w:tcW w:w="514" w:type="pct"/>
            <w:hideMark/>
          </w:tcPr>
          <w:p w14:paraId="7BF52ED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3.32</w:t>
            </w:r>
          </w:p>
        </w:tc>
      </w:tr>
      <w:tr w:rsidR="00152275" w:rsidRPr="00152275" w14:paraId="2553EC7A" w14:textId="77777777" w:rsidTr="00D7789A">
        <w:trPr>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6F018462"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6016-00-1-L3</w:t>
            </w:r>
          </w:p>
        </w:tc>
        <w:tc>
          <w:tcPr>
            <w:tcW w:w="767" w:type="pct"/>
            <w:hideMark/>
          </w:tcPr>
          <w:p w14:paraId="28408A8E"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Womenshenuk</w:t>
            </w:r>
          </w:p>
        </w:tc>
        <w:tc>
          <w:tcPr>
            <w:tcW w:w="530" w:type="pct"/>
            <w:hideMark/>
          </w:tcPr>
          <w:p w14:paraId="4F10333D"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10.8</w:t>
            </w:r>
          </w:p>
        </w:tc>
        <w:tc>
          <w:tcPr>
            <w:tcW w:w="574" w:type="pct"/>
            <w:hideMark/>
          </w:tcPr>
          <w:p w14:paraId="3B8A9A3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0.57024</w:t>
            </w:r>
          </w:p>
        </w:tc>
        <w:tc>
          <w:tcPr>
            <w:tcW w:w="521" w:type="pct"/>
            <w:hideMark/>
          </w:tcPr>
          <w:p w14:paraId="4F4A9E12"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5.28%</w:t>
            </w:r>
          </w:p>
        </w:tc>
        <w:tc>
          <w:tcPr>
            <w:tcW w:w="716" w:type="pct"/>
            <w:hideMark/>
          </w:tcPr>
          <w:p w14:paraId="7C9F08EE"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7C267DFB"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0.68%</w:t>
            </w:r>
          </w:p>
        </w:tc>
        <w:tc>
          <w:tcPr>
            <w:tcW w:w="514" w:type="pct"/>
            <w:hideMark/>
          </w:tcPr>
          <w:p w14:paraId="6BBBF932"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0.07</w:t>
            </w:r>
          </w:p>
        </w:tc>
      </w:tr>
      <w:tr w:rsidR="00152275" w:rsidRPr="00152275" w14:paraId="62D77394" w14:textId="77777777" w:rsidTr="00D778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1FA3BACC"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6017-00-1</w:t>
            </w:r>
          </w:p>
        </w:tc>
        <w:tc>
          <w:tcPr>
            <w:tcW w:w="767" w:type="pct"/>
            <w:hideMark/>
          </w:tcPr>
          <w:p w14:paraId="6741D99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Morrissey</w:t>
            </w:r>
          </w:p>
        </w:tc>
        <w:tc>
          <w:tcPr>
            <w:tcW w:w="530" w:type="pct"/>
            <w:hideMark/>
          </w:tcPr>
          <w:p w14:paraId="644603AC"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28.59</w:t>
            </w:r>
          </w:p>
        </w:tc>
        <w:tc>
          <w:tcPr>
            <w:tcW w:w="574" w:type="pct"/>
            <w:hideMark/>
          </w:tcPr>
          <w:p w14:paraId="6D07BAB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1.489539</w:t>
            </w:r>
          </w:p>
        </w:tc>
        <w:tc>
          <w:tcPr>
            <w:tcW w:w="521" w:type="pct"/>
            <w:hideMark/>
          </w:tcPr>
          <w:p w14:paraId="5C92170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5.21%</w:t>
            </w:r>
          </w:p>
        </w:tc>
        <w:tc>
          <w:tcPr>
            <w:tcW w:w="716" w:type="pct"/>
            <w:hideMark/>
          </w:tcPr>
          <w:p w14:paraId="6B896132"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1062A138"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0.66%</w:t>
            </w:r>
          </w:p>
        </w:tc>
        <w:tc>
          <w:tcPr>
            <w:tcW w:w="514" w:type="pct"/>
            <w:hideMark/>
          </w:tcPr>
          <w:p w14:paraId="32CFA41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0.19</w:t>
            </w:r>
          </w:p>
        </w:tc>
      </w:tr>
      <w:tr w:rsidR="00152275" w:rsidRPr="00152275" w14:paraId="26527336" w14:textId="77777777" w:rsidTr="00D7789A">
        <w:trPr>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7E79D173"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6017-00-2-R2</w:t>
            </w:r>
          </w:p>
        </w:tc>
        <w:tc>
          <w:tcPr>
            <w:tcW w:w="767" w:type="pct"/>
            <w:hideMark/>
          </w:tcPr>
          <w:p w14:paraId="22651D11"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Morrissey</w:t>
            </w:r>
          </w:p>
        </w:tc>
        <w:tc>
          <w:tcPr>
            <w:tcW w:w="530" w:type="pct"/>
            <w:hideMark/>
          </w:tcPr>
          <w:p w14:paraId="1C18EB6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891.49</w:t>
            </w:r>
          </w:p>
        </w:tc>
        <w:tc>
          <w:tcPr>
            <w:tcW w:w="574" w:type="pct"/>
            <w:hideMark/>
          </w:tcPr>
          <w:p w14:paraId="030C445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45.822586</w:t>
            </w:r>
          </w:p>
        </w:tc>
        <w:tc>
          <w:tcPr>
            <w:tcW w:w="521" w:type="pct"/>
            <w:hideMark/>
          </w:tcPr>
          <w:p w14:paraId="08A6504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5.14%</w:t>
            </w:r>
          </w:p>
        </w:tc>
        <w:tc>
          <w:tcPr>
            <w:tcW w:w="716" w:type="pct"/>
            <w:hideMark/>
          </w:tcPr>
          <w:p w14:paraId="6F61FCF2"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1D31C23F"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0.65%</w:t>
            </w:r>
          </w:p>
        </w:tc>
        <w:tc>
          <w:tcPr>
            <w:tcW w:w="514" w:type="pct"/>
            <w:hideMark/>
          </w:tcPr>
          <w:p w14:paraId="18F5BCA3"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5.77</w:t>
            </w:r>
          </w:p>
        </w:tc>
      </w:tr>
      <w:tr w:rsidR="00152275" w:rsidRPr="00152275" w14:paraId="2B35AB34" w14:textId="77777777" w:rsidTr="00D778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441AA8B9"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6000-37-1-L1</w:t>
            </w:r>
          </w:p>
        </w:tc>
        <w:tc>
          <w:tcPr>
            <w:tcW w:w="767" w:type="pct"/>
            <w:hideMark/>
          </w:tcPr>
          <w:p w14:paraId="4DC78D55"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7B85E4B2"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430.73</w:t>
            </w:r>
          </w:p>
        </w:tc>
        <w:tc>
          <w:tcPr>
            <w:tcW w:w="574" w:type="pct"/>
            <w:hideMark/>
          </w:tcPr>
          <w:p w14:paraId="5AA3734E"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21.881084</w:t>
            </w:r>
          </w:p>
        </w:tc>
        <w:tc>
          <w:tcPr>
            <w:tcW w:w="521" w:type="pct"/>
            <w:hideMark/>
          </w:tcPr>
          <w:p w14:paraId="4B8B4DE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5.08%</w:t>
            </w:r>
          </w:p>
        </w:tc>
        <w:tc>
          <w:tcPr>
            <w:tcW w:w="716" w:type="pct"/>
            <w:hideMark/>
          </w:tcPr>
          <w:p w14:paraId="3A3782B6"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7E9E4F0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0.63%</w:t>
            </w:r>
          </w:p>
        </w:tc>
        <w:tc>
          <w:tcPr>
            <w:tcW w:w="514" w:type="pct"/>
            <w:hideMark/>
          </w:tcPr>
          <w:p w14:paraId="1A4A308F"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2.73</w:t>
            </w:r>
          </w:p>
        </w:tc>
      </w:tr>
      <w:tr w:rsidR="00152275" w:rsidRPr="00152275" w14:paraId="68C8724E" w14:textId="77777777" w:rsidTr="00D7789A">
        <w:trPr>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44F5A7C8"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6000-35-1-L1</w:t>
            </w:r>
          </w:p>
        </w:tc>
        <w:tc>
          <w:tcPr>
            <w:tcW w:w="767" w:type="pct"/>
            <w:hideMark/>
          </w:tcPr>
          <w:p w14:paraId="1F327ED9"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6F39007A"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403.74</w:t>
            </w:r>
          </w:p>
        </w:tc>
        <w:tc>
          <w:tcPr>
            <w:tcW w:w="574" w:type="pct"/>
            <w:hideMark/>
          </w:tcPr>
          <w:p w14:paraId="78D44A9E"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20.227374</w:t>
            </w:r>
          </w:p>
        </w:tc>
        <w:tc>
          <w:tcPr>
            <w:tcW w:w="521" w:type="pct"/>
            <w:hideMark/>
          </w:tcPr>
          <w:p w14:paraId="033F8ACF"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5.01%</w:t>
            </w:r>
          </w:p>
        </w:tc>
        <w:tc>
          <w:tcPr>
            <w:tcW w:w="716" w:type="pct"/>
            <w:hideMark/>
          </w:tcPr>
          <w:p w14:paraId="37BCE0F8"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640F65A8"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0.62%</w:t>
            </w:r>
          </w:p>
        </w:tc>
        <w:tc>
          <w:tcPr>
            <w:tcW w:w="514" w:type="pct"/>
            <w:hideMark/>
          </w:tcPr>
          <w:p w14:paraId="3DBBCD8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2.5</w:t>
            </w:r>
          </w:p>
        </w:tc>
      </w:tr>
      <w:tr w:rsidR="00152275" w:rsidRPr="00152275" w14:paraId="7804E022" w14:textId="77777777" w:rsidTr="00D778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6CD6185D"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6000-27-1</w:t>
            </w:r>
          </w:p>
        </w:tc>
        <w:tc>
          <w:tcPr>
            <w:tcW w:w="767" w:type="pct"/>
            <w:hideMark/>
          </w:tcPr>
          <w:p w14:paraId="6C71958D"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5C834678"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98.77</w:t>
            </w:r>
          </w:p>
        </w:tc>
        <w:tc>
          <w:tcPr>
            <w:tcW w:w="574" w:type="pct"/>
            <w:hideMark/>
          </w:tcPr>
          <w:p w14:paraId="33335A5D"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1.402534</w:t>
            </w:r>
          </w:p>
        </w:tc>
        <w:tc>
          <w:tcPr>
            <w:tcW w:w="521" w:type="pct"/>
            <w:hideMark/>
          </w:tcPr>
          <w:p w14:paraId="541E636C"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1.42%</w:t>
            </w:r>
          </w:p>
        </w:tc>
        <w:tc>
          <w:tcPr>
            <w:tcW w:w="716" w:type="pct"/>
            <w:hideMark/>
          </w:tcPr>
          <w:p w14:paraId="2CD90492"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1C9122D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0.61%</w:t>
            </w:r>
          </w:p>
        </w:tc>
        <w:tc>
          <w:tcPr>
            <w:tcW w:w="514" w:type="pct"/>
            <w:hideMark/>
          </w:tcPr>
          <w:p w14:paraId="06F1743C"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0.6</w:t>
            </w:r>
          </w:p>
        </w:tc>
      </w:tr>
      <w:tr w:rsidR="00152275" w:rsidRPr="00152275" w14:paraId="714145DD" w14:textId="77777777" w:rsidTr="00D7789A">
        <w:trPr>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6E177D59"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6501-00-1</w:t>
            </w:r>
          </w:p>
        </w:tc>
        <w:tc>
          <w:tcPr>
            <w:tcW w:w="767" w:type="pct"/>
            <w:hideMark/>
          </w:tcPr>
          <w:p w14:paraId="1630A90F"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Merryall</w:t>
            </w:r>
          </w:p>
        </w:tc>
        <w:tc>
          <w:tcPr>
            <w:tcW w:w="530" w:type="pct"/>
            <w:hideMark/>
          </w:tcPr>
          <w:p w14:paraId="63D26350"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1078.32</w:t>
            </w:r>
          </w:p>
        </w:tc>
        <w:tc>
          <w:tcPr>
            <w:tcW w:w="574" w:type="pct"/>
            <w:hideMark/>
          </w:tcPr>
          <w:p w14:paraId="1938DD1D"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15.204312</w:t>
            </w:r>
          </w:p>
        </w:tc>
        <w:tc>
          <w:tcPr>
            <w:tcW w:w="521" w:type="pct"/>
            <w:hideMark/>
          </w:tcPr>
          <w:p w14:paraId="35876E5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1.41%</w:t>
            </w:r>
          </w:p>
        </w:tc>
        <w:tc>
          <w:tcPr>
            <w:tcW w:w="716" w:type="pct"/>
            <w:hideMark/>
          </w:tcPr>
          <w:p w14:paraId="27A0BA0D"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5C0E524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0.60%</w:t>
            </w:r>
          </w:p>
        </w:tc>
        <w:tc>
          <w:tcPr>
            <w:tcW w:w="514" w:type="pct"/>
            <w:hideMark/>
          </w:tcPr>
          <w:p w14:paraId="2C772132"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6.51</w:t>
            </w:r>
          </w:p>
        </w:tc>
      </w:tr>
      <w:tr w:rsidR="00152275" w:rsidRPr="00152275" w14:paraId="5E541931" w14:textId="77777777" w:rsidTr="00D7789A">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854" w:type="pct"/>
            <w:hideMark/>
          </w:tcPr>
          <w:p w14:paraId="70223328"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6500-00-2-R6</w:t>
            </w:r>
          </w:p>
        </w:tc>
        <w:tc>
          <w:tcPr>
            <w:tcW w:w="767" w:type="pct"/>
            <w:hideMark/>
          </w:tcPr>
          <w:p w14:paraId="6B1179BE"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West Aspetuck</w:t>
            </w:r>
          </w:p>
        </w:tc>
        <w:tc>
          <w:tcPr>
            <w:tcW w:w="530" w:type="pct"/>
            <w:hideMark/>
          </w:tcPr>
          <w:p w14:paraId="187863BD"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976.53</w:t>
            </w:r>
          </w:p>
        </w:tc>
        <w:tc>
          <w:tcPr>
            <w:tcW w:w="574" w:type="pct"/>
            <w:hideMark/>
          </w:tcPr>
          <w:p w14:paraId="5D970AEC"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12.987849</w:t>
            </w:r>
          </w:p>
        </w:tc>
        <w:tc>
          <w:tcPr>
            <w:tcW w:w="521" w:type="pct"/>
            <w:hideMark/>
          </w:tcPr>
          <w:p w14:paraId="068AE198"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1.33%</w:t>
            </w:r>
          </w:p>
        </w:tc>
        <w:tc>
          <w:tcPr>
            <w:tcW w:w="716" w:type="pct"/>
            <w:hideMark/>
          </w:tcPr>
          <w:p w14:paraId="18FD403D"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46962A98"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0.56%</w:t>
            </w:r>
          </w:p>
        </w:tc>
        <w:tc>
          <w:tcPr>
            <w:tcW w:w="514" w:type="pct"/>
            <w:hideMark/>
          </w:tcPr>
          <w:p w14:paraId="09ECD92C"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5.5</w:t>
            </w:r>
          </w:p>
        </w:tc>
      </w:tr>
      <w:tr w:rsidR="00152275" w:rsidRPr="00152275" w14:paraId="2B0652CA" w14:textId="77777777" w:rsidTr="00D7789A">
        <w:trPr>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5B574D15"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6000-00-4+R37</w:t>
            </w:r>
          </w:p>
        </w:tc>
        <w:tc>
          <w:tcPr>
            <w:tcW w:w="767" w:type="pct"/>
            <w:hideMark/>
          </w:tcPr>
          <w:p w14:paraId="3F350821"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7085AA3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116.47</w:t>
            </w:r>
          </w:p>
        </w:tc>
        <w:tc>
          <w:tcPr>
            <w:tcW w:w="574" w:type="pct"/>
            <w:hideMark/>
          </w:tcPr>
          <w:p w14:paraId="52E0AE3E"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5.497384</w:t>
            </w:r>
          </w:p>
        </w:tc>
        <w:tc>
          <w:tcPr>
            <w:tcW w:w="521" w:type="pct"/>
            <w:hideMark/>
          </w:tcPr>
          <w:p w14:paraId="1089507A"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4.72%</w:t>
            </w:r>
          </w:p>
        </w:tc>
        <w:tc>
          <w:tcPr>
            <w:tcW w:w="716" w:type="pct"/>
            <w:hideMark/>
          </w:tcPr>
          <w:p w14:paraId="7EE1048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19778F5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0.56%</w:t>
            </w:r>
          </w:p>
        </w:tc>
        <w:tc>
          <w:tcPr>
            <w:tcW w:w="514" w:type="pct"/>
            <w:hideMark/>
          </w:tcPr>
          <w:p w14:paraId="1AC24CBB"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0.65</w:t>
            </w:r>
          </w:p>
        </w:tc>
      </w:tr>
      <w:tr w:rsidR="00152275" w:rsidRPr="00152275" w14:paraId="76298694" w14:textId="77777777" w:rsidTr="00D778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2CA2D358"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6700-00-3-R14</w:t>
            </w:r>
          </w:p>
        </w:tc>
        <w:tc>
          <w:tcPr>
            <w:tcW w:w="767" w:type="pct"/>
            <w:hideMark/>
          </w:tcPr>
          <w:p w14:paraId="7D92A72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Shepaug</w:t>
            </w:r>
          </w:p>
        </w:tc>
        <w:tc>
          <w:tcPr>
            <w:tcW w:w="530" w:type="pct"/>
            <w:hideMark/>
          </w:tcPr>
          <w:p w14:paraId="7E22F78D"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20.68</w:t>
            </w:r>
          </w:p>
        </w:tc>
        <w:tc>
          <w:tcPr>
            <w:tcW w:w="574" w:type="pct"/>
            <w:hideMark/>
          </w:tcPr>
          <w:p w14:paraId="1E7FD695"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0.231616</w:t>
            </w:r>
          </w:p>
        </w:tc>
        <w:tc>
          <w:tcPr>
            <w:tcW w:w="521" w:type="pct"/>
            <w:hideMark/>
          </w:tcPr>
          <w:p w14:paraId="2957DD6F"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1.12%</w:t>
            </w:r>
          </w:p>
        </w:tc>
        <w:tc>
          <w:tcPr>
            <w:tcW w:w="716" w:type="pct"/>
            <w:hideMark/>
          </w:tcPr>
          <w:p w14:paraId="2AD6B3D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09BEABCF"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0.46%</w:t>
            </w:r>
          </w:p>
        </w:tc>
        <w:tc>
          <w:tcPr>
            <w:tcW w:w="514" w:type="pct"/>
            <w:hideMark/>
          </w:tcPr>
          <w:p w14:paraId="72D1D01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0.09</w:t>
            </w:r>
          </w:p>
        </w:tc>
      </w:tr>
      <w:tr w:rsidR="00152275" w:rsidRPr="00152275" w14:paraId="4A506CE5" w14:textId="77777777" w:rsidTr="00D7789A">
        <w:trPr>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321CD5D3"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6000-35-1-L3</w:t>
            </w:r>
          </w:p>
        </w:tc>
        <w:tc>
          <w:tcPr>
            <w:tcW w:w="767" w:type="pct"/>
            <w:hideMark/>
          </w:tcPr>
          <w:p w14:paraId="1743D573"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20604F6E"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46.8</w:t>
            </w:r>
          </w:p>
        </w:tc>
        <w:tc>
          <w:tcPr>
            <w:tcW w:w="574" w:type="pct"/>
            <w:hideMark/>
          </w:tcPr>
          <w:p w14:paraId="29D400B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0.47268</w:t>
            </w:r>
          </w:p>
        </w:tc>
        <w:tc>
          <w:tcPr>
            <w:tcW w:w="521" w:type="pct"/>
            <w:hideMark/>
          </w:tcPr>
          <w:p w14:paraId="452C001D"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1.01%</w:t>
            </w:r>
          </w:p>
        </w:tc>
        <w:tc>
          <w:tcPr>
            <w:tcW w:w="716" w:type="pct"/>
            <w:hideMark/>
          </w:tcPr>
          <w:p w14:paraId="440D22A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46F6B9B5"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0.40%</w:t>
            </w:r>
          </w:p>
        </w:tc>
        <w:tc>
          <w:tcPr>
            <w:tcW w:w="514" w:type="pct"/>
            <w:hideMark/>
          </w:tcPr>
          <w:p w14:paraId="023F1D37"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0.19</w:t>
            </w:r>
          </w:p>
        </w:tc>
      </w:tr>
      <w:tr w:rsidR="00152275" w:rsidRPr="00152275" w14:paraId="7F91CF09" w14:textId="77777777" w:rsidTr="00D7789A">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854" w:type="pct"/>
            <w:hideMark/>
          </w:tcPr>
          <w:p w14:paraId="0A6E6397"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5/1/6500</w:t>
            </w:r>
          </w:p>
        </w:tc>
        <w:tc>
          <w:tcPr>
            <w:tcW w:w="767" w:type="pct"/>
            <w:hideMark/>
          </w:tcPr>
          <w:p w14:paraId="47EF4C88"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West Aspetuck</w:t>
            </w:r>
          </w:p>
        </w:tc>
        <w:tc>
          <w:tcPr>
            <w:tcW w:w="530" w:type="pct"/>
            <w:hideMark/>
          </w:tcPr>
          <w:p w14:paraId="4257CB7B"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250.7</w:t>
            </w:r>
          </w:p>
        </w:tc>
        <w:tc>
          <w:tcPr>
            <w:tcW w:w="574" w:type="pct"/>
            <w:hideMark/>
          </w:tcPr>
          <w:p w14:paraId="3D2611DD"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2.28137</w:t>
            </w:r>
          </w:p>
        </w:tc>
        <w:tc>
          <w:tcPr>
            <w:tcW w:w="521" w:type="pct"/>
            <w:hideMark/>
          </w:tcPr>
          <w:p w14:paraId="78881F80"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0.91%</w:t>
            </w:r>
          </w:p>
        </w:tc>
        <w:tc>
          <w:tcPr>
            <w:tcW w:w="716" w:type="pct"/>
            <w:hideMark/>
          </w:tcPr>
          <w:p w14:paraId="192D7800"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00614D47"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0.36%</w:t>
            </w:r>
          </w:p>
        </w:tc>
        <w:tc>
          <w:tcPr>
            <w:tcW w:w="514" w:type="pct"/>
            <w:hideMark/>
          </w:tcPr>
          <w:p w14:paraId="2FDE55E4"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0.9</w:t>
            </w:r>
          </w:p>
        </w:tc>
      </w:tr>
      <w:tr w:rsidR="00152275" w:rsidRPr="00152275" w14:paraId="4953FA26" w14:textId="77777777" w:rsidTr="00D7789A">
        <w:trPr>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17C0983D"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6700-23-2-R1</w:t>
            </w:r>
          </w:p>
        </w:tc>
        <w:tc>
          <w:tcPr>
            <w:tcW w:w="767" w:type="pct"/>
            <w:hideMark/>
          </w:tcPr>
          <w:p w14:paraId="529D1B53"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Shepaug</w:t>
            </w:r>
          </w:p>
        </w:tc>
        <w:tc>
          <w:tcPr>
            <w:tcW w:w="530" w:type="pct"/>
            <w:hideMark/>
          </w:tcPr>
          <w:p w14:paraId="702E1DB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77.35</w:t>
            </w:r>
          </w:p>
        </w:tc>
        <w:tc>
          <w:tcPr>
            <w:tcW w:w="574" w:type="pct"/>
            <w:hideMark/>
          </w:tcPr>
          <w:p w14:paraId="3436B1CC"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0.533715</w:t>
            </w:r>
          </w:p>
        </w:tc>
        <w:tc>
          <w:tcPr>
            <w:tcW w:w="521" w:type="pct"/>
            <w:hideMark/>
          </w:tcPr>
          <w:p w14:paraId="314FC17E"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0.69%</w:t>
            </w:r>
          </w:p>
        </w:tc>
        <w:tc>
          <w:tcPr>
            <w:tcW w:w="716" w:type="pct"/>
            <w:hideMark/>
          </w:tcPr>
          <w:p w14:paraId="5BBEC53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40A0523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0.26%</w:t>
            </w:r>
          </w:p>
        </w:tc>
        <w:tc>
          <w:tcPr>
            <w:tcW w:w="514" w:type="pct"/>
            <w:hideMark/>
          </w:tcPr>
          <w:p w14:paraId="617E677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0.2</w:t>
            </w:r>
          </w:p>
        </w:tc>
      </w:tr>
      <w:tr w:rsidR="00152275" w:rsidRPr="00152275" w14:paraId="6E2D7CF0" w14:textId="77777777" w:rsidTr="00D778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35B06D4E"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6016-03-1-L2</w:t>
            </w:r>
          </w:p>
        </w:tc>
        <w:tc>
          <w:tcPr>
            <w:tcW w:w="767" w:type="pct"/>
            <w:hideMark/>
          </w:tcPr>
          <w:p w14:paraId="4C5E1995"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Womenshenuk</w:t>
            </w:r>
          </w:p>
        </w:tc>
        <w:tc>
          <w:tcPr>
            <w:tcW w:w="530" w:type="pct"/>
            <w:hideMark/>
          </w:tcPr>
          <w:p w14:paraId="5108579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124.1</w:t>
            </w:r>
          </w:p>
        </w:tc>
        <w:tc>
          <w:tcPr>
            <w:tcW w:w="574" w:type="pct"/>
            <w:hideMark/>
          </w:tcPr>
          <w:p w14:paraId="4814723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0.84388</w:t>
            </w:r>
          </w:p>
        </w:tc>
        <w:tc>
          <w:tcPr>
            <w:tcW w:w="521" w:type="pct"/>
            <w:hideMark/>
          </w:tcPr>
          <w:p w14:paraId="536DF986"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0.68%</w:t>
            </w:r>
          </w:p>
        </w:tc>
        <w:tc>
          <w:tcPr>
            <w:tcW w:w="716" w:type="pct"/>
            <w:hideMark/>
          </w:tcPr>
          <w:p w14:paraId="3D0A7235"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54CC1DA4"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0.25%</w:t>
            </w:r>
          </w:p>
        </w:tc>
        <w:tc>
          <w:tcPr>
            <w:tcW w:w="514" w:type="pct"/>
            <w:hideMark/>
          </w:tcPr>
          <w:p w14:paraId="3599F3DF"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0.31</w:t>
            </w:r>
          </w:p>
        </w:tc>
      </w:tr>
      <w:tr w:rsidR="00152275" w:rsidRPr="00152275" w14:paraId="67179FCE" w14:textId="77777777" w:rsidTr="00D7789A">
        <w:trPr>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621EF59A"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6400-00-1-L2</w:t>
            </w:r>
          </w:p>
        </w:tc>
        <w:tc>
          <w:tcPr>
            <w:tcW w:w="767" w:type="pct"/>
            <w:hideMark/>
          </w:tcPr>
          <w:p w14:paraId="58C0FCDF"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Candlewood</w:t>
            </w:r>
          </w:p>
        </w:tc>
        <w:tc>
          <w:tcPr>
            <w:tcW w:w="530" w:type="pct"/>
            <w:hideMark/>
          </w:tcPr>
          <w:p w14:paraId="7EB1CE60"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84.76</w:t>
            </w:r>
          </w:p>
        </w:tc>
        <w:tc>
          <w:tcPr>
            <w:tcW w:w="574" w:type="pct"/>
            <w:hideMark/>
          </w:tcPr>
          <w:p w14:paraId="0647312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0.491608</w:t>
            </w:r>
          </w:p>
        </w:tc>
        <w:tc>
          <w:tcPr>
            <w:tcW w:w="521" w:type="pct"/>
            <w:hideMark/>
          </w:tcPr>
          <w:p w14:paraId="7434D3B8"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0.58%</w:t>
            </w:r>
          </w:p>
        </w:tc>
        <w:tc>
          <w:tcPr>
            <w:tcW w:w="716" w:type="pct"/>
            <w:hideMark/>
          </w:tcPr>
          <w:p w14:paraId="29AB290A"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26522D6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0.21%</w:t>
            </w:r>
          </w:p>
        </w:tc>
        <w:tc>
          <w:tcPr>
            <w:tcW w:w="514" w:type="pct"/>
            <w:hideMark/>
          </w:tcPr>
          <w:p w14:paraId="39A4171E"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0.18</w:t>
            </w:r>
          </w:p>
        </w:tc>
      </w:tr>
      <w:tr w:rsidR="00152275" w:rsidRPr="00152275" w14:paraId="0BA546A2" w14:textId="77777777" w:rsidTr="00D778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105A8DBC"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6000-31-1-L1</w:t>
            </w:r>
          </w:p>
        </w:tc>
        <w:tc>
          <w:tcPr>
            <w:tcW w:w="767" w:type="pct"/>
            <w:hideMark/>
          </w:tcPr>
          <w:p w14:paraId="7CFC2E59"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718B105A"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69.79</w:t>
            </w:r>
          </w:p>
        </w:tc>
        <w:tc>
          <w:tcPr>
            <w:tcW w:w="574" w:type="pct"/>
            <w:hideMark/>
          </w:tcPr>
          <w:p w14:paraId="7EFF4EFE"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0.048853</w:t>
            </w:r>
          </w:p>
        </w:tc>
        <w:tc>
          <w:tcPr>
            <w:tcW w:w="521" w:type="pct"/>
            <w:hideMark/>
          </w:tcPr>
          <w:p w14:paraId="238661AF"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0.07%</w:t>
            </w:r>
          </w:p>
        </w:tc>
        <w:tc>
          <w:tcPr>
            <w:tcW w:w="716" w:type="pct"/>
            <w:hideMark/>
          </w:tcPr>
          <w:p w14:paraId="755E3057"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39717B88"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0.02%</w:t>
            </w:r>
          </w:p>
        </w:tc>
        <w:tc>
          <w:tcPr>
            <w:tcW w:w="514" w:type="pct"/>
            <w:hideMark/>
          </w:tcPr>
          <w:p w14:paraId="519CE90C"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0.01</w:t>
            </w:r>
          </w:p>
        </w:tc>
      </w:tr>
      <w:tr w:rsidR="00152275" w:rsidRPr="00152275" w14:paraId="738E7B72" w14:textId="77777777" w:rsidTr="00D7789A">
        <w:trPr>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5E935D16"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6000-35-1-L4</w:t>
            </w:r>
          </w:p>
        </w:tc>
        <w:tc>
          <w:tcPr>
            <w:tcW w:w="767" w:type="pct"/>
            <w:hideMark/>
          </w:tcPr>
          <w:p w14:paraId="5667039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49016F3A"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4.71</w:t>
            </w:r>
          </w:p>
        </w:tc>
        <w:tc>
          <w:tcPr>
            <w:tcW w:w="574" w:type="pct"/>
            <w:hideMark/>
          </w:tcPr>
          <w:p w14:paraId="5714E6D3"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w:t>
            </w:r>
          </w:p>
        </w:tc>
        <w:tc>
          <w:tcPr>
            <w:tcW w:w="521" w:type="pct"/>
            <w:hideMark/>
          </w:tcPr>
          <w:p w14:paraId="57E815ED"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0.00%</w:t>
            </w:r>
          </w:p>
        </w:tc>
        <w:tc>
          <w:tcPr>
            <w:tcW w:w="716" w:type="pct"/>
            <w:hideMark/>
          </w:tcPr>
          <w:p w14:paraId="7D9E06CD"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3277E148"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0.00%</w:t>
            </w:r>
          </w:p>
        </w:tc>
        <w:tc>
          <w:tcPr>
            <w:tcW w:w="514" w:type="pct"/>
            <w:hideMark/>
          </w:tcPr>
          <w:p w14:paraId="3C0A55E8"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w:t>
            </w:r>
          </w:p>
        </w:tc>
      </w:tr>
      <w:tr w:rsidR="00152275" w:rsidRPr="00152275" w14:paraId="4708A234" w14:textId="77777777" w:rsidTr="00D778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3C22C045"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6017-00-2-R1</w:t>
            </w:r>
          </w:p>
        </w:tc>
        <w:tc>
          <w:tcPr>
            <w:tcW w:w="767" w:type="pct"/>
            <w:hideMark/>
          </w:tcPr>
          <w:p w14:paraId="1C36FAA6"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Morrissey</w:t>
            </w:r>
          </w:p>
        </w:tc>
        <w:tc>
          <w:tcPr>
            <w:tcW w:w="530" w:type="pct"/>
            <w:hideMark/>
          </w:tcPr>
          <w:p w14:paraId="043A7525"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14.73</w:t>
            </w:r>
          </w:p>
        </w:tc>
        <w:tc>
          <w:tcPr>
            <w:tcW w:w="574" w:type="pct"/>
            <w:hideMark/>
          </w:tcPr>
          <w:p w14:paraId="51ACC0D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w:t>
            </w:r>
          </w:p>
        </w:tc>
        <w:tc>
          <w:tcPr>
            <w:tcW w:w="521" w:type="pct"/>
            <w:hideMark/>
          </w:tcPr>
          <w:p w14:paraId="6B6DEA7D"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0.00%</w:t>
            </w:r>
          </w:p>
        </w:tc>
        <w:tc>
          <w:tcPr>
            <w:tcW w:w="716" w:type="pct"/>
            <w:hideMark/>
          </w:tcPr>
          <w:p w14:paraId="72C9B212"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3EC155B3"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0.00%</w:t>
            </w:r>
          </w:p>
        </w:tc>
        <w:tc>
          <w:tcPr>
            <w:tcW w:w="514" w:type="pct"/>
            <w:hideMark/>
          </w:tcPr>
          <w:p w14:paraId="1A0182EE"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w:t>
            </w:r>
          </w:p>
        </w:tc>
      </w:tr>
      <w:tr w:rsidR="00152275" w:rsidRPr="00152275" w14:paraId="137771FF" w14:textId="77777777" w:rsidTr="00D7789A">
        <w:trPr>
          <w:trHeight w:val="495"/>
        </w:trPr>
        <w:tc>
          <w:tcPr>
            <w:cnfStyle w:val="001000000000" w:firstRow="0" w:lastRow="0" w:firstColumn="1" w:lastColumn="0" w:oddVBand="0" w:evenVBand="0" w:oddHBand="0" w:evenHBand="0" w:firstRowFirstColumn="0" w:firstRowLastColumn="0" w:lastRowFirstColumn="0" w:lastRowLastColumn="0"/>
            <w:tcW w:w="854" w:type="pct"/>
            <w:hideMark/>
          </w:tcPr>
          <w:p w14:paraId="31437225"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6500-00-2-R4</w:t>
            </w:r>
          </w:p>
        </w:tc>
        <w:tc>
          <w:tcPr>
            <w:tcW w:w="767" w:type="pct"/>
            <w:hideMark/>
          </w:tcPr>
          <w:p w14:paraId="037EB356"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West Aspetuck</w:t>
            </w:r>
          </w:p>
        </w:tc>
        <w:tc>
          <w:tcPr>
            <w:tcW w:w="530" w:type="pct"/>
            <w:hideMark/>
          </w:tcPr>
          <w:p w14:paraId="2EB29F11"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2.07</w:t>
            </w:r>
          </w:p>
        </w:tc>
        <w:tc>
          <w:tcPr>
            <w:tcW w:w="574" w:type="pct"/>
            <w:hideMark/>
          </w:tcPr>
          <w:p w14:paraId="158D2B31"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w:t>
            </w:r>
          </w:p>
        </w:tc>
        <w:tc>
          <w:tcPr>
            <w:tcW w:w="521" w:type="pct"/>
            <w:hideMark/>
          </w:tcPr>
          <w:p w14:paraId="63BEAC5F"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0.00%</w:t>
            </w:r>
          </w:p>
        </w:tc>
        <w:tc>
          <w:tcPr>
            <w:tcW w:w="716" w:type="pct"/>
            <w:hideMark/>
          </w:tcPr>
          <w:p w14:paraId="24E7B3D8"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67EB3E8E"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0.00%</w:t>
            </w:r>
          </w:p>
        </w:tc>
        <w:tc>
          <w:tcPr>
            <w:tcW w:w="514" w:type="pct"/>
            <w:hideMark/>
          </w:tcPr>
          <w:p w14:paraId="46CBCCAA"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w:t>
            </w:r>
          </w:p>
        </w:tc>
      </w:tr>
      <w:tr w:rsidR="00152275" w:rsidRPr="00152275" w14:paraId="2B17DA14" w14:textId="77777777" w:rsidTr="00D7789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685D0E1D"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6700-00-3-R10</w:t>
            </w:r>
          </w:p>
        </w:tc>
        <w:tc>
          <w:tcPr>
            <w:tcW w:w="767" w:type="pct"/>
            <w:hideMark/>
          </w:tcPr>
          <w:p w14:paraId="54F35D81"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Shepaug</w:t>
            </w:r>
          </w:p>
        </w:tc>
        <w:tc>
          <w:tcPr>
            <w:tcW w:w="530" w:type="pct"/>
            <w:hideMark/>
          </w:tcPr>
          <w:p w14:paraId="1756F814"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0.67</w:t>
            </w:r>
          </w:p>
        </w:tc>
        <w:tc>
          <w:tcPr>
            <w:tcW w:w="574" w:type="pct"/>
            <w:hideMark/>
          </w:tcPr>
          <w:p w14:paraId="7E77E56A"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w:t>
            </w:r>
          </w:p>
        </w:tc>
        <w:tc>
          <w:tcPr>
            <w:tcW w:w="521" w:type="pct"/>
            <w:hideMark/>
          </w:tcPr>
          <w:p w14:paraId="58A8FEA7"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0.00%</w:t>
            </w:r>
          </w:p>
        </w:tc>
        <w:tc>
          <w:tcPr>
            <w:tcW w:w="716" w:type="pct"/>
            <w:hideMark/>
          </w:tcPr>
          <w:p w14:paraId="663E4347"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7DA7E93C"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0.00%</w:t>
            </w:r>
          </w:p>
        </w:tc>
        <w:tc>
          <w:tcPr>
            <w:tcW w:w="514" w:type="pct"/>
            <w:hideMark/>
          </w:tcPr>
          <w:p w14:paraId="2DAB98F6" w14:textId="77777777" w:rsidR="00152275" w:rsidRPr="002C7D26" w:rsidRDefault="00152275" w:rsidP="0015227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w:t>
            </w:r>
          </w:p>
        </w:tc>
      </w:tr>
      <w:tr w:rsidR="00152275" w:rsidRPr="00152275" w14:paraId="6ABD5B7D" w14:textId="77777777" w:rsidTr="00D7789A">
        <w:trPr>
          <w:trHeight w:val="315"/>
        </w:trPr>
        <w:tc>
          <w:tcPr>
            <w:cnfStyle w:val="001000000000" w:firstRow="0" w:lastRow="0" w:firstColumn="1" w:lastColumn="0" w:oddVBand="0" w:evenVBand="0" w:oddHBand="0" w:evenHBand="0" w:firstRowFirstColumn="0" w:firstRowLastColumn="0" w:lastRowFirstColumn="0" w:lastRowLastColumn="0"/>
            <w:tcW w:w="854" w:type="pct"/>
            <w:hideMark/>
          </w:tcPr>
          <w:p w14:paraId="4D15FA65" w14:textId="77777777" w:rsidR="00152275" w:rsidRPr="002C7D26" w:rsidRDefault="00152275" w:rsidP="00152275">
            <w:pPr>
              <w:jc w:val="center"/>
              <w:rPr>
                <w:rFonts w:eastAsia="Times New Roman" w:cstheme="minorHAnsi"/>
                <w:color w:val="000000"/>
                <w:sz w:val="18"/>
                <w:szCs w:val="18"/>
              </w:rPr>
            </w:pPr>
            <w:r w:rsidRPr="002C7D26">
              <w:rPr>
                <w:rFonts w:eastAsia="Times New Roman" w:cstheme="minorHAnsi"/>
                <w:color w:val="000000"/>
                <w:sz w:val="18"/>
                <w:szCs w:val="18"/>
              </w:rPr>
              <w:t>6000-39-1</w:t>
            </w:r>
          </w:p>
        </w:tc>
        <w:tc>
          <w:tcPr>
            <w:tcW w:w="767" w:type="pct"/>
            <w:hideMark/>
          </w:tcPr>
          <w:p w14:paraId="5F33D952"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Housatonic</w:t>
            </w:r>
          </w:p>
        </w:tc>
        <w:tc>
          <w:tcPr>
            <w:tcW w:w="530" w:type="pct"/>
            <w:hideMark/>
          </w:tcPr>
          <w:p w14:paraId="6324F67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0.13</w:t>
            </w:r>
          </w:p>
        </w:tc>
        <w:tc>
          <w:tcPr>
            <w:tcW w:w="574" w:type="pct"/>
            <w:hideMark/>
          </w:tcPr>
          <w:p w14:paraId="1C0FADEA"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w:t>
            </w:r>
          </w:p>
        </w:tc>
        <w:tc>
          <w:tcPr>
            <w:tcW w:w="521" w:type="pct"/>
            <w:hideMark/>
          </w:tcPr>
          <w:p w14:paraId="208FA175"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0.00%</w:t>
            </w:r>
          </w:p>
        </w:tc>
        <w:tc>
          <w:tcPr>
            <w:tcW w:w="716" w:type="pct"/>
            <w:hideMark/>
          </w:tcPr>
          <w:p w14:paraId="4131C8DD"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Slightly</w:t>
            </w:r>
          </w:p>
        </w:tc>
        <w:tc>
          <w:tcPr>
            <w:tcW w:w="524" w:type="pct"/>
            <w:hideMark/>
          </w:tcPr>
          <w:p w14:paraId="2DF3AB71"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C7D26">
              <w:rPr>
                <w:rFonts w:eastAsia="Times New Roman" w:cstheme="minorHAnsi"/>
                <w:b/>
                <w:bCs/>
                <w:color w:val="000000"/>
                <w:sz w:val="18"/>
                <w:szCs w:val="18"/>
              </w:rPr>
              <w:t>0.00%</w:t>
            </w:r>
          </w:p>
        </w:tc>
        <w:tc>
          <w:tcPr>
            <w:tcW w:w="514" w:type="pct"/>
            <w:hideMark/>
          </w:tcPr>
          <w:p w14:paraId="7804C9C4" w14:textId="77777777" w:rsidR="00152275" w:rsidRPr="002C7D26" w:rsidRDefault="00152275" w:rsidP="0015227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rPr>
            </w:pPr>
            <w:r w:rsidRPr="002C7D26">
              <w:rPr>
                <w:rFonts w:eastAsia="Times New Roman" w:cstheme="minorHAnsi"/>
                <w:color w:val="000000"/>
                <w:sz w:val="18"/>
                <w:szCs w:val="18"/>
              </w:rPr>
              <w:t>0</w:t>
            </w:r>
          </w:p>
        </w:tc>
      </w:tr>
    </w:tbl>
    <w:p w14:paraId="3797CE12" w14:textId="41EA8043" w:rsidR="00152275" w:rsidRDefault="00152275" w:rsidP="005F233A">
      <w:pPr>
        <w:rPr>
          <w:b/>
          <w:sz w:val="40"/>
          <w:szCs w:val="40"/>
        </w:rPr>
      </w:pPr>
    </w:p>
    <w:p w14:paraId="5C4764DA" w14:textId="6BC1D3B9" w:rsidR="00D311BA" w:rsidRDefault="00D311BA" w:rsidP="005F233A">
      <w:pPr>
        <w:rPr>
          <w:b/>
          <w:sz w:val="40"/>
          <w:szCs w:val="40"/>
        </w:rPr>
      </w:pPr>
    </w:p>
    <w:p w14:paraId="05E45313" w14:textId="687AA43B" w:rsidR="00D311BA" w:rsidRDefault="00D311BA" w:rsidP="005F233A">
      <w:pPr>
        <w:rPr>
          <w:b/>
          <w:sz w:val="40"/>
          <w:szCs w:val="40"/>
        </w:rPr>
      </w:pPr>
    </w:p>
    <w:p w14:paraId="43FB69EA" w14:textId="25AB791F" w:rsidR="00D311BA" w:rsidRDefault="00D311BA" w:rsidP="005F233A">
      <w:pPr>
        <w:rPr>
          <w:b/>
          <w:sz w:val="40"/>
          <w:szCs w:val="40"/>
        </w:rPr>
      </w:pPr>
    </w:p>
    <w:p w14:paraId="3E526A49" w14:textId="31DEC5B2" w:rsidR="00D311BA" w:rsidRDefault="00D311BA" w:rsidP="005F233A">
      <w:pPr>
        <w:rPr>
          <w:b/>
          <w:sz w:val="40"/>
          <w:szCs w:val="40"/>
        </w:rPr>
      </w:pPr>
    </w:p>
    <w:p w14:paraId="4A531854" w14:textId="43C3EB5A" w:rsidR="00D311BA" w:rsidRDefault="00D311BA" w:rsidP="005F233A">
      <w:pPr>
        <w:rPr>
          <w:b/>
          <w:sz w:val="40"/>
          <w:szCs w:val="40"/>
        </w:rPr>
      </w:pPr>
    </w:p>
    <w:p w14:paraId="4E28A713" w14:textId="3A2E5825" w:rsidR="00D311BA" w:rsidRDefault="00D311BA" w:rsidP="005F233A">
      <w:pPr>
        <w:rPr>
          <w:b/>
          <w:sz w:val="40"/>
          <w:szCs w:val="40"/>
        </w:rPr>
      </w:pPr>
    </w:p>
    <w:p w14:paraId="1EF84455" w14:textId="71FAFA7C" w:rsidR="00D311BA" w:rsidRDefault="00D311BA" w:rsidP="005F233A">
      <w:pPr>
        <w:rPr>
          <w:b/>
          <w:sz w:val="40"/>
          <w:szCs w:val="40"/>
        </w:rPr>
      </w:pPr>
    </w:p>
    <w:p w14:paraId="4468489B" w14:textId="6E41F0D9" w:rsidR="00D311BA" w:rsidRDefault="00D311BA" w:rsidP="005F233A">
      <w:pPr>
        <w:rPr>
          <w:b/>
          <w:sz w:val="40"/>
          <w:szCs w:val="40"/>
        </w:rPr>
      </w:pPr>
    </w:p>
    <w:p w14:paraId="72C1A42C" w14:textId="024D02CF" w:rsidR="00D311BA" w:rsidRDefault="00D311BA" w:rsidP="005F233A">
      <w:pPr>
        <w:rPr>
          <w:b/>
          <w:sz w:val="40"/>
          <w:szCs w:val="40"/>
        </w:rPr>
      </w:pPr>
    </w:p>
    <w:p w14:paraId="5F717A51" w14:textId="7D2E960B" w:rsidR="00D311BA" w:rsidRDefault="00D311BA" w:rsidP="005F233A">
      <w:pPr>
        <w:rPr>
          <w:b/>
          <w:sz w:val="40"/>
          <w:szCs w:val="40"/>
        </w:rPr>
      </w:pPr>
    </w:p>
    <w:p w14:paraId="69F916BA" w14:textId="5F73A1F2" w:rsidR="00406F36" w:rsidRDefault="00406F36" w:rsidP="005F233A">
      <w:pPr>
        <w:rPr>
          <w:b/>
          <w:sz w:val="40"/>
          <w:szCs w:val="40"/>
        </w:rPr>
        <w:sectPr w:rsidR="00406F36" w:rsidSect="005936F3">
          <w:headerReference w:type="default" r:id="rId14"/>
          <w:pgSz w:w="12240" w:h="15840" w:code="1"/>
          <w:pgMar w:top="1440" w:right="1080" w:bottom="1440" w:left="1080" w:header="720" w:footer="720" w:gutter="0"/>
          <w:cols w:space="720"/>
          <w:docGrid w:linePitch="360"/>
        </w:sectPr>
      </w:pPr>
    </w:p>
    <w:p w14:paraId="53EFCC97" w14:textId="72C341FC" w:rsidR="00D311BA" w:rsidRPr="00F46ECA" w:rsidRDefault="00D311BA" w:rsidP="00406F36">
      <w:pPr>
        <w:jc w:val="center"/>
        <w:rPr>
          <w:rFonts w:ascii="Calibri" w:eastAsia="Calibri" w:hAnsi="Calibri" w:cs="Calibri"/>
          <w:b/>
        </w:rPr>
      </w:pPr>
      <w:r w:rsidRPr="00F46ECA">
        <w:rPr>
          <w:rFonts w:ascii="Calibri" w:eastAsia="Calibri" w:hAnsi="Calibri" w:cs="Calibri"/>
          <w:b/>
        </w:rPr>
        <w:t>Illicit Detection and Elimination Program</w:t>
      </w:r>
    </w:p>
    <w:p w14:paraId="31889B44" w14:textId="77777777" w:rsidR="00D311BA" w:rsidRPr="00F46ECA" w:rsidRDefault="00D311BA" w:rsidP="00D311BA">
      <w:pPr>
        <w:jc w:val="center"/>
        <w:rPr>
          <w:rFonts w:ascii="Calibri" w:eastAsia="Calibri" w:hAnsi="Calibri" w:cs="Calibri"/>
          <w:sz w:val="18"/>
          <w:szCs w:val="18"/>
        </w:rPr>
      </w:pPr>
    </w:p>
    <w:p w14:paraId="60B95472" w14:textId="77777777" w:rsidR="00D311BA" w:rsidRDefault="00D311BA" w:rsidP="000C37F0">
      <w:pPr>
        <w:pStyle w:val="ListParagraph"/>
        <w:numPr>
          <w:ilvl w:val="0"/>
          <w:numId w:val="21"/>
        </w:numPr>
        <w:spacing w:line="276" w:lineRule="auto"/>
        <w:rPr>
          <w:rFonts w:ascii="Calibri" w:eastAsia="Calibri" w:hAnsi="Calibri" w:cs="Calibri"/>
          <w:b/>
          <w:sz w:val="20"/>
          <w:szCs w:val="20"/>
        </w:rPr>
      </w:pPr>
      <w:r w:rsidRPr="00F46ECA">
        <w:rPr>
          <w:rFonts w:ascii="Calibri" w:eastAsia="Calibri" w:hAnsi="Calibri" w:cs="Calibri"/>
          <w:b/>
          <w:sz w:val="20"/>
          <w:szCs w:val="20"/>
        </w:rPr>
        <w:t>Introduction; Legal Authority and Responsibility</w:t>
      </w:r>
    </w:p>
    <w:p w14:paraId="40E983F6" w14:textId="77777777" w:rsidR="00D311BA" w:rsidRPr="00F46ECA" w:rsidRDefault="00D311BA" w:rsidP="00D311BA">
      <w:pPr>
        <w:pStyle w:val="ListParagraph"/>
        <w:rPr>
          <w:rFonts w:ascii="Calibri" w:eastAsia="Calibri" w:hAnsi="Calibri" w:cs="Calibri"/>
          <w:b/>
          <w:sz w:val="20"/>
          <w:szCs w:val="20"/>
        </w:rPr>
      </w:pPr>
    </w:p>
    <w:p w14:paraId="59785972" w14:textId="67DF3BA4" w:rsidR="00D311BA" w:rsidRPr="00805701" w:rsidRDefault="00D311BA" w:rsidP="00D311BA">
      <w:pPr>
        <w:spacing w:line="276" w:lineRule="auto"/>
        <w:ind w:firstLine="360"/>
        <w:rPr>
          <w:rFonts w:ascii="Arial" w:hAnsi="Arial" w:cs="Arial"/>
          <w:sz w:val="22"/>
          <w:szCs w:val="22"/>
          <w:lang w:val="en"/>
        </w:rPr>
      </w:pPr>
      <w:r>
        <w:rPr>
          <w:rFonts w:asciiTheme="majorHAnsi" w:hAnsiTheme="majorHAnsi" w:cstheme="majorHAnsi"/>
          <w:sz w:val="18"/>
          <w:szCs w:val="18"/>
        </w:rPr>
        <w:t xml:space="preserve">The </w:t>
      </w:r>
      <w:r w:rsidRPr="009057D6">
        <w:rPr>
          <w:rFonts w:ascii="Calibri" w:hAnsi="Calibri" w:cs="Calibri"/>
          <w:sz w:val="18"/>
          <w:szCs w:val="18"/>
        </w:rPr>
        <w:t>Town of New Milford aims t</w:t>
      </w:r>
      <w:r w:rsidRPr="009057D6">
        <w:rPr>
          <w:rFonts w:ascii="Calibri" w:hAnsi="Calibri" w:cs="Calibri"/>
          <w:sz w:val="18"/>
          <w:szCs w:val="18"/>
          <w:lang w:val="en"/>
        </w:rPr>
        <w:t>o maintain compliance with rules and regulations imposed by the National Pollutant Discharge Elimination System (NPDES), through establishment</w:t>
      </w:r>
      <w:r w:rsidRPr="009057D6">
        <w:rPr>
          <w:rFonts w:ascii="Calibri" w:hAnsi="Calibri" w:cs="Calibri"/>
          <w:sz w:val="18"/>
          <w:szCs w:val="18"/>
        </w:rPr>
        <w:t xml:space="preserve"> and enforcement</w:t>
      </w:r>
      <w:r w:rsidRPr="009057D6">
        <w:rPr>
          <w:rFonts w:ascii="Calibri" w:hAnsi="Calibri" w:cs="Calibri"/>
          <w:sz w:val="18"/>
          <w:szCs w:val="18"/>
          <w:lang w:val="en"/>
        </w:rPr>
        <w:t xml:space="preserve"> of legal authority</w:t>
      </w:r>
      <w:r w:rsidRPr="009057D6">
        <w:rPr>
          <w:rFonts w:ascii="Calibri" w:hAnsi="Calibri" w:cs="Calibri"/>
          <w:sz w:val="18"/>
          <w:szCs w:val="18"/>
        </w:rPr>
        <w:t xml:space="preserve"> laid out in the MS4 permit</w:t>
      </w:r>
      <w:r w:rsidRPr="009057D6">
        <w:rPr>
          <w:rFonts w:ascii="Calibri" w:hAnsi="Calibri" w:cs="Calibri"/>
          <w:sz w:val="18"/>
          <w:szCs w:val="18"/>
          <w:lang w:val="en"/>
        </w:rPr>
        <w:t>.</w:t>
      </w:r>
      <w:r w:rsidRPr="009057D6">
        <w:rPr>
          <w:rFonts w:ascii="Calibri" w:hAnsi="Calibri" w:cs="Calibri"/>
          <w:sz w:val="18"/>
          <w:szCs w:val="18"/>
        </w:rPr>
        <w:t xml:space="preserve"> Through doing this The Town of New Milford will</w:t>
      </w:r>
      <w:r w:rsidRPr="009057D6">
        <w:rPr>
          <w:rFonts w:ascii="Calibri" w:hAnsi="Calibri" w:cs="Calibri"/>
          <w:sz w:val="18"/>
          <w:szCs w:val="18"/>
          <w:lang w:val="en"/>
        </w:rPr>
        <w:t xml:space="preserve"> </w:t>
      </w:r>
      <w:r w:rsidRPr="009057D6">
        <w:rPr>
          <w:rFonts w:ascii="Calibri" w:hAnsi="Calibri" w:cs="Calibri"/>
          <w:sz w:val="18"/>
          <w:szCs w:val="18"/>
        </w:rPr>
        <w:t>facilitate the</w:t>
      </w:r>
      <w:r w:rsidRPr="009057D6">
        <w:rPr>
          <w:rFonts w:ascii="Calibri" w:hAnsi="Calibri" w:cs="Calibri"/>
          <w:sz w:val="18"/>
          <w:szCs w:val="18"/>
          <w:lang w:val="en"/>
        </w:rPr>
        <w:t xml:space="preserve"> cessation of all illicit connections and</w:t>
      </w:r>
      <w:r>
        <w:rPr>
          <w:rFonts w:ascii="Calibri" w:hAnsi="Calibri" w:cs="Calibri"/>
          <w:sz w:val="18"/>
          <w:szCs w:val="18"/>
          <w:lang w:val="en"/>
        </w:rPr>
        <w:t xml:space="preserve"> illegal discharges to the munic</w:t>
      </w:r>
      <w:r w:rsidRPr="009057D6">
        <w:rPr>
          <w:rFonts w:ascii="Calibri" w:hAnsi="Calibri" w:cs="Calibri"/>
          <w:sz w:val="18"/>
          <w:szCs w:val="18"/>
          <w:lang w:val="en"/>
        </w:rPr>
        <w:t>i</w:t>
      </w:r>
      <w:r w:rsidRPr="009057D6">
        <w:rPr>
          <w:rFonts w:ascii="Calibri" w:hAnsi="Calibri" w:cs="Calibri"/>
          <w:sz w:val="18"/>
          <w:szCs w:val="18"/>
        </w:rPr>
        <w:t>pal separate storm sewer system, as well as</w:t>
      </w:r>
      <w:r w:rsidRPr="009057D6">
        <w:rPr>
          <w:rFonts w:ascii="Calibri" w:hAnsi="Calibri" w:cs="Calibri"/>
          <w:sz w:val="18"/>
          <w:szCs w:val="18"/>
          <w:lang w:val="en"/>
        </w:rPr>
        <w:t xml:space="preserve"> eliminate contribution of all unlawful point source pollutants to the municipal separate storm sewer system. </w:t>
      </w:r>
      <w:r w:rsidRPr="009057D6">
        <w:rPr>
          <w:rFonts w:ascii="Calibri" w:hAnsi="Calibri" w:cs="Calibri"/>
          <w:sz w:val="18"/>
          <w:szCs w:val="18"/>
        </w:rPr>
        <w:t>The Town of New Milford’s</w:t>
      </w:r>
      <w:r>
        <w:rPr>
          <w:rFonts w:ascii="Calibri" w:hAnsi="Calibri" w:cs="Calibri"/>
          <w:sz w:val="18"/>
          <w:szCs w:val="18"/>
        </w:rPr>
        <w:t xml:space="preserve"> authority, as dictated in the MS4 permit,</w:t>
      </w:r>
      <w:r w:rsidRPr="009057D6">
        <w:rPr>
          <w:rFonts w:ascii="Calibri" w:hAnsi="Calibri" w:cs="Calibri"/>
          <w:sz w:val="18"/>
          <w:szCs w:val="18"/>
        </w:rPr>
        <w:t xml:space="preserve"> apply</w:t>
      </w:r>
      <w:r w:rsidRPr="009057D6">
        <w:rPr>
          <w:rFonts w:ascii="Calibri" w:hAnsi="Calibri" w:cs="Calibri"/>
          <w:sz w:val="18"/>
          <w:szCs w:val="18"/>
          <w:lang w:val="en"/>
        </w:rPr>
        <w:t xml:space="preserve"> to any and all water which enters New Milford’s storm sewer system, on public or private land, developed or undeveloped; unless deliberately and explicitly authorized by an enforcement agency.</w:t>
      </w:r>
      <w:r>
        <w:rPr>
          <w:rFonts w:ascii="Calibri" w:hAnsi="Calibri" w:cs="Calibri"/>
          <w:sz w:val="18"/>
          <w:szCs w:val="18"/>
        </w:rPr>
        <w:t xml:space="preserve"> </w:t>
      </w:r>
      <w:r w:rsidRPr="00805701">
        <w:rPr>
          <w:rFonts w:ascii="Calibri" w:hAnsi="Calibri" w:cs="Calibri"/>
          <w:sz w:val="18"/>
          <w:szCs w:val="18"/>
        </w:rPr>
        <w:t xml:space="preserve">The Director of Public Works may, </w:t>
      </w:r>
      <w:r>
        <w:rPr>
          <w:rFonts w:ascii="Calibri" w:hAnsi="Calibri" w:cs="Calibri"/>
          <w:sz w:val="18"/>
          <w:szCs w:val="18"/>
        </w:rPr>
        <w:t xml:space="preserve">with or </w:t>
      </w:r>
      <w:r w:rsidRPr="00805701">
        <w:rPr>
          <w:rFonts w:ascii="Calibri" w:hAnsi="Calibri" w:cs="Calibri"/>
          <w:sz w:val="18"/>
          <w:szCs w:val="18"/>
        </w:rPr>
        <w:t>without prior notice, suspend MS4 discharge access to a person when such suspension is necessary to stop an actual or threatened discharge which presents or may present imminent and substantial danger to the environment, or to the health or welfare of persons, or to the MS4. If the violator fails to comply with a suspension order issued in an emergency, the Director may take such steps as deemed necessary to prevent or minimize damage to the MS4 or to minimize danger to persons.</w:t>
      </w:r>
    </w:p>
    <w:p w14:paraId="790C4586" w14:textId="77777777" w:rsidR="00D311BA" w:rsidRPr="00970896" w:rsidRDefault="00D311BA" w:rsidP="00D311BA">
      <w:pPr>
        <w:autoSpaceDE w:val="0"/>
        <w:autoSpaceDN w:val="0"/>
        <w:adjustRightInd w:val="0"/>
        <w:rPr>
          <w:rFonts w:ascii="Calibri" w:hAnsi="Calibri" w:cs="Calibri"/>
          <w:sz w:val="18"/>
          <w:szCs w:val="18"/>
        </w:rPr>
      </w:pPr>
    </w:p>
    <w:p w14:paraId="66D42116" w14:textId="77777777" w:rsidR="00D311BA" w:rsidRPr="0015379B" w:rsidRDefault="00D311BA" w:rsidP="000C37F0">
      <w:pPr>
        <w:pStyle w:val="ListParagraph"/>
        <w:numPr>
          <w:ilvl w:val="0"/>
          <w:numId w:val="21"/>
        </w:numPr>
        <w:spacing w:line="276" w:lineRule="auto"/>
        <w:rPr>
          <w:rFonts w:ascii="Calibri" w:eastAsia="Calibri" w:hAnsi="Calibri" w:cs="Calibri"/>
          <w:b/>
          <w:sz w:val="20"/>
          <w:szCs w:val="20"/>
        </w:rPr>
      </w:pPr>
      <w:r w:rsidRPr="0015379B">
        <w:rPr>
          <w:rFonts w:ascii="Calibri" w:eastAsia="Calibri" w:hAnsi="Calibri" w:cs="Calibri"/>
          <w:b/>
          <w:sz w:val="20"/>
          <w:szCs w:val="20"/>
        </w:rPr>
        <w:t>Mapping</w:t>
      </w:r>
    </w:p>
    <w:p w14:paraId="7306291F" w14:textId="77777777" w:rsidR="00D311BA" w:rsidRPr="009A4A22" w:rsidRDefault="00D311BA" w:rsidP="00D311BA">
      <w:pPr>
        <w:pStyle w:val="ListParagraph"/>
        <w:rPr>
          <w:rFonts w:ascii="Calibri" w:eastAsia="Calibri" w:hAnsi="Calibri" w:cs="Calibri"/>
          <w:b/>
          <w:sz w:val="20"/>
          <w:szCs w:val="20"/>
        </w:rPr>
      </w:pPr>
    </w:p>
    <w:p w14:paraId="4E648C30" w14:textId="77777777" w:rsidR="00D311BA" w:rsidRDefault="00D311BA" w:rsidP="000C37F0">
      <w:pPr>
        <w:pStyle w:val="ListParagraph"/>
        <w:numPr>
          <w:ilvl w:val="0"/>
          <w:numId w:val="23"/>
        </w:numPr>
        <w:spacing w:line="276" w:lineRule="auto"/>
        <w:rPr>
          <w:rFonts w:ascii="Calibri" w:eastAsia="Calibri" w:hAnsi="Calibri" w:cs="Calibri"/>
          <w:sz w:val="18"/>
          <w:szCs w:val="18"/>
        </w:rPr>
      </w:pPr>
      <w:r>
        <w:rPr>
          <w:rFonts w:ascii="Calibri" w:eastAsia="Calibri" w:hAnsi="Calibri" w:cs="Calibri"/>
          <w:sz w:val="18"/>
          <w:szCs w:val="18"/>
        </w:rPr>
        <w:t xml:space="preserve">MS4 </w:t>
      </w:r>
      <w:r w:rsidRPr="00D229A8">
        <w:rPr>
          <w:rFonts w:ascii="Calibri" w:eastAsia="Calibri" w:hAnsi="Calibri" w:cs="Calibri"/>
          <w:sz w:val="18"/>
          <w:szCs w:val="18"/>
        </w:rPr>
        <w:t>Mapping is primarily done on ArcGIS due to its accessibility and its compatibility with other mapping platforms. New Milford</w:t>
      </w:r>
      <w:r>
        <w:rPr>
          <w:rFonts w:ascii="Calibri" w:eastAsia="Calibri" w:hAnsi="Calibri" w:cs="Calibri"/>
          <w:sz w:val="18"/>
          <w:szCs w:val="18"/>
        </w:rPr>
        <w:t xml:space="preserve"> utilizes maps that were initially created on Cartegraph to manage assets. This data was exported as coordinates and reassembled within ArcGIS pro to create a series of points and lines denoting assets contained within the MS4. Metadata pertinent to material, size, elevation, and condition was then attached to the layers to provide more information for investigation</w:t>
      </w:r>
      <w:r w:rsidRPr="00D229A8">
        <w:rPr>
          <w:rFonts w:ascii="Calibri" w:eastAsia="Calibri" w:hAnsi="Calibri" w:cs="Calibri"/>
          <w:sz w:val="18"/>
          <w:szCs w:val="18"/>
        </w:rPr>
        <w:t>. T</w:t>
      </w:r>
      <w:r>
        <w:rPr>
          <w:rFonts w:ascii="Calibri" w:eastAsia="Calibri" w:hAnsi="Calibri" w:cs="Calibri"/>
          <w:sz w:val="18"/>
          <w:szCs w:val="18"/>
        </w:rPr>
        <w:t>his dataset is made up of inlets</w:t>
      </w:r>
      <w:r w:rsidRPr="00D229A8">
        <w:rPr>
          <w:rFonts w:ascii="Calibri" w:eastAsia="Calibri" w:hAnsi="Calibri" w:cs="Calibri"/>
          <w:sz w:val="18"/>
          <w:szCs w:val="18"/>
        </w:rPr>
        <w:t xml:space="preserve">, lines, manholes, outlets and </w:t>
      </w:r>
      <w:r>
        <w:rPr>
          <w:rFonts w:ascii="Calibri" w:eastAsia="Calibri" w:hAnsi="Calibri" w:cs="Calibri"/>
          <w:sz w:val="18"/>
          <w:szCs w:val="18"/>
        </w:rPr>
        <w:t>detention</w:t>
      </w:r>
      <w:r w:rsidRPr="00D229A8">
        <w:rPr>
          <w:rFonts w:ascii="Calibri" w:eastAsia="Calibri" w:hAnsi="Calibri" w:cs="Calibri"/>
          <w:sz w:val="18"/>
          <w:szCs w:val="18"/>
        </w:rPr>
        <w:t xml:space="preserve"> ponds. </w:t>
      </w:r>
    </w:p>
    <w:p w14:paraId="0262E615" w14:textId="77777777" w:rsidR="00D311BA" w:rsidRDefault="00D311BA" w:rsidP="000C37F0">
      <w:pPr>
        <w:pStyle w:val="ListParagraph"/>
        <w:numPr>
          <w:ilvl w:val="0"/>
          <w:numId w:val="23"/>
        </w:numPr>
        <w:spacing w:line="276" w:lineRule="auto"/>
        <w:rPr>
          <w:rFonts w:ascii="Calibri" w:eastAsia="Calibri" w:hAnsi="Calibri" w:cs="Calibri"/>
          <w:sz w:val="18"/>
          <w:szCs w:val="18"/>
        </w:rPr>
      </w:pPr>
      <w:r>
        <w:rPr>
          <w:rFonts w:ascii="Calibri" w:eastAsia="Calibri" w:hAnsi="Calibri" w:cs="Calibri"/>
          <w:sz w:val="18"/>
          <w:szCs w:val="18"/>
        </w:rPr>
        <w:t>New Milford consistently uses a variety of features to spatially analyze the MS4 system. The following list is a brief summary of what is used and the purpose it serves.</w:t>
      </w:r>
      <w:r w:rsidRPr="00D229A8">
        <w:rPr>
          <w:rFonts w:ascii="Calibri" w:eastAsia="Calibri" w:hAnsi="Calibri" w:cs="Calibri"/>
          <w:sz w:val="18"/>
          <w:szCs w:val="18"/>
        </w:rPr>
        <w:t xml:space="preserve"> </w:t>
      </w:r>
    </w:p>
    <w:p w14:paraId="27216289" w14:textId="77777777" w:rsidR="00D311BA" w:rsidRDefault="00D311BA" w:rsidP="000C37F0">
      <w:pPr>
        <w:pStyle w:val="ListParagraph"/>
        <w:numPr>
          <w:ilvl w:val="1"/>
          <w:numId w:val="23"/>
        </w:numPr>
        <w:spacing w:line="276" w:lineRule="auto"/>
        <w:rPr>
          <w:rFonts w:ascii="Calibri" w:eastAsia="Calibri" w:hAnsi="Calibri" w:cs="Calibri"/>
          <w:sz w:val="18"/>
          <w:szCs w:val="18"/>
        </w:rPr>
      </w:pPr>
      <w:r>
        <w:rPr>
          <w:rFonts w:ascii="Calibri" w:eastAsia="Calibri" w:hAnsi="Calibri" w:cs="Calibri"/>
          <w:sz w:val="18"/>
          <w:szCs w:val="18"/>
        </w:rPr>
        <w:t xml:space="preserve">The </w:t>
      </w:r>
      <w:r w:rsidRPr="00D229A8">
        <w:rPr>
          <w:rFonts w:ascii="Calibri" w:eastAsia="Calibri" w:hAnsi="Calibri" w:cs="Calibri"/>
          <w:sz w:val="18"/>
          <w:szCs w:val="18"/>
        </w:rPr>
        <w:t>LIDAR-based digital elevatio</w:t>
      </w:r>
      <w:r>
        <w:rPr>
          <w:rFonts w:ascii="Calibri" w:eastAsia="Calibri" w:hAnsi="Calibri" w:cs="Calibri"/>
          <w:sz w:val="18"/>
          <w:szCs w:val="18"/>
        </w:rPr>
        <w:t>n models provided by CT DEEP are used for</w:t>
      </w:r>
      <w:r w:rsidRPr="00D229A8">
        <w:rPr>
          <w:rFonts w:ascii="Calibri" w:eastAsia="Calibri" w:hAnsi="Calibri" w:cs="Calibri"/>
          <w:sz w:val="18"/>
          <w:szCs w:val="18"/>
        </w:rPr>
        <w:t xml:space="preserve"> mapping topography</w:t>
      </w:r>
      <w:r>
        <w:rPr>
          <w:rFonts w:ascii="Calibri" w:eastAsia="Calibri" w:hAnsi="Calibri" w:cs="Calibri"/>
          <w:sz w:val="18"/>
          <w:szCs w:val="18"/>
        </w:rPr>
        <w:t xml:space="preserve"> and by extent the vector of water and potential for erosion</w:t>
      </w:r>
      <w:r w:rsidRPr="00D229A8">
        <w:rPr>
          <w:rFonts w:ascii="Calibri" w:eastAsia="Calibri" w:hAnsi="Calibri" w:cs="Calibri"/>
          <w:sz w:val="18"/>
          <w:szCs w:val="18"/>
        </w:rPr>
        <w:t xml:space="preserve"> when investigating sites.</w:t>
      </w:r>
    </w:p>
    <w:p w14:paraId="46CDF05F" w14:textId="77777777" w:rsidR="00D311BA" w:rsidRDefault="00D311BA" w:rsidP="000C37F0">
      <w:pPr>
        <w:pStyle w:val="ListParagraph"/>
        <w:numPr>
          <w:ilvl w:val="1"/>
          <w:numId w:val="23"/>
        </w:numPr>
        <w:spacing w:line="276" w:lineRule="auto"/>
        <w:rPr>
          <w:rFonts w:ascii="Calibri" w:eastAsia="Calibri" w:hAnsi="Calibri" w:cs="Calibri"/>
          <w:sz w:val="18"/>
          <w:szCs w:val="18"/>
        </w:rPr>
      </w:pPr>
      <w:r>
        <w:rPr>
          <w:rFonts w:ascii="Calibri" w:eastAsia="Calibri" w:hAnsi="Calibri" w:cs="Calibri"/>
          <w:sz w:val="18"/>
          <w:szCs w:val="18"/>
        </w:rPr>
        <w:t xml:space="preserve">Statewide hydrography provided by CT DEEP is used to find proximity of impermeable coverage and outfalls to impaired waters and their tributaries. </w:t>
      </w:r>
    </w:p>
    <w:p w14:paraId="658B4BBE" w14:textId="77777777" w:rsidR="00D311BA" w:rsidRDefault="00D311BA" w:rsidP="000C37F0">
      <w:pPr>
        <w:pStyle w:val="ListParagraph"/>
        <w:numPr>
          <w:ilvl w:val="1"/>
          <w:numId w:val="23"/>
        </w:numPr>
        <w:spacing w:line="276" w:lineRule="auto"/>
        <w:rPr>
          <w:rFonts w:ascii="Calibri" w:eastAsia="Calibri" w:hAnsi="Calibri" w:cs="Calibri"/>
          <w:sz w:val="18"/>
          <w:szCs w:val="18"/>
        </w:rPr>
      </w:pPr>
      <w:r>
        <w:rPr>
          <w:rFonts w:ascii="Calibri" w:eastAsia="Calibri" w:hAnsi="Calibri" w:cs="Calibri"/>
          <w:sz w:val="18"/>
          <w:szCs w:val="18"/>
        </w:rPr>
        <w:t>Layers including the New Milford town boundary and parcels within New Milford are used to isolate features within New Milford and investigate vectors of pollution.</w:t>
      </w:r>
    </w:p>
    <w:p w14:paraId="2BE5B30F" w14:textId="77777777" w:rsidR="00D311BA" w:rsidRDefault="00D311BA" w:rsidP="000C37F0">
      <w:pPr>
        <w:pStyle w:val="ListParagraph"/>
        <w:numPr>
          <w:ilvl w:val="1"/>
          <w:numId w:val="23"/>
        </w:numPr>
        <w:spacing w:line="276" w:lineRule="auto"/>
        <w:rPr>
          <w:rFonts w:ascii="Calibri" w:eastAsia="Calibri" w:hAnsi="Calibri" w:cs="Calibri"/>
          <w:sz w:val="18"/>
          <w:szCs w:val="18"/>
        </w:rPr>
      </w:pPr>
      <w:r>
        <w:rPr>
          <w:rFonts w:ascii="Calibri" w:eastAsia="Calibri" w:hAnsi="Calibri" w:cs="Calibri"/>
          <w:sz w:val="18"/>
          <w:szCs w:val="18"/>
        </w:rPr>
        <w:t>The impervious cover layer provided by CT ECO is used to investigate areas that contribute to runoff within the watershed of an outlet.</w:t>
      </w:r>
    </w:p>
    <w:p w14:paraId="261303AB" w14:textId="77777777" w:rsidR="00D311BA" w:rsidRDefault="00D311BA" w:rsidP="000C37F0">
      <w:pPr>
        <w:pStyle w:val="ListParagraph"/>
        <w:numPr>
          <w:ilvl w:val="1"/>
          <w:numId w:val="23"/>
        </w:numPr>
        <w:spacing w:line="276" w:lineRule="auto"/>
        <w:rPr>
          <w:rFonts w:ascii="Calibri" w:eastAsia="Calibri" w:hAnsi="Calibri" w:cs="Calibri"/>
          <w:sz w:val="18"/>
          <w:szCs w:val="18"/>
        </w:rPr>
      </w:pPr>
      <w:r>
        <w:rPr>
          <w:rFonts w:ascii="Calibri" w:eastAsia="Calibri" w:hAnsi="Calibri" w:cs="Calibri"/>
          <w:sz w:val="18"/>
          <w:szCs w:val="18"/>
        </w:rPr>
        <w:t>The USGS Soil Hydrologic group is used to find soil type and potential for drainage when investigating potential vectors and potential for bioretention.</w:t>
      </w:r>
    </w:p>
    <w:p w14:paraId="428079F5" w14:textId="77777777" w:rsidR="00D311BA" w:rsidRDefault="00D311BA" w:rsidP="000C37F0">
      <w:pPr>
        <w:pStyle w:val="ListParagraph"/>
        <w:numPr>
          <w:ilvl w:val="1"/>
          <w:numId w:val="23"/>
        </w:numPr>
        <w:spacing w:line="276" w:lineRule="auto"/>
        <w:rPr>
          <w:rFonts w:ascii="Calibri" w:eastAsia="Calibri" w:hAnsi="Calibri" w:cs="Calibri"/>
          <w:sz w:val="18"/>
          <w:szCs w:val="18"/>
        </w:rPr>
      </w:pPr>
      <w:r>
        <w:rPr>
          <w:rFonts w:ascii="Calibri" w:eastAsia="Calibri" w:hAnsi="Calibri" w:cs="Calibri"/>
          <w:sz w:val="18"/>
          <w:szCs w:val="18"/>
        </w:rPr>
        <w:t xml:space="preserve">The CT DEEP Inland Wetland Soils are used to find the proximity of wetlands to sections of the MS4.  </w:t>
      </w:r>
    </w:p>
    <w:p w14:paraId="55D386BE" w14:textId="77777777" w:rsidR="00D311BA" w:rsidRDefault="00D311BA" w:rsidP="000C37F0">
      <w:pPr>
        <w:pStyle w:val="ListParagraph"/>
        <w:numPr>
          <w:ilvl w:val="1"/>
          <w:numId w:val="23"/>
        </w:numPr>
        <w:spacing w:line="276" w:lineRule="auto"/>
        <w:rPr>
          <w:rFonts w:ascii="Calibri" w:eastAsia="Calibri" w:hAnsi="Calibri" w:cs="Calibri"/>
          <w:sz w:val="18"/>
          <w:szCs w:val="18"/>
        </w:rPr>
      </w:pPr>
      <w:r>
        <w:rPr>
          <w:rFonts w:ascii="Calibri" w:eastAsia="Calibri" w:hAnsi="Calibri" w:cs="Calibri"/>
          <w:sz w:val="18"/>
          <w:szCs w:val="18"/>
        </w:rPr>
        <w:t xml:space="preserve">The local drainage basin layer provided by CT DEEP is used to section off areas of drainage and find their DCIA. This is done to prioritize regions along impaired waters that have the highest potential for contributing to runoff and pollution. </w:t>
      </w:r>
      <w:r w:rsidRPr="00D229A8">
        <w:rPr>
          <w:rFonts w:ascii="Calibri" w:eastAsia="Calibri" w:hAnsi="Calibri" w:cs="Calibri"/>
          <w:sz w:val="18"/>
          <w:szCs w:val="18"/>
        </w:rPr>
        <w:t xml:space="preserve"> </w:t>
      </w:r>
    </w:p>
    <w:p w14:paraId="2EE4FF97" w14:textId="77777777" w:rsidR="00D311BA" w:rsidRDefault="00D311BA" w:rsidP="000C37F0">
      <w:pPr>
        <w:pStyle w:val="ListParagraph"/>
        <w:numPr>
          <w:ilvl w:val="1"/>
          <w:numId w:val="23"/>
        </w:numPr>
        <w:spacing w:line="276" w:lineRule="auto"/>
        <w:rPr>
          <w:rFonts w:ascii="Calibri" w:eastAsia="Calibri" w:hAnsi="Calibri" w:cs="Calibri"/>
          <w:sz w:val="18"/>
          <w:szCs w:val="18"/>
        </w:rPr>
      </w:pPr>
      <w:r>
        <w:rPr>
          <w:rFonts w:ascii="Calibri" w:eastAsia="Calibri" w:hAnsi="Calibri" w:cs="Calibri"/>
          <w:sz w:val="18"/>
          <w:szCs w:val="18"/>
        </w:rPr>
        <w:t>As more maps are created they are shared within the organization on ArcGIS online as references for planning, permitting, and ensuring compliance with MS4 requirements.</w:t>
      </w:r>
    </w:p>
    <w:p w14:paraId="222E1228" w14:textId="77777777" w:rsidR="00D311BA" w:rsidRDefault="00D311BA" w:rsidP="000C37F0">
      <w:pPr>
        <w:pStyle w:val="ListParagraph"/>
        <w:numPr>
          <w:ilvl w:val="1"/>
          <w:numId w:val="23"/>
        </w:numPr>
        <w:spacing w:line="276" w:lineRule="auto"/>
        <w:rPr>
          <w:rFonts w:ascii="Calibri" w:eastAsia="Calibri" w:hAnsi="Calibri" w:cs="Calibri"/>
          <w:sz w:val="18"/>
          <w:szCs w:val="18"/>
        </w:rPr>
      </w:pPr>
      <w:r>
        <w:rPr>
          <w:rFonts w:ascii="Calibri" w:eastAsia="Calibri" w:hAnsi="Calibri" w:cs="Calibri"/>
          <w:sz w:val="18"/>
          <w:szCs w:val="18"/>
        </w:rPr>
        <w:t>Data compiled in Cartegraph is also compatible in that it can be viewed, shared, and further analyzed in ArcGIS.</w:t>
      </w:r>
    </w:p>
    <w:p w14:paraId="5C7B5B40" w14:textId="77777777" w:rsidR="00D311BA" w:rsidRPr="00D229A8" w:rsidRDefault="00D311BA" w:rsidP="000C37F0">
      <w:pPr>
        <w:pStyle w:val="ListParagraph"/>
        <w:numPr>
          <w:ilvl w:val="1"/>
          <w:numId w:val="23"/>
        </w:numPr>
        <w:spacing w:line="276" w:lineRule="auto"/>
        <w:rPr>
          <w:rFonts w:ascii="Calibri" w:eastAsia="Calibri" w:hAnsi="Calibri" w:cs="Calibri"/>
          <w:sz w:val="18"/>
          <w:szCs w:val="18"/>
        </w:rPr>
      </w:pPr>
      <w:r>
        <w:rPr>
          <w:rFonts w:ascii="Calibri" w:eastAsia="Calibri" w:hAnsi="Calibri" w:cs="Calibri"/>
          <w:sz w:val="18"/>
          <w:szCs w:val="18"/>
        </w:rPr>
        <w:t xml:space="preserve">AutoCAD data is also compatible with ArcGIS and assists in juxtaposing plans with surrounding land cover to visualize potential impacts of development.   </w:t>
      </w:r>
    </w:p>
    <w:p w14:paraId="03689479" w14:textId="77777777" w:rsidR="00D311BA" w:rsidRDefault="00D311BA" w:rsidP="000C37F0">
      <w:pPr>
        <w:pStyle w:val="ListParagraph"/>
        <w:numPr>
          <w:ilvl w:val="0"/>
          <w:numId w:val="23"/>
        </w:numPr>
        <w:spacing w:line="276" w:lineRule="auto"/>
        <w:rPr>
          <w:rFonts w:ascii="Calibri" w:eastAsia="Calibri" w:hAnsi="Calibri" w:cs="Calibri"/>
          <w:sz w:val="18"/>
          <w:szCs w:val="18"/>
        </w:rPr>
      </w:pPr>
      <w:r w:rsidRPr="00D229A8">
        <w:rPr>
          <w:rFonts w:ascii="Calibri" w:eastAsia="Calibri" w:hAnsi="Calibri" w:cs="Calibri"/>
          <w:sz w:val="18"/>
          <w:szCs w:val="18"/>
        </w:rPr>
        <w:t xml:space="preserve">The Department of Public Works also works closely with the Water Pollution Control Authority to share mapping data interdepartmentally. </w:t>
      </w:r>
    </w:p>
    <w:p w14:paraId="5E14A0D9" w14:textId="77777777" w:rsidR="00D311BA" w:rsidRDefault="00D311BA" w:rsidP="000C37F0">
      <w:pPr>
        <w:pStyle w:val="ListParagraph"/>
        <w:numPr>
          <w:ilvl w:val="1"/>
          <w:numId w:val="23"/>
        </w:numPr>
        <w:spacing w:line="276" w:lineRule="auto"/>
        <w:rPr>
          <w:rFonts w:ascii="Calibri" w:eastAsia="Calibri" w:hAnsi="Calibri" w:cs="Calibri"/>
          <w:sz w:val="18"/>
          <w:szCs w:val="18"/>
        </w:rPr>
      </w:pPr>
      <w:r w:rsidRPr="00D22DFA">
        <w:rPr>
          <w:rFonts w:ascii="Calibri" w:eastAsia="Calibri" w:hAnsi="Calibri" w:cs="Calibri"/>
          <w:sz w:val="18"/>
          <w:szCs w:val="18"/>
        </w:rPr>
        <w:t>The two departments provide each other with viewing capabilities of all their ArcGIS data in order to promote transparency and provide easier understanding of issues as they arise. This data has proven very useful in identifying System Vulnerability Factors as they relate to the WPCA’s current and decommissioned lines. The WPCA also consistently provides as-builts and road cards pertaining to the construction and placement of laterals relative to their sewer system</w:t>
      </w:r>
    </w:p>
    <w:p w14:paraId="586B9C31" w14:textId="77777777" w:rsidR="00D311BA" w:rsidRDefault="00D311BA" w:rsidP="000C37F0">
      <w:pPr>
        <w:pStyle w:val="ListParagraph"/>
        <w:numPr>
          <w:ilvl w:val="0"/>
          <w:numId w:val="23"/>
        </w:numPr>
        <w:spacing w:line="276" w:lineRule="auto"/>
        <w:rPr>
          <w:rFonts w:ascii="Calibri" w:eastAsia="Calibri" w:hAnsi="Calibri" w:cs="Calibri"/>
          <w:sz w:val="18"/>
          <w:szCs w:val="18"/>
        </w:rPr>
      </w:pPr>
      <w:r w:rsidRPr="00D22DFA">
        <w:rPr>
          <w:rFonts w:ascii="Calibri" w:eastAsia="Calibri" w:hAnsi="Calibri" w:cs="Calibri"/>
          <w:sz w:val="18"/>
          <w:szCs w:val="18"/>
        </w:rPr>
        <w:t>Septic sy</w:t>
      </w:r>
      <w:r>
        <w:rPr>
          <w:rFonts w:ascii="Calibri" w:eastAsia="Calibri" w:hAnsi="Calibri" w:cs="Calibri"/>
          <w:sz w:val="18"/>
          <w:szCs w:val="18"/>
        </w:rPr>
        <w:t>stem data provided by Planning and Zoning, aids in</w:t>
      </w:r>
      <w:r w:rsidRPr="00D22DFA">
        <w:rPr>
          <w:rFonts w:ascii="Calibri" w:eastAsia="Calibri" w:hAnsi="Calibri" w:cs="Calibri"/>
          <w:sz w:val="18"/>
          <w:szCs w:val="18"/>
        </w:rPr>
        <w:t xml:space="preserve"> assessment of SSO risk during the investigation of outfalls. </w:t>
      </w:r>
      <w:r>
        <w:rPr>
          <w:rFonts w:ascii="Calibri" w:eastAsia="Calibri" w:hAnsi="Calibri" w:cs="Calibri"/>
          <w:sz w:val="18"/>
          <w:szCs w:val="18"/>
        </w:rPr>
        <w:t xml:space="preserve">This, along with authoritative assistance from The Health Department helps to minimize the risk of SSO events and decrease their scope through planned mitigation.  </w:t>
      </w:r>
      <w:r w:rsidRPr="00D22DFA">
        <w:rPr>
          <w:rFonts w:ascii="Calibri" w:eastAsia="Calibri" w:hAnsi="Calibri" w:cs="Calibri"/>
          <w:sz w:val="18"/>
          <w:szCs w:val="18"/>
        </w:rPr>
        <w:t xml:space="preserve"> </w:t>
      </w:r>
    </w:p>
    <w:p w14:paraId="3353EB34" w14:textId="77777777" w:rsidR="00D311BA" w:rsidRDefault="00D311BA" w:rsidP="000C37F0">
      <w:pPr>
        <w:pStyle w:val="ListParagraph"/>
        <w:numPr>
          <w:ilvl w:val="0"/>
          <w:numId w:val="23"/>
        </w:numPr>
        <w:spacing w:line="276" w:lineRule="auto"/>
        <w:rPr>
          <w:rFonts w:ascii="Calibri" w:eastAsia="Calibri" w:hAnsi="Calibri" w:cs="Calibri"/>
          <w:sz w:val="18"/>
          <w:szCs w:val="18"/>
        </w:rPr>
      </w:pPr>
      <w:r>
        <w:rPr>
          <w:rFonts w:ascii="Calibri" w:eastAsia="Calibri" w:hAnsi="Calibri" w:cs="Calibri"/>
          <w:sz w:val="18"/>
          <w:szCs w:val="18"/>
        </w:rPr>
        <w:t>With respect to MS4, ArcGIS has many applications on decision making and project planning. ArcGIS has been a crucial step in the following ways.</w:t>
      </w:r>
    </w:p>
    <w:p w14:paraId="3572F6D8" w14:textId="77777777" w:rsidR="00D311BA" w:rsidRDefault="00D311BA" w:rsidP="000C37F0">
      <w:pPr>
        <w:pStyle w:val="ListParagraph"/>
        <w:numPr>
          <w:ilvl w:val="1"/>
          <w:numId w:val="23"/>
        </w:numPr>
        <w:spacing w:line="276" w:lineRule="auto"/>
        <w:rPr>
          <w:rFonts w:ascii="Calibri" w:eastAsia="Calibri" w:hAnsi="Calibri" w:cs="Calibri"/>
          <w:sz w:val="18"/>
          <w:szCs w:val="18"/>
        </w:rPr>
      </w:pPr>
      <w:r>
        <w:rPr>
          <w:rFonts w:ascii="Calibri" w:eastAsia="Calibri" w:hAnsi="Calibri" w:cs="Calibri"/>
          <w:sz w:val="18"/>
          <w:szCs w:val="18"/>
        </w:rPr>
        <w:t>Prioritization of local watershed basins, and their relation to impaired waters.</w:t>
      </w:r>
    </w:p>
    <w:p w14:paraId="167484DA" w14:textId="77777777" w:rsidR="00D311BA" w:rsidRDefault="00D311BA" w:rsidP="000C37F0">
      <w:pPr>
        <w:pStyle w:val="ListParagraph"/>
        <w:numPr>
          <w:ilvl w:val="1"/>
          <w:numId w:val="23"/>
        </w:numPr>
        <w:spacing w:line="276" w:lineRule="auto"/>
        <w:rPr>
          <w:rFonts w:ascii="Calibri" w:eastAsia="Calibri" w:hAnsi="Calibri" w:cs="Calibri"/>
          <w:sz w:val="18"/>
          <w:szCs w:val="18"/>
        </w:rPr>
      </w:pPr>
      <w:r>
        <w:rPr>
          <w:rFonts w:ascii="Calibri" w:eastAsia="Calibri" w:hAnsi="Calibri" w:cs="Calibri"/>
          <w:sz w:val="18"/>
          <w:szCs w:val="18"/>
        </w:rPr>
        <w:t>Prioritization of storm basins and outfalls within priority local watershed basins, based on proximity to impaired waters and proximity to directly connected impermeable coverage.</w:t>
      </w:r>
    </w:p>
    <w:p w14:paraId="0F196482" w14:textId="77777777" w:rsidR="00D311BA" w:rsidRDefault="00D311BA" w:rsidP="000C37F0">
      <w:pPr>
        <w:pStyle w:val="ListParagraph"/>
        <w:numPr>
          <w:ilvl w:val="1"/>
          <w:numId w:val="23"/>
        </w:numPr>
        <w:spacing w:line="276" w:lineRule="auto"/>
        <w:rPr>
          <w:rFonts w:ascii="Calibri" w:eastAsia="Calibri" w:hAnsi="Calibri" w:cs="Calibri"/>
          <w:sz w:val="18"/>
          <w:szCs w:val="18"/>
        </w:rPr>
      </w:pPr>
      <w:r>
        <w:rPr>
          <w:rFonts w:ascii="Calibri" w:eastAsia="Calibri" w:hAnsi="Calibri" w:cs="Calibri"/>
          <w:sz w:val="18"/>
          <w:szCs w:val="18"/>
        </w:rPr>
        <w:t>Investigation of potential system vulnerability factors and the section of the MS4 system that would be a vector for their pollutants.</w:t>
      </w:r>
    </w:p>
    <w:p w14:paraId="5C318360" w14:textId="77777777" w:rsidR="00D311BA" w:rsidRDefault="00D311BA" w:rsidP="000C37F0">
      <w:pPr>
        <w:pStyle w:val="ListParagraph"/>
        <w:numPr>
          <w:ilvl w:val="1"/>
          <w:numId w:val="23"/>
        </w:numPr>
        <w:spacing w:line="276" w:lineRule="auto"/>
        <w:rPr>
          <w:rFonts w:ascii="Calibri" w:eastAsia="Calibri" w:hAnsi="Calibri" w:cs="Calibri"/>
          <w:sz w:val="18"/>
          <w:szCs w:val="18"/>
        </w:rPr>
      </w:pPr>
      <w:r>
        <w:rPr>
          <w:rFonts w:ascii="Calibri" w:eastAsia="Calibri" w:hAnsi="Calibri" w:cs="Calibri"/>
          <w:sz w:val="18"/>
          <w:szCs w:val="18"/>
        </w:rPr>
        <w:t>Estimating flow from sources of impermeable coverage as it relates to the MS4 system by way of topographical maps.</w:t>
      </w:r>
    </w:p>
    <w:p w14:paraId="7289E3E5" w14:textId="2B26D025" w:rsidR="00D311BA" w:rsidRPr="00D22DFA" w:rsidRDefault="00D311BA" w:rsidP="000C37F0">
      <w:pPr>
        <w:pStyle w:val="ListParagraph"/>
        <w:numPr>
          <w:ilvl w:val="1"/>
          <w:numId w:val="23"/>
        </w:numPr>
        <w:spacing w:line="276" w:lineRule="auto"/>
        <w:rPr>
          <w:rFonts w:ascii="Calibri" w:eastAsia="Calibri" w:hAnsi="Calibri" w:cs="Calibri"/>
          <w:sz w:val="18"/>
          <w:szCs w:val="18"/>
        </w:rPr>
      </w:pPr>
      <w:r>
        <w:rPr>
          <w:rFonts w:ascii="Calibri" w:eastAsia="Calibri" w:hAnsi="Calibri" w:cs="Calibri"/>
          <w:sz w:val="18"/>
          <w:szCs w:val="18"/>
        </w:rPr>
        <w:t xml:space="preserve">Early planning for potential efficiency green infrastructure, using topography, soil, and drainage data, to rank which projects will be most efficient at capturing and infiltrating Stormwater and pollutants.   </w:t>
      </w:r>
    </w:p>
    <w:p w14:paraId="2EF8C938" w14:textId="77777777" w:rsidR="00D311BA" w:rsidRDefault="00D311BA" w:rsidP="00D311BA">
      <w:pPr>
        <w:rPr>
          <w:rFonts w:ascii="Calibri" w:eastAsia="Calibri" w:hAnsi="Calibri" w:cs="Calibri"/>
          <w:sz w:val="20"/>
          <w:szCs w:val="20"/>
        </w:rPr>
      </w:pPr>
    </w:p>
    <w:p w14:paraId="194C3B18" w14:textId="77777777" w:rsidR="00D311BA" w:rsidRDefault="00D311BA" w:rsidP="000C37F0">
      <w:pPr>
        <w:pStyle w:val="ListParagraph"/>
        <w:numPr>
          <w:ilvl w:val="0"/>
          <w:numId w:val="21"/>
        </w:numPr>
        <w:spacing w:line="276" w:lineRule="auto"/>
        <w:rPr>
          <w:rFonts w:ascii="Calibri" w:eastAsia="Calibri" w:hAnsi="Calibri" w:cs="Calibri"/>
          <w:b/>
          <w:sz w:val="20"/>
          <w:szCs w:val="20"/>
        </w:rPr>
      </w:pPr>
      <w:r>
        <w:rPr>
          <w:rFonts w:ascii="Calibri" w:eastAsia="Calibri" w:hAnsi="Calibri" w:cs="Calibri"/>
          <w:b/>
          <w:sz w:val="20"/>
          <w:szCs w:val="20"/>
        </w:rPr>
        <w:t>Reporting and Mitigation of</w:t>
      </w:r>
      <w:r w:rsidRPr="005E1C63">
        <w:rPr>
          <w:rFonts w:ascii="Calibri" w:eastAsia="Calibri" w:hAnsi="Calibri" w:cs="Calibri"/>
          <w:b/>
          <w:sz w:val="20"/>
          <w:szCs w:val="20"/>
        </w:rPr>
        <w:t xml:space="preserve"> IDDE</w:t>
      </w:r>
      <w:r>
        <w:rPr>
          <w:rFonts w:ascii="Calibri" w:eastAsia="Calibri" w:hAnsi="Calibri" w:cs="Calibri"/>
          <w:b/>
          <w:sz w:val="20"/>
          <w:szCs w:val="20"/>
        </w:rPr>
        <w:t xml:space="preserve">s and </w:t>
      </w:r>
      <w:r w:rsidRPr="005E1C63">
        <w:rPr>
          <w:rFonts w:ascii="Calibri" w:eastAsia="Calibri" w:hAnsi="Calibri" w:cs="Calibri"/>
          <w:b/>
          <w:sz w:val="20"/>
          <w:szCs w:val="20"/>
        </w:rPr>
        <w:t>SSO</w:t>
      </w:r>
      <w:r>
        <w:rPr>
          <w:rFonts w:ascii="Calibri" w:eastAsia="Calibri" w:hAnsi="Calibri" w:cs="Calibri"/>
          <w:b/>
          <w:sz w:val="20"/>
          <w:szCs w:val="20"/>
        </w:rPr>
        <w:t>s</w:t>
      </w:r>
    </w:p>
    <w:p w14:paraId="1C83C1B7" w14:textId="77777777" w:rsidR="00D311BA" w:rsidRDefault="00D311BA" w:rsidP="00D311BA">
      <w:pPr>
        <w:pStyle w:val="ListParagraph"/>
        <w:rPr>
          <w:rFonts w:ascii="Calibri" w:eastAsia="Calibri" w:hAnsi="Calibri" w:cs="Calibri"/>
          <w:b/>
          <w:sz w:val="20"/>
          <w:szCs w:val="20"/>
        </w:rPr>
      </w:pPr>
    </w:p>
    <w:p w14:paraId="05AB5397" w14:textId="77777777" w:rsidR="00D311BA" w:rsidRPr="00F06CD8" w:rsidRDefault="00D311BA" w:rsidP="000C37F0">
      <w:pPr>
        <w:pStyle w:val="ListParagraph"/>
        <w:numPr>
          <w:ilvl w:val="0"/>
          <w:numId w:val="22"/>
        </w:numPr>
        <w:spacing w:line="276" w:lineRule="auto"/>
        <w:rPr>
          <w:rFonts w:ascii="Calibri" w:eastAsia="Calibri" w:hAnsi="Calibri" w:cs="Calibri"/>
          <w:b/>
          <w:sz w:val="18"/>
          <w:szCs w:val="18"/>
        </w:rPr>
      </w:pPr>
      <w:r w:rsidRPr="002735D3">
        <w:rPr>
          <w:rFonts w:ascii="Calibri" w:eastAsia="Calibri" w:hAnsi="Calibri" w:cs="Calibri"/>
          <w:sz w:val="18"/>
          <w:szCs w:val="18"/>
        </w:rPr>
        <w:t>New Milford uses its online reporting platform, See-Click-Fix to gather resident reports of IDDEs and SSOs. The platform is integrated into dealing with work orders and keeping track of the time and cost associated with resolving each issue. Through See-Click-Fix, residents are able to express complaints and concerns regarding all municipal issues including MS4 related ones. A significant amount of issues are reported internally as well. Staff in all</w:t>
      </w:r>
      <w:r>
        <w:rPr>
          <w:rFonts w:ascii="Calibri" w:eastAsia="Calibri" w:hAnsi="Calibri" w:cs="Calibri"/>
          <w:sz w:val="18"/>
          <w:szCs w:val="18"/>
        </w:rPr>
        <w:t xml:space="preserve"> departments of</w:t>
      </w:r>
      <w:r w:rsidRPr="002735D3">
        <w:rPr>
          <w:rFonts w:ascii="Calibri" w:eastAsia="Calibri" w:hAnsi="Calibri" w:cs="Calibri"/>
          <w:sz w:val="18"/>
          <w:szCs w:val="18"/>
        </w:rPr>
        <w:t xml:space="preserve"> New Milford </w:t>
      </w:r>
      <w:r>
        <w:rPr>
          <w:rFonts w:ascii="Calibri" w:eastAsia="Calibri" w:hAnsi="Calibri" w:cs="Calibri"/>
          <w:sz w:val="18"/>
          <w:szCs w:val="18"/>
        </w:rPr>
        <w:t xml:space="preserve">are told to </w:t>
      </w:r>
      <w:r w:rsidRPr="002735D3">
        <w:rPr>
          <w:rFonts w:ascii="Calibri" w:eastAsia="Calibri" w:hAnsi="Calibri" w:cs="Calibri"/>
          <w:sz w:val="18"/>
          <w:szCs w:val="18"/>
        </w:rPr>
        <w:t>report incidents as they become apparent.</w:t>
      </w:r>
      <w:r>
        <w:rPr>
          <w:rFonts w:ascii="Calibri" w:eastAsia="Calibri" w:hAnsi="Calibri" w:cs="Calibri"/>
          <w:sz w:val="18"/>
          <w:szCs w:val="18"/>
        </w:rPr>
        <w:t xml:space="preserve"> As issues are brought to the attention of The Department of Public Works, a standard operating procedure is followed in abating them complying with MS4 requirements</w:t>
      </w:r>
      <w:r w:rsidRPr="002735D3">
        <w:rPr>
          <w:rFonts w:ascii="Calibri" w:eastAsia="Calibri" w:hAnsi="Calibri" w:cs="Calibri"/>
          <w:sz w:val="18"/>
          <w:szCs w:val="18"/>
        </w:rPr>
        <w:t>.</w:t>
      </w:r>
    </w:p>
    <w:p w14:paraId="18B26D9F" w14:textId="77777777" w:rsidR="00D311BA" w:rsidRPr="00F06CD8" w:rsidRDefault="00D311BA" w:rsidP="000C37F0">
      <w:pPr>
        <w:pStyle w:val="ListParagraph"/>
        <w:numPr>
          <w:ilvl w:val="0"/>
          <w:numId w:val="22"/>
        </w:numPr>
        <w:spacing w:line="276" w:lineRule="auto"/>
        <w:rPr>
          <w:rFonts w:ascii="Calibri" w:eastAsia="Calibri" w:hAnsi="Calibri" w:cs="Calibri"/>
          <w:sz w:val="18"/>
          <w:szCs w:val="18"/>
        </w:rPr>
      </w:pPr>
      <w:r>
        <w:rPr>
          <w:rFonts w:ascii="Calibri" w:eastAsia="Calibri" w:hAnsi="Calibri" w:cs="Calibri"/>
          <w:sz w:val="18"/>
          <w:szCs w:val="18"/>
        </w:rPr>
        <w:t xml:space="preserve">IDDEs and SSOs are uncommon in New Milford due to available resources for waste disposal, and public education about impaired waterways. New Milford uses this position to its advantage in that The Town is able to stay ahead of issues as they arise through preparedness. A standardized procedure is used to mitigate illicit discharges and document them for reference and reporting. As IDDEs and SSO come in a wide variety there is no one size fits all solution to them. The process followed by New Milford is more of a process of delegation, leaving the physical mitigation up to the discretion of the department charged with jurisdiction. The main setback dealing with illicit discharge in the past was situated their complexity; deciding who was responsible for mitigation either directly or by dealing with homeowners. The current process ensures issues are dealt with in a timely manner and all departments are involved in the process in some way shape or form, so no stone goes unturned. </w:t>
      </w:r>
    </w:p>
    <w:p w14:paraId="10243538" w14:textId="77777777" w:rsidR="00D311BA" w:rsidRPr="002735D3" w:rsidRDefault="00D311BA" w:rsidP="000C37F0">
      <w:pPr>
        <w:pStyle w:val="ListParagraph"/>
        <w:numPr>
          <w:ilvl w:val="1"/>
          <w:numId w:val="22"/>
        </w:numPr>
        <w:spacing w:line="276" w:lineRule="auto"/>
        <w:rPr>
          <w:rFonts w:ascii="Calibri" w:eastAsia="Calibri" w:hAnsi="Calibri" w:cs="Calibri"/>
          <w:b/>
          <w:sz w:val="18"/>
          <w:szCs w:val="18"/>
        </w:rPr>
      </w:pPr>
      <w:r w:rsidRPr="002735D3">
        <w:rPr>
          <w:rFonts w:ascii="Calibri" w:eastAsia="Calibri" w:hAnsi="Calibri" w:cs="Calibri"/>
          <w:sz w:val="18"/>
          <w:szCs w:val="18"/>
        </w:rPr>
        <w:t xml:space="preserve">Upon the discovery of an IDDE, pertinent departments are notified and the party responsible for the IDDE is sent a cease and desist. If the discharge is substantial, cleanup procedures commence and are left up to the discretion of the responsible department(s). As very few incidents are isolated to the scope of a single </w:t>
      </w:r>
      <w:r>
        <w:rPr>
          <w:rFonts w:ascii="Calibri" w:eastAsia="Calibri" w:hAnsi="Calibri" w:cs="Calibri"/>
          <w:sz w:val="18"/>
          <w:szCs w:val="18"/>
        </w:rPr>
        <w:t>department, many</w:t>
      </w:r>
      <w:r w:rsidRPr="002735D3">
        <w:rPr>
          <w:rFonts w:ascii="Calibri" w:eastAsia="Calibri" w:hAnsi="Calibri" w:cs="Calibri"/>
          <w:sz w:val="18"/>
          <w:szCs w:val="18"/>
        </w:rPr>
        <w:t xml:space="preserve"> IDDEs are handled interdepartmentally.</w:t>
      </w:r>
      <w:r>
        <w:rPr>
          <w:rFonts w:ascii="Calibri" w:eastAsia="Calibri" w:hAnsi="Calibri" w:cs="Calibri"/>
          <w:sz w:val="18"/>
          <w:szCs w:val="18"/>
        </w:rPr>
        <w:t xml:space="preserve"> Incidents are handled as quickly as reasonably possible, ideally within a week. As a standard for dealing with minor infractions; only one warning is given. After </w:t>
      </w:r>
      <w:r w:rsidRPr="00930C2A">
        <w:rPr>
          <w:rFonts w:ascii="Calibri" w:eastAsia="Calibri" w:hAnsi="Calibri" w:cs="Calibri"/>
          <w:sz w:val="18"/>
          <w:szCs w:val="18"/>
        </w:rPr>
        <w:t xml:space="preserve">the first warning, </w:t>
      </w:r>
      <w:r>
        <w:rPr>
          <w:rFonts w:ascii="Calibri" w:eastAsia="Calibri" w:hAnsi="Calibri" w:cs="Calibri"/>
          <w:sz w:val="18"/>
          <w:szCs w:val="18"/>
        </w:rPr>
        <w:t>The DPW will impose in defense of the MS4 permit to remove and mitigate the IDDE.</w:t>
      </w:r>
    </w:p>
    <w:p w14:paraId="581A719F" w14:textId="77777777" w:rsidR="00D311BA" w:rsidRPr="002735D3" w:rsidRDefault="00D311BA" w:rsidP="000C37F0">
      <w:pPr>
        <w:pStyle w:val="ListParagraph"/>
        <w:numPr>
          <w:ilvl w:val="1"/>
          <w:numId w:val="22"/>
        </w:numPr>
        <w:spacing w:line="276" w:lineRule="auto"/>
        <w:rPr>
          <w:rFonts w:ascii="Calibri" w:eastAsia="Calibri" w:hAnsi="Calibri" w:cs="Calibri"/>
          <w:b/>
          <w:sz w:val="18"/>
          <w:szCs w:val="18"/>
        </w:rPr>
      </w:pPr>
      <w:r>
        <w:rPr>
          <w:rFonts w:ascii="Calibri" w:eastAsia="Calibri" w:hAnsi="Calibri" w:cs="Calibri"/>
          <w:sz w:val="18"/>
          <w:szCs w:val="18"/>
        </w:rPr>
        <w:t xml:space="preserve">Upon the discovery of a residential SSO The Department of Public Works, The Health Department, and The Water Pollution Control Authority will be notified. The three departments will combine resources pertaining to active or inactive sanitary structures, ownership, and easements around the site of the infraction. A notice of violation will be issued by the health department pertaining to violated health codes, and a cease and desist will be issued by the DPW pertaining to the protection of the MS4 permit. Depending on the severity of the SSO, a time frame will be set for the infraction to be dealt with within a week of discovery. The DPW reserves the right to hire a contractor or the WPCA to deal with cleanup immediately in protection of the MS4 permit; the costs of which and nothing more being forwarded to the homeowner. </w:t>
      </w:r>
    </w:p>
    <w:p w14:paraId="0985B728" w14:textId="77777777" w:rsidR="00D311BA" w:rsidRPr="002735D3" w:rsidRDefault="00D311BA" w:rsidP="000C37F0">
      <w:pPr>
        <w:pStyle w:val="ListParagraph"/>
        <w:numPr>
          <w:ilvl w:val="1"/>
          <w:numId w:val="22"/>
        </w:numPr>
        <w:spacing w:line="276" w:lineRule="auto"/>
        <w:rPr>
          <w:rFonts w:ascii="Calibri" w:eastAsia="Calibri" w:hAnsi="Calibri" w:cs="Calibri"/>
          <w:b/>
          <w:sz w:val="18"/>
          <w:szCs w:val="18"/>
        </w:rPr>
      </w:pPr>
      <w:r>
        <w:rPr>
          <w:rFonts w:ascii="Calibri" w:eastAsia="Calibri" w:hAnsi="Calibri" w:cs="Calibri"/>
          <w:sz w:val="18"/>
          <w:szCs w:val="18"/>
        </w:rPr>
        <w:t xml:space="preserve">Upon the discovery of a Municipal SSO, all departments will be notified. The WPCA and The Health Department will begin to investigate the issue and report their findings and mitigation procedure to CT DEEP. The DPW will be consulted if necessary, and will be provided with documentation of the incident including but not limited to the incident report form, the transmission to CT DEEP, and pertinent email chains regarding discovery and cleanup.  </w:t>
      </w:r>
      <w:r w:rsidRPr="002735D3">
        <w:rPr>
          <w:rFonts w:ascii="Calibri" w:eastAsia="Calibri" w:hAnsi="Calibri" w:cs="Calibri"/>
          <w:sz w:val="18"/>
          <w:szCs w:val="18"/>
        </w:rPr>
        <w:t xml:space="preserve"> </w:t>
      </w:r>
    </w:p>
    <w:p w14:paraId="69D03D90" w14:textId="77777777" w:rsidR="00D311BA" w:rsidRPr="007C2B6D" w:rsidRDefault="00D311BA" w:rsidP="00D311BA">
      <w:pPr>
        <w:pStyle w:val="ListParagraph"/>
        <w:rPr>
          <w:rFonts w:ascii="Calibri" w:eastAsia="Calibri" w:hAnsi="Calibri" w:cs="Calibri"/>
          <w:b/>
          <w:sz w:val="20"/>
          <w:szCs w:val="20"/>
        </w:rPr>
      </w:pPr>
      <w:r w:rsidRPr="007C2B6D">
        <w:rPr>
          <w:rFonts w:ascii="Calibri" w:eastAsia="Calibri" w:hAnsi="Calibri" w:cs="Calibri"/>
          <w:sz w:val="20"/>
          <w:szCs w:val="20"/>
        </w:rPr>
        <w:t xml:space="preserve"> </w:t>
      </w:r>
    </w:p>
    <w:p w14:paraId="74D6BAD1" w14:textId="77777777" w:rsidR="00D311BA" w:rsidRDefault="00D311BA" w:rsidP="000C37F0">
      <w:pPr>
        <w:pStyle w:val="ListParagraph"/>
        <w:numPr>
          <w:ilvl w:val="0"/>
          <w:numId w:val="22"/>
        </w:numPr>
        <w:spacing w:line="276" w:lineRule="auto"/>
        <w:rPr>
          <w:rFonts w:ascii="Calibri" w:eastAsia="Calibri" w:hAnsi="Calibri" w:cs="Calibri"/>
          <w:sz w:val="18"/>
          <w:szCs w:val="18"/>
        </w:rPr>
      </w:pPr>
      <w:r w:rsidRPr="00CD41C0">
        <w:rPr>
          <w:rFonts w:ascii="Calibri" w:eastAsia="Calibri" w:hAnsi="Calibri" w:cs="Calibri"/>
          <w:sz w:val="18"/>
          <w:szCs w:val="18"/>
        </w:rPr>
        <w:t xml:space="preserve">When a discharge occurs that is out of compliance with the MS4 general permit, pertinent information shall be distributed among The Department of Public Works, The Health Department, and The Water Pollution Control Authority. </w:t>
      </w:r>
      <w:r>
        <w:rPr>
          <w:rFonts w:ascii="Calibri" w:eastAsia="Calibri" w:hAnsi="Calibri" w:cs="Calibri"/>
          <w:sz w:val="18"/>
          <w:szCs w:val="18"/>
        </w:rPr>
        <w:t xml:space="preserve">The Public Works department keeps records of all IDDEs and SSOs that have occurred since January 2017; including reports filed to CT DEEP, an internal report form, and email chains wherein the information pertains to the incident. </w:t>
      </w:r>
    </w:p>
    <w:p w14:paraId="6CC9C747" w14:textId="77777777" w:rsidR="00D311BA" w:rsidRDefault="00D311BA" w:rsidP="000C37F0">
      <w:pPr>
        <w:pStyle w:val="ListParagraph"/>
        <w:numPr>
          <w:ilvl w:val="1"/>
          <w:numId w:val="22"/>
        </w:numPr>
        <w:spacing w:line="276" w:lineRule="auto"/>
        <w:rPr>
          <w:rFonts w:ascii="Calibri" w:eastAsia="Calibri" w:hAnsi="Calibri" w:cs="Calibri"/>
          <w:sz w:val="18"/>
          <w:szCs w:val="18"/>
        </w:rPr>
      </w:pPr>
      <w:r>
        <w:rPr>
          <w:rFonts w:ascii="Calibri" w:eastAsia="Calibri" w:hAnsi="Calibri" w:cs="Calibri"/>
          <w:sz w:val="18"/>
          <w:szCs w:val="18"/>
        </w:rPr>
        <w:t xml:space="preserve"> </w:t>
      </w:r>
      <w:r w:rsidRPr="007809E4">
        <w:rPr>
          <w:rFonts w:ascii="Calibri" w:eastAsia="Calibri" w:hAnsi="Calibri" w:cs="Calibri"/>
          <w:sz w:val="18"/>
          <w:szCs w:val="18"/>
        </w:rPr>
        <w:t>A copy of the report form can be found in the appendix</w:t>
      </w:r>
      <w:r>
        <w:rPr>
          <w:rFonts w:ascii="Calibri" w:eastAsia="Calibri" w:hAnsi="Calibri" w:cs="Calibri"/>
          <w:sz w:val="18"/>
          <w:szCs w:val="18"/>
        </w:rPr>
        <w:t xml:space="preserve">. The purpose of the incident report form is to formalize the distribution of SSO/IDDE related information between departments. It establishes a standard operating procedure in which all information pertinent to compliance with the MS4 general permit can be gathered and condensed into one document. This protocol simplifies the process of reporting incidents and helps maintain consistency with how issues are dealt with. </w:t>
      </w:r>
    </w:p>
    <w:p w14:paraId="13EEE99A" w14:textId="77777777" w:rsidR="00D311BA" w:rsidRPr="007C2B6D" w:rsidRDefault="00D311BA" w:rsidP="00D311BA">
      <w:pPr>
        <w:ind w:left="1080"/>
        <w:rPr>
          <w:rFonts w:ascii="Calibri" w:eastAsia="Calibri" w:hAnsi="Calibri" w:cs="Calibri"/>
          <w:sz w:val="18"/>
          <w:szCs w:val="18"/>
        </w:rPr>
      </w:pPr>
    </w:p>
    <w:p w14:paraId="4F8487B2" w14:textId="77777777" w:rsidR="00D311BA" w:rsidRDefault="00D311BA" w:rsidP="000C37F0">
      <w:pPr>
        <w:pStyle w:val="ListParagraph"/>
        <w:numPr>
          <w:ilvl w:val="0"/>
          <w:numId w:val="22"/>
        </w:numPr>
        <w:spacing w:line="276" w:lineRule="auto"/>
        <w:rPr>
          <w:rFonts w:ascii="Calibri" w:eastAsia="Calibri" w:hAnsi="Calibri" w:cs="Calibri"/>
          <w:sz w:val="18"/>
          <w:szCs w:val="18"/>
        </w:rPr>
      </w:pPr>
      <w:r>
        <w:rPr>
          <w:rFonts w:ascii="Calibri" w:eastAsia="Calibri" w:hAnsi="Calibri" w:cs="Calibri"/>
          <w:sz w:val="18"/>
          <w:szCs w:val="18"/>
        </w:rPr>
        <w:t xml:space="preserve">All IDDEs and SSOs are added to the running inventory list at the point when they are resolved. They are to be clearly labeled under their appropriate category of IDDE or SSO and include any and all information regarding their magnitude and the methods used to mitigate them. </w:t>
      </w:r>
    </w:p>
    <w:p w14:paraId="2A568DD5" w14:textId="77777777" w:rsidR="00D311BA" w:rsidRPr="007809E4" w:rsidRDefault="00D311BA" w:rsidP="000C37F0">
      <w:pPr>
        <w:pStyle w:val="ListParagraph"/>
        <w:numPr>
          <w:ilvl w:val="1"/>
          <w:numId w:val="22"/>
        </w:numPr>
        <w:spacing w:line="276" w:lineRule="auto"/>
        <w:rPr>
          <w:rFonts w:ascii="Calibri" w:eastAsia="Calibri" w:hAnsi="Calibri" w:cs="Calibri"/>
          <w:sz w:val="18"/>
          <w:szCs w:val="18"/>
        </w:rPr>
      </w:pPr>
      <w:r w:rsidRPr="007809E4">
        <w:rPr>
          <w:rFonts w:ascii="Calibri" w:eastAsia="Calibri" w:hAnsi="Calibri" w:cs="Calibri"/>
          <w:sz w:val="18"/>
          <w:szCs w:val="18"/>
        </w:rPr>
        <w:t xml:space="preserve">An active copy of the IDDE/SSO inventory can be found in the appendix </w:t>
      </w:r>
    </w:p>
    <w:p w14:paraId="558BF9DF" w14:textId="77777777" w:rsidR="00D311BA" w:rsidRPr="00827AA0" w:rsidRDefault="00D311BA" w:rsidP="00D311BA">
      <w:pPr>
        <w:rPr>
          <w:rFonts w:ascii="Calibri" w:eastAsia="Calibri" w:hAnsi="Calibri" w:cs="Calibri"/>
          <w:sz w:val="20"/>
          <w:szCs w:val="20"/>
        </w:rPr>
      </w:pPr>
    </w:p>
    <w:p w14:paraId="75FDC383" w14:textId="77777777" w:rsidR="00D311BA" w:rsidRPr="0015379B" w:rsidRDefault="00D311BA" w:rsidP="000C37F0">
      <w:pPr>
        <w:pStyle w:val="ListParagraph"/>
        <w:numPr>
          <w:ilvl w:val="0"/>
          <w:numId w:val="21"/>
        </w:numPr>
        <w:spacing w:line="276" w:lineRule="auto"/>
        <w:rPr>
          <w:rFonts w:ascii="Calibri" w:eastAsia="Calibri" w:hAnsi="Calibri" w:cs="Calibri"/>
          <w:sz w:val="20"/>
          <w:szCs w:val="20"/>
        </w:rPr>
      </w:pPr>
      <w:r w:rsidRPr="0015379B">
        <w:rPr>
          <w:rFonts w:ascii="Calibri" w:eastAsia="Calibri" w:hAnsi="Calibri" w:cs="Calibri"/>
          <w:b/>
          <w:sz w:val="20"/>
          <w:szCs w:val="20"/>
        </w:rPr>
        <w:t>Baseline Monitoring</w:t>
      </w:r>
      <w:r w:rsidRPr="0015379B">
        <w:rPr>
          <w:rFonts w:ascii="Calibri" w:eastAsia="Calibri" w:hAnsi="Calibri" w:cs="Calibri"/>
          <w:sz w:val="20"/>
          <w:szCs w:val="20"/>
        </w:rPr>
        <w:t xml:space="preserve"> (</w:t>
      </w:r>
      <w:r w:rsidRPr="0015379B">
        <w:rPr>
          <w:rFonts w:ascii="Calibri" w:eastAsia="Calibri" w:hAnsi="Calibri" w:cs="Calibri"/>
          <w:i/>
          <w:sz w:val="20"/>
          <w:szCs w:val="20"/>
        </w:rPr>
        <w:t>Dry Weather</w:t>
      </w:r>
      <w:r w:rsidRPr="0015379B">
        <w:rPr>
          <w:rFonts w:ascii="Calibri" w:eastAsia="Calibri" w:hAnsi="Calibri" w:cs="Calibri"/>
          <w:sz w:val="20"/>
          <w:szCs w:val="20"/>
        </w:rPr>
        <w:t>):</w:t>
      </w:r>
    </w:p>
    <w:p w14:paraId="23428130" w14:textId="77777777" w:rsidR="00D311BA" w:rsidRDefault="00D311BA" w:rsidP="00D311BA">
      <w:pPr>
        <w:rPr>
          <w:rFonts w:ascii="Calibri" w:eastAsia="Calibri" w:hAnsi="Calibri" w:cs="Calibri"/>
          <w:sz w:val="18"/>
          <w:szCs w:val="18"/>
        </w:rPr>
      </w:pPr>
      <w:r>
        <w:rPr>
          <w:rFonts w:ascii="Calibri" w:eastAsia="Calibri" w:hAnsi="Calibri" w:cs="Calibri"/>
          <w:sz w:val="18"/>
          <w:szCs w:val="18"/>
        </w:rPr>
        <w:t xml:space="preserve"> </w:t>
      </w:r>
    </w:p>
    <w:p w14:paraId="4962C702" w14:textId="77777777" w:rsidR="00D311BA" w:rsidRDefault="00D311BA" w:rsidP="000C37F0">
      <w:pPr>
        <w:numPr>
          <w:ilvl w:val="0"/>
          <w:numId w:val="18"/>
        </w:numPr>
        <w:spacing w:line="276" w:lineRule="auto"/>
        <w:rPr>
          <w:rFonts w:ascii="Calibri" w:eastAsia="Calibri" w:hAnsi="Calibri" w:cs="Calibri"/>
          <w:sz w:val="18"/>
          <w:szCs w:val="18"/>
        </w:rPr>
      </w:pPr>
      <w:r>
        <w:rPr>
          <w:rFonts w:ascii="Calibri" w:eastAsia="Calibri" w:hAnsi="Calibri" w:cs="Calibri"/>
          <w:sz w:val="18"/>
          <w:szCs w:val="18"/>
        </w:rPr>
        <w:t>Define using GIS data the preliminary category the storm outlet falls in. The categories for outlets are Very High Priority, High Priority, Moderate Priority, and Low Priority.</w:t>
      </w:r>
    </w:p>
    <w:p w14:paraId="6D7976E2" w14:textId="77777777" w:rsidR="00D311BA" w:rsidRDefault="00D311BA" w:rsidP="000C37F0">
      <w:pPr>
        <w:numPr>
          <w:ilvl w:val="1"/>
          <w:numId w:val="18"/>
        </w:numPr>
        <w:spacing w:line="276" w:lineRule="auto"/>
        <w:rPr>
          <w:rFonts w:ascii="Calibri" w:eastAsia="Calibri" w:hAnsi="Calibri" w:cs="Calibri"/>
          <w:sz w:val="18"/>
          <w:szCs w:val="18"/>
        </w:rPr>
      </w:pPr>
      <w:r>
        <w:rPr>
          <w:rFonts w:ascii="Calibri" w:eastAsia="Calibri" w:hAnsi="Calibri" w:cs="Calibri"/>
          <w:sz w:val="18"/>
          <w:szCs w:val="18"/>
        </w:rPr>
        <w:t>The definition of the outlet’s category before a field visit is important to establish three things. First, to establish a calibration of the used GIS maps as a decision making tool. Second, to be prepared in the field to understand the geographic and hydraulic features of the local watershed. Third, to make the process of gathering data and decision making more streamlined.</w:t>
      </w:r>
    </w:p>
    <w:p w14:paraId="67D2B02A" w14:textId="77777777" w:rsidR="00D311BA" w:rsidRDefault="00D311BA" w:rsidP="000C37F0">
      <w:pPr>
        <w:numPr>
          <w:ilvl w:val="1"/>
          <w:numId w:val="18"/>
        </w:numPr>
        <w:spacing w:line="276" w:lineRule="auto"/>
        <w:rPr>
          <w:rFonts w:ascii="Calibri" w:eastAsia="Calibri" w:hAnsi="Calibri" w:cs="Calibri"/>
          <w:sz w:val="18"/>
          <w:szCs w:val="18"/>
        </w:rPr>
      </w:pPr>
      <w:r>
        <w:rPr>
          <w:rFonts w:ascii="Calibri" w:eastAsia="Calibri" w:hAnsi="Calibri" w:cs="Calibri"/>
          <w:sz w:val="18"/>
          <w:szCs w:val="18"/>
        </w:rPr>
        <w:t>This method of sorting defines where to begin the procedure of investigating outfalls. Very High Priority outfalls are those located closest to impaired waters or their tributaries within priority drainage basins as defined by DCIA. High Priority outfalls are those located within priority drainage areas but not proximal to a waterbody, and outfalls located in the proximity of an impaired water body outside of the priority drainage areas. Medium Priority outfalls are located in the proximity of impaired water tributaries; the tributaries being considered insignificant vectors upstream of wetlands. Low priority outfalls are located far enough from waterbodies to be considered low risk, or in the proximity of water bodies that undergo detention in ponds or wetlands before making contact with impaired waters. Below is a schema for the GIS prioritization of outfalls.</w:t>
      </w:r>
    </w:p>
    <w:p w14:paraId="18BD2309" w14:textId="77777777" w:rsidR="00D311BA" w:rsidRDefault="00D311BA" w:rsidP="00D311BA">
      <w:pPr>
        <w:ind w:left="1440"/>
        <w:rPr>
          <w:rFonts w:ascii="Calibri" w:eastAsia="Calibri" w:hAnsi="Calibri" w:cs="Calibri"/>
          <w:sz w:val="18"/>
          <w:szCs w:val="18"/>
        </w:rPr>
      </w:pPr>
      <w:r>
        <w:rPr>
          <w:rFonts w:ascii="Calibri" w:eastAsia="Calibri" w:hAnsi="Calibri" w:cs="Calibri"/>
          <w:sz w:val="18"/>
          <w:szCs w:val="18"/>
        </w:rPr>
        <w:t xml:space="preserve"> </w:t>
      </w:r>
    </w:p>
    <w:tbl>
      <w:tblPr>
        <w:tblStyle w:val="GridTable5Dark-Accent3"/>
        <w:tblW w:w="0" w:type="auto"/>
        <w:tblLook w:val="04A0" w:firstRow="1" w:lastRow="0" w:firstColumn="1" w:lastColumn="0" w:noHBand="0" w:noVBand="1"/>
      </w:tblPr>
      <w:tblGrid>
        <w:gridCol w:w="2335"/>
        <w:gridCol w:w="7015"/>
      </w:tblGrid>
      <w:tr w:rsidR="00D311BA" w14:paraId="401FAD0B" w14:textId="77777777" w:rsidTr="007C79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2AF5D9B3" w14:textId="77777777" w:rsidR="00D311BA" w:rsidRPr="007F620C" w:rsidRDefault="00D311BA" w:rsidP="007C79FD">
            <w:pPr>
              <w:jc w:val="center"/>
              <w:rPr>
                <w:rFonts w:ascii="Calibri" w:eastAsia="Calibri" w:hAnsi="Calibri" w:cs="Calibri"/>
                <w:sz w:val="18"/>
                <w:szCs w:val="18"/>
              </w:rPr>
            </w:pPr>
            <w:r w:rsidRPr="007F620C">
              <w:rPr>
                <w:rFonts w:ascii="Calibri" w:eastAsia="Calibri" w:hAnsi="Calibri" w:cs="Calibri"/>
                <w:sz w:val="18"/>
                <w:szCs w:val="18"/>
              </w:rPr>
              <w:t>Very High Priority</w:t>
            </w:r>
          </w:p>
        </w:tc>
        <w:tc>
          <w:tcPr>
            <w:tcW w:w="7015" w:type="dxa"/>
            <w:shd w:val="clear" w:color="auto" w:fill="C9C9C9" w:themeFill="accent3" w:themeFillTint="99"/>
            <w:vAlign w:val="center"/>
          </w:tcPr>
          <w:p w14:paraId="34AD822B" w14:textId="77777777" w:rsidR="00D311BA" w:rsidRPr="007F620C" w:rsidRDefault="00D311BA" w:rsidP="007C79FD">
            <w:pPr>
              <w:pStyle w:val="ListParagraph"/>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0000" w:themeColor="text1"/>
                <w:sz w:val="18"/>
                <w:szCs w:val="18"/>
              </w:rPr>
            </w:pPr>
          </w:p>
          <w:p w14:paraId="7F6772CD" w14:textId="77777777" w:rsidR="00D311BA" w:rsidRPr="00A763DB" w:rsidRDefault="00D311BA" w:rsidP="007C79FD">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0000" w:themeColor="text1"/>
                <w:sz w:val="18"/>
                <w:szCs w:val="18"/>
              </w:rPr>
            </w:pPr>
            <w:r w:rsidRPr="00A763DB">
              <w:rPr>
                <w:rFonts w:ascii="Calibri" w:eastAsia="Calibri" w:hAnsi="Calibri" w:cs="Calibri"/>
                <w:b w:val="0"/>
                <w:color w:val="000000" w:themeColor="text1"/>
                <w:sz w:val="18"/>
                <w:szCs w:val="18"/>
              </w:rPr>
              <w:t xml:space="preserve">≤ 1000 feet from impaired waters </w:t>
            </w:r>
            <w:r w:rsidRPr="00A763DB">
              <w:rPr>
                <w:rFonts w:ascii="Calibri" w:eastAsia="Calibri" w:hAnsi="Calibri" w:cs="Calibri"/>
                <w:b w:val="0"/>
                <w:i/>
                <w:color w:val="000000" w:themeColor="text1"/>
                <w:sz w:val="18"/>
                <w:szCs w:val="18"/>
                <w:u w:val="single"/>
              </w:rPr>
              <w:t>and</w:t>
            </w:r>
            <w:r w:rsidRPr="00A763DB">
              <w:rPr>
                <w:rFonts w:ascii="Calibri" w:eastAsia="Calibri" w:hAnsi="Calibri" w:cs="Calibri"/>
                <w:b w:val="0"/>
                <w:color w:val="000000" w:themeColor="text1"/>
                <w:sz w:val="18"/>
                <w:szCs w:val="18"/>
              </w:rPr>
              <w:t xml:space="preserve"> intersects priority basins</w:t>
            </w:r>
          </w:p>
          <w:p w14:paraId="3EAC11BE" w14:textId="77777777" w:rsidR="00D311BA" w:rsidRPr="00A763DB" w:rsidRDefault="00D311BA" w:rsidP="007C79FD">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i/>
                <w:color w:val="000000" w:themeColor="text1"/>
                <w:sz w:val="18"/>
                <w:szCs w:val="18"/>
                <w:u w:val="single"/>
              </w:rPr>
            </w:pPr>
            <w:r w:rsidRPr="00A763DB">
              <w:rPr>
                <w:rFonts w:ascii="Calibri" w:eastAsia="Calibri" w:hAnsi="Calibri" w:cs="Calibri"/>
                <w:b w:val="0"/>
                <w:i/>
                <w:color w:val="000000" w:themeColor="text1"/>
                <w:sz w:val="18"/>
                <w:szCs w:val="18"/>
                <w:u w:val="single"/>
              </w:rPr>
              <w:t>or</w:t>
            </w:r>
          </w:p>
          <w:p w14:paraId="6A3175D2" w14:textId="77777777" w:rsidR="00D311BA" w:rsidRPr="00A763DB" w:rsidRDefault="00D311BA" w:rsidP="007C79FD">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0000" w:themeColor="text1"/>
                <w:sz w:val="18"/>
                <w:szCs w:val="18"/>
              </w:rPr>
            </w:pPr>
            <w:r w:rsidRPr="00A763DB">
              <w:rPr>
                <w:rFonts w:ascii="Calibri" w:eastAsia="Calibri" w:hAnsi="Calibri" w:cs="Calibri"/>
                <w:b w:val="0"/>
                <w:color w:val="000000" w:themeColor="text1"/>
                <w:sz w:val="18"/>
                <w:szCs w:val="18"/>
              </w:rPr>
              <w:t xml:space="preserve">≤ 1000 feet from impaired waters tributaries </w:t>
            </w:r>
            <w:r w:rsidRPr="00A763DB">
              <w:rPr>
                <w:rFonts w:ascii="Calibri" w:eastAsia="Calibri" w:hAnsi="Calibri" w:cs="Calibri"/>
                <w:b w:val="0"/>
                <w:i/>
                <w:color w:val="000000" w:themeColor="text1"/>
                <w:sz w:val="18"/>
                <w:szCs w:val="18"/>
                <w:u w:val="single"/>
              </w:rPr>
              <w:t>and</w:t>
            </w:r>
            <w:r w:rsidRPr="00A763DB">
              <w:rPr>
                <w:rFonts w:ascii="Calibri" w:eastAsia="Calibri" w:hAnsi="Calibri" w:cs="Calibri"/>
                <w:b w:val="0"/>
                <w:color w:val="000000" w:themeColor="text1"/>
                <w:sz w:val="18"/>
                <w:szCs w:val="18"/>
              </w:rPr>
              <w:t xml:space="preserve"> intersects priority basins</w:t>
            </w:r>
          </w:p>
          <w:p w14:paraId="0681E44A" w14:textId="77777777" w:rsidR="00D311BA" w:rsidRPr="007F620C" w:rsidRDefault="00D311BA" w:rsidP="007C79FD">
            <w:pPr>
              <w:pStyle w:val="ListParagraph"/>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18"/>
                <w:szCs w:val="18"/>
                <w:lang w:val="en-US"/>
              </w:rPr>
            </w:pPr>
          </w:p>
        </w:tc>
      </w:tr>
      <w:tr w:rsidR="00D311BA" w14:paraId="4066F3E2" w14:textId="77777777" w:rsidTr="007C7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1A3E67C0" w14:textId="77777777" w:rsidR="00D311BA" w:rsidRPr="007F620C" w:rsidRDefault="00D311BA" w:rsidP="007C79FD">
            <w:pPr>
              <w:jc w:val="center"/>
              <w:rPr>
                <w:rFonts w:ascii="Calibri" w:eastAsia="Calibri" w:hAnsi="Calibri" w:cs="Calibri"/>
                <w:sz w:val="18"/>
                <w:szCs w:val="18"/>
              </w:rPr>
            </w:pPr>
            <w:r w:rsidRPr="007F620C">
              <w:rPr>
                <w:rFonts w:ascii="Calibri" w:eastAsia="Calibri" w:hAnsi="Calibri" w:cs="Calibri"/>
                <w:sz w:val="18"/>
                <w:szCs w:val="18"/>
              </w:rPr>
              <w:t>High Priority</w:t>
            </w:r>
          </w:p>
        </w:tc>
        <w:tc>
          <w:tcPr>
            <w:tcW w:w="7015" w:type="dxa"/>
            <w:vAlign w:val="center"/>
          </w:tcPr>
          <w:p w14:paraId="671EE1AD" w14:textId="77777777" w:rsidR="00D311BA" w:rsidRPr="007F620C" w:rsidRDefault="00D311BA" w:rsidP="007C79F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p w14:paraId="26C49B24" w14:textId="77777777" w:rsidR="00D311BA" w:rsidRPr="00A763DB" w:rsidRDefault="00D311BA" w:rsidP="007C79F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sidRPr="00A763DB">
              <w:rPr>
                <w:rFonts w:ascii="Calibri" w:eastAsia="Calibri" w:hAnsi="Calibri" w:cs="Calibri"/>
                <w:sz w:val="18"/>
                <w:szCs w:val="18"/>
              </w:rPr>
              <w:t xml:space="preserve">≤ 1000 feet from impaired waters </w:t>
            </w:r>
            <w:r w:rsidRPr="00A763DB">
              <w:rPr>
                <w:rFonts w:ascii="Calibri" w:eastAsia="Calibri" w:hAnsi="Calibri" w:cs="Calibri"/>
                <w:i/>
                <w:sz w:val="18"/>
                <w:szCs w:val="18"/>
                <w:u w:val="single"/>
              </w:rPr>
              <w:t>and does not</w:t>
            </w:r>
            <w:r w:rsidRPr="00A763DB">
              <w:rPr>
                <w:rFonts w:ascii="Calibri" w:eastAsia="Calibri" w:hAnsi="Calibri" w:cs="Calibri"/>
                <w:sz w:val="18"/>
                <w:szCs w:val="18"/>
              </w:rPr>
              <w:t xml:space="preserve"> intersect priority basins</w:t>
            </w:r>
          </w:p>
          <w:p w14:paraId="5F808021" w14:textId="77777777" w:rsidR="00D311BA" w:rsidRPr="00A763DB" w:rsidRDefault="00D311BA" w:rsidP="007C79F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18"/>
                <w:szCs w:val="18"/>
                <w:u w:val="single"/>
              </w:rPr>
            </w:pPr>
            <w:r w:rsidRPr="00A763DB">
              <w:rPr>
                <w:rFonts w:ascii="Calibri" w:eastAsia="Calibri" w:hAnsi="Calibri" w:cs="Calibri"/>
                <w:i/>
                <w:sz w:val="18"/>
                <w:szCs w:val="18"/>
                <w:u w:val="single"/>
              </w:rPr>
              <w:t>or</w:t>
            </w:r>
          </w:p>
          <w:p w14:paraId="5FC059D6" w14:textId="77777777" w:rsidR="00D311BA" w:rsidRPr="00A763DB" w:rsidRDefault="00D311BA" w:rsidP="007C79F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sidRPr="00A763DB">
              <w:rPr>
                <w:rFonts w:ascii="Calibri" w:eastAsia="Calibri" w:hAnsi="Calibri" w:cs="Calibri"/>
                <w:sz w:val="18"/>
                <w:szCs w:val="18"/>
              </w:rPr>
              <w:t xml:space="preserve">Intersects priority basins </w:t>
            </w:r>
            <w:r w:rsidRPr="00A763DB">
              <w:rPr>
                <w:rFonts w:ascii="Calibri" w:eastAsia="Calibri" w:hAnsi="Calibri" w:cs="Calibri"/>
                <w:i/>
                <w:sz w:val="18"/>
                <w:szCs w:val="18"/>
                <w:u w:val="single"/>
              </w:rPr>
              <w:t>and does not</w:t>
            </w:r>
            <w:r w:rsidRPr="00A763DB">
              <w:rPr>
                <w:rFonts w:ascii="Calibri" w:eastAsia="Calibri" w:hAnsi="Calibri" w:cs="Calibri"/>
                <w:sz w:val="18"/>
                <w:szCs w:val="18"/>
              </w:rPr>
              <w:t xml:space="preserve"> include very high priority outlets</w:t>
            </w:r>
          </w:p>
          <w:p w14:paraId="71435D80" w14:textId="77777777" w:rsidR="00D311BA" w:rsidRPr="007F620C" w:rsidRDefault="00D311BA" w:rsidP="007C79FD">
            <w:pPr>
              <w:pStyle w:val="ListParagrap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lang w:val="en-US"/>
              </w:rPr>
            </w:pPr>
          </w:p>
        </w:tc>
      </w:tr>
      <w:tr w:rsidR="00D311BA" w14:paraId="3E90226B" w14:textId="77777777" w:rsidTr="007C79FD">
        <w:tc>
          <w:tcPr>
            <w:cnfStyle w:val="001000000000" w:firstRow="0" w:lastRow="0" w:firstColumn="1" w:lastColumn="0" w:oddVBand="0" w:evenVBand="0" w:oddHBand="0" w:evenHBand="0" w:firstRowFirstColumn="0" w:firstRowLastColumn="0" w:lastRowFirstColumn="0" w:lastRowLastColumn="0"/>
            <w:tcW w:w="2335" w:type="dxa"/>
            <w:vAlign w:val="center"/>
          </w:tcPr>
          <w:p w14:paraId="48A6ECA8" w14:textId="77777777" w:rsidR="00D311BA" w:rsidRPr="007F620C" w:rsidRDefault="00D311BA" w:rsidP="007C79FD">
            <w:pPr>
              <w:jc w:val="center"/>
              <w:rPr>
                <w:rFonts w:ascii="Calibri" w:eastAsia="Calibri" w:hAnsi="Calibri" w:cs="Calibri"/>
                <w:sz w:val="18"/>
                <w:szCs w:val="18"/>
              </w:rPr>
            </w:pPr>
            <w:r w:rsidRPr="007F620C">
              <w:rPr>
                <w:rFonts w:ascii="Calibri" w:eastAsia="Calibri" w:hAnsi="Calibri" w:cs="Calibri"/>
                <w:sz w:val="18"/>
                <w:szCs w:val="18"/>
              </w:rPr>
              <w:t>Medium Priority</w:t>
            </w:r>
          </w:p>
        </w:tc>
        <w:tc>
          <w:tcPr>
            <w:tcW w:w="7015" w:type="dxa"/>
            <w:shd w:val="clear" w:color="auto" w:fill="C9C9C9" w:themeFill="accent3" w:themeFillTint="99"/>
            <w:vAlign w:val="center"/>
          </w:tcPr>
          <w:p w14:paraId="46D1D4C7" w14:textId="77777777" w:rsidR="00D311BA" w:rsidRPr="007F620C" w:rsidRDefault="00D311BA" w:rsidP="007C79FD">
            <w:pPr>
              <w:pStyle w:val="ListParagrap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14:paraId="7ADCB7C5" w14:textId="77777777" w:rsidR="00D311BA" w:rsidRPr="00A763DB" w:rsidRDefault="00D311BA" w:rsidP="007C79F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A763DB">
              <w:rPr>
                <w:rFonts w:ascii="Calibri" w:eastAsia="Calibri" w:hAnsi="Calibri" w:cs="Calibri"/>
                <w:sz w:val="18"/>
                <w:szCs w:val="18"/>
              </w:rPr>
              <w:t xml:space="preserve">≤ 1000 feet from impaired waters tributaries </w:t>
            </w:r>
            <w:r w:rsidRPr="00A763DB">
              <w:rPr>
                <w:rFonts w:ascii="Calibri" w:eastAsia="Calibri" w:hAnsi="Calibri" w:cs="Calibri"/>
                <w:i/>
                <w:sz w:val="18"/>
                <w:szCs w:val="18"/>
                <w:u w:val="single"/>
              </w:rPr>
              <w:t>and does not</w:t>
            </w:r>
            <w:r w:rsidRPr="00A763DB">
              <w:rPr>
                <w:rFonts w:ascii="Calibri" w:eastAsia="Calibri" w:hAnsi="Calibri" w:cs="Calibri"/>
                <w:sz w:val="18"/>
                <w:szCs w:val="18"/>
              </w:rPr>
              <w:t xml:space="preserve"> include very high priority outfalls or high priority outfalls</w:t>
            </w:r>
          </w:p>
          <w:p w14:paraId="00830CD6" w14:textId="77777777" w:rsidR="00D311BA" w:rsidRPr="007F620C" w:rsidRDefault="00D311BA" w:rsidP="007C79FD">
            <w:pPr>
              <w:pStyle w:val="ListParagrap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val="en-US"/>
              </w:rPr>
            </w:pPr>
          </w:p>
        </w:tc>
      </w:tr>
      <w:tr w:rsidR="00D311BA" w14:paraId="6C3FF35F" w14:textId="77777777" w:rsidTr="007C7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3A8530F3" w14:textId="77777777" w:rsidR="00D311BA" w:rsidRPr="007F620C" w:rsidRDefault="00D311BA" w:rsidP="007C79FD">
            <w:pPr>
              <w:jc w:val="center"/>
              <w:rPr>
                <w:rFonts w:ascii="Calibri" w:eastAsia="Calibri" w:hAnsi="Calibri" w:cs="Calibri"/>
                <w:sz w:val="18"/>
                <w:szCs w:val="18"/>
              </w:rPr>
            </w:pPr>
            <w:r w:rsidRPr="007F620C">
              <w:rPr>
                <w:rFonts w:ascii="Calibri" w:eastAsia="Calibri" w:hAnsi="Calibri" w:cs="Calibri"/>
                <w:sz w:val="18"/>
                <w:szCs w:val="18"/>
              </w:rPr>
              <w:t>Low Priority</w:t>
            </w:r>
          </w:p>
        </w:tc>
        <w:tc>
          <w:tcPr>
            <w:tcW w:w="7015" w:type="dxa"/>
            <w:vAlign w:val="center"/>
          </w:tcPr>
          <w:p w14:paraId="22B3A38F" w14:textId="77777777" w:rsidR="00D311BA" w:rsidRPr="007F620C" w:rsidRDefault="00D311BA" w:rsidP="007C79FD">
            <w:pPr>
              <w:pStyle w:val="ListParagrap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p w14:paraId="60967126" w14:textId="77777777" w:rsidR="00D311BA" w:rsidRPr="00A763DB" w:rsidRDefault="00D311BA" w:rsidP="007C79F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sidRPr="00A763DB">
              <w:rPr>
                <w:rFonts w:ascii="Calibri" w:eastAsia="Calibri" w:hAnsi="Calibri" w:cs="Calibri"/>
                <w:sz w:val="18"/>
                <w:szCs w:val="18"/>
              </w:rPr>
              <w:t xml:space="preserve">Outfalls </w:t>
            </w:r>
            <w:r w:rsidRPr="00A763DB">
              <w:rPr>
                <w:rFonts w:ascii="Calibri" w:eastAsia="Calibri" w:hAnsi="Calibri" w:cs="Calibri"/>
                <w:i/>
                <w:sz w:val="18"/>
                <w:szCs w:val="18"/>
                <w:u w:val="single"/>
              </w:rPr>
              <w:t>not</w:t>
            </w:r>
            <w:r w:rsidRPr="00A763DB">
              <w:rPr>
                <w:rFonts w:ascii="Calibri" w:eastAsia="Calibri" w:hAnsi="Calibri" w:cs="Calibri"/>
                <w:sz w:val="18"/>
                <w:szCs w:val="18"/>
              </w:rPr>
              <w:t xml:space="preserve"> included in very high priority outfalls, high priority outfalls, or medium priority outfalls.</w:t>
            </w:r>
          </w:p>
          <w:p w14:paraId="067FB499" w14:textId="77777777" w:rsidR="00D311BA" w:rsidRPr="007F620C" w:rsidRDefault="00D311BA" w:rsidP="007C79FD">
            <w:pPr>
              <w:pStyle w:val="ListParagrap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lang w:val="en-US"/>
              </w:rPr>
            </w:pPr>
          </w:p>
        </w:tc>
      </w:tr>
    </w:tbl>
    <w:p w14:paraId="6C6880A4" w14:textId="77777777" w:rsidR="00D311BA" w:rsidRDefault="00D311BA" w:rsidP="00D311BA">
      <w:pPr>
        <w:rPr>
          <w:rFonts w:ascii="Calibri" w:eastAsia="Calibri" w:hAnsi="Calibri" w:cs="Calibri"/>
          <w:sz w:val="18"/>
          <w:szCs w:val="18"/>
        </w:rPr>
      </w:pPr>
    </w:p>
    <w:p w14:paraId="001BFA9C" w14:textId="77777777" w:rsidR="00D311BA" w:rsidRPr="00A763DB" w:rsidRDefault="00D311BA" w:rsidP="00D311BA">
      <w:pPr>
        <w:rPr>
          <w:rFonts w:ascii="Calibri" w:eastAsia="Calibri" w:hAnsi="Calibri" w:cs="Calibri"/>
          <w:sz w:val="18"/>
          <w:szCs w:val="18"/>
        </w:rPr>
      </w:pPr>
      <w:r>
        <w:rPr>
          <w:rFonts w:ascii="Calibri" w:eastAsia="Calibri" w:hAnsi="Calibri" w:cs="Calibri"/>
          <w:b/>
          <w:sz w:val="18"/>
          <w:szCs w:val="18"/>
        </w:rPr>
        <w:t xml:space="preserve">Table 1 </w:t>
      </w:r>
      <w:r>
        <w:rPr>
          <w:rFonts w:ascii="Calibri" w:eastAsia="Calibri" w:hAnsi="Calibri" w:cs="Calibri"/>
          <w:sz w:val="18"/>
          <w:szCs w:val="18"/>
        </w:rPr>
        <w:t>Schema showing prioritization of outfalls based on distance to waterbodies and location relative to priority drainage basins.</w:t>
      </w:r>
    </w:p>
    <w:p w14:paraId="4C69DCDB" w14:textId="77777777" w:rsidR="00D311BA" w:rsidRPr="00B519E7" w:rsidRDefault="00D311BA" w:rsidP="00D311BA">
      <w:pPr>
        <w:rPr>
          <w:rFonts w:ascii="Calibri" w:eastAsia="Calibri" w:hAnsi="Calibri" w:cs="Calibri"/>
          <w:sz w:val="18"/>
          <w:szCs w:val="18"/>
        </w:rPr>
      </w:pPr>
    </w:p>
    <w:p w14:paraId="144AA184" w14:textId="77777777" w:rsidR="00D311BA" w:rsidRDefault="00D311BA" w:rsidP="000C37F0">
      <w:pPr>
        <w:numPr>
          <w:ilvl w:val="0"/>
          <w:numId w:val="18"/>
        </w:numPr>
        <w:spacing w:line="276" w:lineRule="auto"/>
        <w:rPr>
          <w:rFonts w:ascii="Calibri" w:eastAsia="Calibri" w:hAnsi="Calibri" w:cs="Calibri"/>
          <w:sz w:val="18"/>
          <w:szCs w:val="18"/>
        </w:rPr>
      </w:pPr>
      <w:r>
        <w:rPr>
          <w:rFonts w:ascii="Calibri" w:eastAsia="Calibri" w:hAnsi="Calibri" w:cs="Calibri"/>
          <w:sz w:val="18"/>
          <w:szCs w:val="18"/>
        </w:rPr>
        <w:t xml:space="preserve">Outfalls should be evaluated by methods in the following sections based on the prioritization in the table above. Very High priority outfalls should be targeted first, along with High priority outfalls which are proximal to perceived system vulnerability factors. If a GIS prioritized outlet is found to be of little concern in the ensuing steps, it may be moved to Medium Priority. A similar operation goes for Medium Priority outlets which present significant system vulnerability factors in their proximity; they may be moved to a higher category if necessary. The purpose of this prioritization is to create the framework, for the standard procedure, of dealing with approximately 1000 outfalls. </w:t>
      </w:r>
    </w:p>
    <w:p w14:paraId="0E2312A8" w14:textId="77777777" w:rsidR="00D311BA" w:rsidRDefault="00D311BA" w:rsidP="000C37F0">
      <w:pPr>
        <w:numPr>
          <w:ilvl w:val="0"/>
          <w:numId w:val="18"/>
        </w:numPr>
        <w:spacing w:line="276" w:lineRule="auto"/>
        <w:rPr>
          <w:rFonts w:ascii="Calibri" w:eastAsia="Calibri" w:hAnsi="Calibri" w:cs="Calibri"/>
          <w:sz w:val="18"/>
          <w:szCs w:val="18"/>
        </w:rPr>
      </w:pPr>
      <w:r>
        <w:rPr>
          <w:rFonts w:ascii="Calibri" w:eastAsia="Calibri" w:hAnsi="Calibri" w:cs="Calibri"/>
          <w:sz w:val="18"/>
          <w:szCs w:val="18"/>
        </w:rPr>
        <w:t xml:space="preserve">View the storm outlet to be sampled and observed in ArcGIS and determine the soil type, soil drainage, proximal changes in elevation, proximal land cover, and network of MS4 assets leading to the outfall. </w:t>
      </w:r>
    </w:p>
    <w:p w14:paraId="728F785E" w14:textId="77777777" w:rsidR="00D311BA" w:rsidRDefault="00D311BA" w:rsidP="000C37F0">
      <w:pPr>
        <w:numPr>
          <w:ilvl w:val="1"/>
          <w:numId w:val="18"/>
        </w:numPr>
        <w:spacing w:line="276" w:lineRule="auto"/>
        <w:rPr>
          <w:rFonts w:ascii="Calibri" w:eastAsia="Calibri" w:hAnsi="Calibri" w:cs="Calibri"/>
          <w:sz w:val="18"/>
          <w:szCs w:val="18"/>
        </w:rPr>
      </w:pPr>
      <w:r>
        <w:rPr>
          <w:rFonts w:ascii="Calibri" w:eastAsia="Calibri" w:hAnsi="Calibri" w:cs="Calibri"/>
          <w:sz w:val="18"/>
          <w:szCs w:val="18"/>
        </w:rPr>
        <w:t>Soil Type should be recorded to ascertain potential erosion and to corroborate with drainage.</w:t>
      </w:r>
    </w:p>
    <w:p w14:paraId="050996FA" w14:textId="77777777" w:rsidR="00D311BA" w:rsidRDefault="00D311BA" w:rsidP="000C37F0">
      <w:pPr>
        <w:numPr>
          <w:ilvl w:val="1"/>
          <w:numId w:val="18"/>
        </w:numPr>
        <w:spacing w:line="276" w:lineRule="auto"/>
        <w:rPr>
          <w:rFonts w:ascii="Calibri" w:eastAsia="Calibri" w:hAnsi="Calibri" w:cs="Calibri"/>
          <w:sz w:val="18"/>
          <w:szCs w:val="18"/>
        </w:rPr>
      </w:pPr>
      <w:r>
        <w:rPr>
          <w:rFonts w:ascii="Calibri" w:eastAsia="Calibri" w:hAnsi="Calibri" w:cs="Calibri"/>
          <w:sz w:val="18"/>
          <w:szCs w:val="18"/>
        </w:rPr>
        <w:t>Soil Drainage should be recorded to ascertain potential volume of runoff, and thereby potential local TDL.</w:t>
      </w:r>
    </w:p>
    <w:p w14:paraId="5BF1ACCA" w14:textId="77777777" w:rsidR="00D311BA" w:rsidRDefault="00D311BA" w:rsidP="000C37F0">
      <w:pPr>
        <w:numPr>
          <w:ilvl w:val="1"/>
          <w:numId w:val="18"/>
        </w:numPr>
        <w:spacing w:line="276" w:lineRule="auto"/>
        <w:rPr>
          <w:rFonts w:ascii="Calibri" w:eastAsia="Calibri" w:hAnsi="Calibri" w:cs="Calibri"/>
          <w:sz w:val="18"/>
          <w:szCs w:val="18"/>
        </w:rPr>
      </w:pPr>
      <w:r>
        <w:rPr>
          <w:rFonts w:ascii="Calibri" w:eastAsia="Calibri" w:hAnsi="Calibri" w:cs="Calibri"/>
          <w:sz w:val="18"/>
          <w:szCs w:val="18"/>
        </w:rPr>
        <w:t>Proximal Elevation Change should be recorded to ascertain the vector of the water once it exits the storm sewer system.</w:t>
      </w:r>
    </w:p>
    <w:p w14:paraId="617EB585" w14:textId="77777777" w:rsidR="00D311BA" w:rsidRDefault="00D311BA" w:rsidP="000C37F0">
      <w:pPr>
        <w:numPr>
          <w:ilvl w:val="1"/>
          <w:numId w:val="18"/>
        </w:numPr>
        <w:spacing w:line="276" w:lineRule="auto"/>
        <w:rPr>
          <w:rFonts w:ascii="Calibri" w:eastAsia="Calibri" w:hAnsi="Calibri" w:cs="Calibri"/>
          <w:sz w:val="18"/>
          <w:szCs w:val="18"/>
        </w:rPr>
      </w:pPr>
      <w:r>
        <w:rPr>
          <w:rFonts w:ascii="Calibri" w:eastAsia="Calibri" w:hAnsi="Calibri" w:cs="Calibri"/>
          <w:sz w:val="18"/>
          <w:szCs w:val="18"/>
        </w:rPr>
        <w:t>Proximal Land Cover should be recorded to ascertain what surfaces and how large an area runoff is coming from. It is imperative to plot where the water is going into as well. An outlet directly or closely connected to a river, stream, or brook imposes the highest risk to the mobility of pollutants.</w:t>
      </w:r>
    </w:p>
    <w:p w14:paraId="55069DFC" w14:textId="77777777" w:rsidR="00D311BA" w:rsidRDefault="00D311BA" w:rsidP="000C37F0">
      <w:pPr>
        <w:numPr>
          <w:ilvl w:val="1"/>
          <w:numId w:val="18"/>
        </w:numPr>
        <w:spacing w:line="276" w:lineRule="auto"/>
        <w:rPr>
          <w:rFonts w:ascii="Calibri" w:eastAsia="Calibri" w:hAnsi="Calibri" w:cs="Calibri"/>
          <w:sz w:val="18"/>
          <w:szCs w:val="18"/>
        </w:rPr>
      </w:pPr>
      <w:r>
        <w:rPr>
          <w:rFonts w:ascii="Calibri" w:eastAsia="Calibri" w:hAnsi="Calibri" w:cs="Calibri"/>
          <w:sz w:val="18"/>
          <w:szCs w:val="18"/>
        </w:rPr>
        <w:t>Network of MS4 assets leading to the outfall should be delineated to understand the flow received by the outfall and what the point sources may be. This will be done again in a more intensive investigatory step later in the process, but is useful here to establish connections on what is seen in the field to the structure of the MS4 system.</w:t>
      </w:r>
    </w:p>
    <w:p w14:paraId="79E7B13F" w14:textId="77777777" w:rsidR="00D311BA" w:rsidRDefault="00D311BA" w:rsidP="00D311BA">
      <w:pPr>
        <w:rPr>
          <w:rFonts w:ascii="Calibri" w:eastAsia="Calibri" w:hAnsi="Calibri" w:cs="Calibri"/>
          <w:sz w:val="18"/>
          <w:szCs w:val="18"/>
        </w:rPr>
      </w:pPr>
    </w:p>
    <w:p w14:paraId="4887C2E2" w14:textId="77777777" w:rsidR="00D311BA" w:rsidRDefault="00D311BA" w:rsidP="000C37F0">
      <w:pPr>
        <w:numPr>
          <w:ilvl w:val="0"/>
          <w:numId w:val="18"/>
        </w:numPr>
        <w:spacing w:line="276" w:lineRule="auto"/>
        <w:rPr>
          <w:rFonts w:ascii="Calibri" w:eastAsia="Calibri" w:hAnsi="Calibri" w:cs="Calibri"/>
          <w:sz w:val="18"/>
          <w:szCs w:val="18"/>
        </w:rPr>
      </w:pPr>
      <w:r>
        <w:rPr>
          <w:rFonts w:ascii="Calibri" w:eastAsia="Calibri" w:hAnsi="Calibri" w:cs="Calibri"/>
          <w:sz w:val="18"/>
          <w:szCs w:val="18"/>
        </w:rPr>
        <w:t>Baseline Monitoring is to be done only during times when no more than 0.1 inches of rain has fallen within the previous 24 hours. The purpose of the baseline is to establish the general quality of runoff coming from individual outlets in order to further categorize them and their level of priority. The following is the protocol for baseline monitoring:</w:t>
      </w:r>
    </w:p>
    <w:p w14:paraId="1B4C41D4" w14:textId="77777777" w:rsidR="00D311BA" w:rsidRPr="001F7EB6" w:rsidRDefault="00D311BA" w:rsidP="000C37F0">
      <w:pPr>
        <w:pStyle w:val="ListParagraph"/>
        <w:numPr>
          <w:ilvl w:val="1"/>
          <w:numId w:val="18"/>
        </w:numPr>
        <w:spacing w:line="276" w:lineRule="auto"/>
        <w:rPr>
          <w:rFonts w:ascii="Calibri" w:eastAsia="Calibri" w:hAnsi="Calibri" w:cs="Calibri"/>
          <w:sz w:val="18"/>
          <w:szCs w:val="18"/>
        </w:rPr>
      </w:pPr>
      <w:r>
        <w:rPr>
          <w:rFonts w:ascii="Calibri" w:eastAsia="Calibri" w:hAnsi="Calibri" w:cs="Calibri"/>
          <w:sz w:val="18"/>
          <w:szCs w:val="18"/>
        </w:rPr>
        <w:t>Take note of the past and current weather conditions relative to the time the site is visited. Record current weather (precipitation and temperature), and weather over the past 24 hours (precipitation and High/Low temperature)</w:t>
      </w:r>
    </w:p>
    <w:p w14:paraId="578620CE" w14:textId="77777777" w:rsidR="00D311BA" w:rsidRPr="00D85B85" w:rsidRDefault="00D311BA" w:rsidP="000C37F0">
      <w:pPr>
        <w:numPr>
          <w:ilvl w:val="1"/>
          <w:numId w:val="18"/>
        </w:numPr>
        <w:spacing w:line="276" w:lineRule="auto"/>
        <w:rPr>
          <w:rFonts w:ascii="Calibri" w:eastAsia="Calibri" w:hAnsi="Calibri" w:cs="Calibri"/>
          <w:sz w:val="18"/>
          <w:szCs w:val="18"/>
        </w:rPr>
      </w:pPr>
      <w:r>
        <w:rPr>
          <w:rFonts w:ascii="Calibri" w:eastAsia="Calibri" w:hAnsi="Calibri" w:cs="Calibri"/>
          <w:sz w:val="18"/>
          <w:szCs w:val="18"/>
        </w:rPr>
        <w:t xml:space="preserve">Take initial observations based on sight. Look for any signs of erosion or sedimentation around the outfall. Confirm the topographical information gathered in ArcGIS and make note on the accuracy of the initial prioritization with respect to the observed vector of evidential storm water flow in the field. Take note of </w:t>
      </w:r>
      <w:r w:rsidRPr="00D85B85">
        <w:rPr>
          <w:rFonts w:ascii="Calibri" w:eastAsia="Calibri" w:hAnsi="Calibri" w:cs="Calibri"/>
          <w:sz w:val="18"/>
          <w:szCs w:val="18"/>
        </w:rPr>
        <w:t>presence of trash or debris, oily sheen on sediment, and change in plant population variety relative to the surrounding area.</w:t>
      </w:r>
    </w:p>
    <w:p w14:paraId="4FA560EB" w14:textId="77777777" w:rsidR="00D311BA" w:rsidRDefault="00D311BA" w:rsidP="000C37F0">
      <w:pPr>
        <w:numPr>
          <w:ilvl w:val="1"/>
          <w:numId w:val="18"/>
        </w:numPr>
        <w:spacing w:line="276" w:lineRule="auto"/>
        <w:rPr>
          <w:rFonts w:ascii="Calibri" w:eastAsia="Calibri" w:hAnsi="Calibri" w:cs="Calibri"/>
          <w:sz w:val="18"/>
          <w:szCs w:val="18"/>
        </w:rPr>
      </w:pPr>
      <w:r>
        <w:rPr>
          <w:rFonts w:ascii="Calibri" w:eastAsia="Calibri" w:hAnsi="Calibri" w:cs="Calibri"/>
          <w:sz w:val="18"/>
          <w:szCs w:val="18"/>
        </w:rPr>
        <w:t>Take initial observations based on smell. Take note of the smell of the area around the outlet and the smell of the sediment beneath the outfall.</w:t>
      </w:r>
    </w:p>
    <w:p w14:paraId="1683E84C" w14:textId="77777777" w:rsidR="00D311BA" w:rsidRPr="006F38CC" w:rsidRDefault="00D311BA" w:rsidP="000C37F0">
      <w:pPr>
        <w:numPr>
          <w:ilvl w:val="1"/>
          <w:numId w:val="18"/>
        </w:numPr>
        <w:spacing w:line="276" w:lineRule="auto"/>
        <w:rPr>
          <w:rFonts w:ascii="Calibri" w:eastAsia="Calibri" w:hAnsi="Calibri" w:cs="Calibri"/>
          <w:sz w:val="18"/>
          <w:szCs w:val="18"/>
        </w:rPr>
      </w:pPr>
      <w:r>
        <w:rPr>
          <w:rFonts w:ascii="Calibri" w:eastAsia="Calibri" w:hAnsi="Calibri" w:cs="Calibri"/>
          <w:sz w:val="18"/>
          <w:szCs w:val="18"/>
        </w:rPr>
        <w:t>If a flow is observed, take a sample and begin by measuring the temperature, salinity, and conductivity</w:t>
      </w:r>
      <w:r w:rsidRPr="006F38CC">
        <w:rPr>
          <w:rFonts w:ascii="Calibri" w:eastAsia="Calibri" w:hAnsi="Calibri" w:cs="Calibri"/>
          <w:b/>
          <w:sz w:val="18"/>
          <w:szCs w:val="18"/>
        </w:rPr>
        <w:t xml:space="preserve">. </w:t>
      </w:r>
    </w:p>
    <w:p w14:paraId="5D7365AD" w14:textId="77777777" w:rsidR="00D311BA" w:rsidRDefault="00D311BA" w:rsidP="000C37F0">
      <w:pPr>
        <w:numPr>
          <w:ilvl w:val="1"/>
          <w:numId w:val="18"/>
        </w:numPr>
        <w:spacing w:line="276" w:lineRule="auto"/>
        <w:rPr>
          <w:rFonts w:ascii="Calibri" w:eastAsia="Calibri" w:hAnsi="Calibri" w:cs="Calibri"/>
          <w:sz w:val="18"/>
          <w:szCs w:val="18"/>
        </w:rPr>
      </w:pPr>
      <w:r w:rsidRPr="006F38CC">
        <w:rPr>
          <w:rFonts w:ascii="Calibri" w:eastAsia="Calibri" w:hAnsi="Calibri" w:cs="Calibri"/>
          <w:b/>
          <w:sz w:val="18"/>
          <w:szCs w:val="18"/>
        </w:rPr>
        <w:t xml:space="preserve">If no flow is observed visual and olfactory observations are sufficient for dry weather monitoring. </w:t>
      </w:r>
    </w:p>
    <w:p w14:paraId="2F109549" w14:textId="77777777" w:rsidR="00D311BA" w:rsidRDefault="00D311BA" w:rsidP="000C37F0">
      <w:pPr>
        <w:numPr>
          <w:ilvl w:val="1"/>
          <w:numId w:val="18"/>
        </w:numPr>
        <w:spacing w:line="276" w:lineRule="auto"/>
        <w:rPr>
          <w:rFonts w:ascii="Calibri" w:eastAsia="Calibri" w:hAnsi="Calibri" w:cs="Calibri"/>
          <w:sz w:val="18"/>
          <w:szCs w:val="18"/>
        </w:rPr>
      </w:pPr>
      <w:r>
        <w:rPr>
          <w:rFonts w:ascii="Calibri" w:eastAsia="Calibri" w:hAnsi="Calibri" w:cs="Calibri"/>
          <w:sz w:val="18"/>
          <w:szCs w:val="18"/>
        </w:rPr>
        <w:t xml:space="preserve">Next measure the turbidity, suspended solids and Orthophosphate of the sample. </w:t>
      </w:r>
    </w:p>
    <w:p w14:paraId="2A3BD987" w14:textId="77777777" w:rsidR="00D311BA" w:rsidRDefault="00D311BA" w:rsidP="000C37F0">
      <w:pPr>
        <w:numPr>
          <w:ilvl w:val="1"/>
          <w:numId w:val="18"/>
        </w:numPr>
        <w:spacing w:line="276" w:lineRule="auto"/>
        <w:rPr>
          <w:rFonts w:ascii="Calibri" w:eastAsia="Calibri" w:hAnsi="Calibri" w:cs="Calibri"/>
          <w:sz w:val="18"/>
          <w:szCs w:val="18"/>
        </w:rPr>
      </w:pPr>
      <w:r>
        <w:rPr>
          <w:rFonts w:ascii="Calibri" w:eastAsia="Calibri" w:hAnsi="Calibri" w:cs="Calibri"/>
          <w:sz w:val="18"/>
          <w:szCs w:val="18"/>
        </w:rPr>
        <w:t>Next measure the Ammonia, Nitrate, Total Chlorine of the sample. This can be done back in the lab provided the sample is kept at or below 4 C.</w:t>
      </w:r>
    </w:p>
    <w:p w14:paraId="5514D8DF" w14:textId="77777777" w:rsidR="00D311BA" w:rsidRDefault="00D311BA" w:rsidP="000C37F0">
      <w:pPr>
        <w:numPr>
          <w:ilvl w:val="1"/>
          <w:numId w:val="18"/>
        </w:numPr>
        <w:spacing w:line="276" w:lineRule="auto"/>
        <w:rPr>
          <w:rFonts w:ascii="Calibri" w:eastAsia="Calibri" w:hAnsi="Calibri" w:cs="Calibri"/>
          <w:sz w:val="18"/>
          <w:szCs w:val="18"/>
        </w:rPr>
      </w:pPr>
      <w:r>
        <w:rPr>
          <w:rFonts w:ascii="Calibri" w:eastAsia="Calibri" w:hAnsi="Calibri" w:cs="Calibri"/>
          <w:sz w:val="18"/>
          <w:szCs w:val="18"/>
        </w:rPr>
        <w:t xml:space="preserve">For outlets that test high in indicator pollutants and those with suspicious visual and olfactory observations, sample for E. coli at the lab. Indicator pollutants include Phosphate, Nitrogen, and Chlorine. In this case, the sample must be kept at or below 4 C until it is tested. </w:t>
      </w:r>
    </w:p>
    <w:p w14:paraId="1BD0D222" w14:textId="77777777" w:rsidR="00D311BA" w:rsidRDefault="00D311BA" w:rsidP="00D311BA">
      <w:pPr>
        <w:ind w:left="1080"/>
        <w:rPr>
          <w:rFonts w:ascii="Calibri" w:eastAsia="Calibri" w:hAnsi="Calibri" w:cs="Calibri"/>
          <w:sz w:val="18"/>
          <w:szCs w:val="18"/>
        </w:rPr>
      </w:pPr>
    </w:p>
    <w:p w14:paraId="351A2424" w14:textId="77777777" w:rsidR="00D311BA" w:rsidRPr="00E3684A" w:rsidRDefault="00D311BA" w:rsidP="000C37F0">
      <w:pPr>
        <w:numPr>
          <w:ilvl w:val="0"/>
          <w:numId w:val="18"/>
        </w:numPr>
        <w:spacing w:line="276" w:lineRule="auto"/>
        <w:rPr>
          <w:rFonts w:ascii="Calibri" w:eastAsia="Calibri" w:hAnsi="Calibri" w:cs="Calibri"/>
          <w:sz w:val="18"/>
          <w:szCs w:val="18"/>
        </w:rPr>
      </w:pPr>
      <w:r>
        <w:rPr>
          <w:rFonts w:ascii="Calibri" w:eastAsia="Calibri" w:hAnsi="Calibri" w:cs="Calibri"/>
          <w:sz w:val="18"/>
          <w:szCs w:val="18"/>
        </w:rPr>
        <w:t xml:space="preserve">Compile information on Baseline Monitoring spreadsheet including notes on any deviations from standard procedure. Any attribute that is above the pollutant threshold, located in the table below, should be highlighted or otherwise marked; denoting its significance towards further priority classification. </w:t>
      </w:r>
    </w:p>
    <w:p w14:paraId="46E93EFC" w14:textId="77777777" w:rsidR="00D311BA" w:rsidRPr="00084025" w:rsidRDefault="00D311BA" w:rsidP="00D311BA">
      <w:pPr>
        <w:rPr>
          <w:rFonts w:ascii="Calibri" w:eastAsia="Calibri" w:hAnsi="Calibri" w:cs="Calibri"/>
          <w:i/>
          <w:sz w:val="18"/>
          <w:szCs w:val="18"/>
        </w:rPr>
      </w:pPr>
    </w:p>
    <w:tbl>
      <w:tblPr>
        <w:tblStyle w:val="GridTable4-Accent3"/>
        <w:tblW w:w="9360" w:type="dxa"/>
        <w:tblLook w:val="04A0" w:firstRow="1" w:lastRow="0" w:firstColumn="1" w:lastColumn="0" w:noHBand="0" w:noVBand="1"/>
      </w:tblPr>
      <w:tblGrid>
        <w:gridCol w:w="3375"/>
        <w:gridCol w:w="5985"/>
      </w:tblGrid>
      <w:tr w:rsidR="00D311BA" w:rsidRPr="00084025" w14:paraId="6FE91C54" w14:textId="77777777" w:rsidTr="007C79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223571" w14:textId="77777777" w:rsidR="00D311BA" w:rsidRPr="00084025" w:rsidRDefault="00D311BA" w:rsidP="007C79FD">
            <w:pPr>
              <w:rPr>
                <w:rFonts w:ascii="Times New Roman" w:eastAsia="Times New Roman" w:hAnsi="Times New Roman" w:cs="Times New Roman"/>
                <w:sz w:val="18"/>
                <w:szCs w:val="18"/>
              </w:rPr>
            </w:pPr>
            <w:r w:rsidRPr="00084025">
              <w:rPr>
                <w:rFonts w:ascii="Calibri" w:eastAsia="Times New Roman" w:hAnsi="Calibri" w:cs="Times New Roman"/>
                <w:color w:val="000000"/>
                <w:sz w:val="18"/>
                <w:szCs w:val="18"/>
              </w:rPr>
              <w:t>Pollutant of Concern</w:t>
            </w:r>
          </w:p>
        </w:tc>
        <w:tc>
          <w:tcPr>
            <w:tcW w:w="0" w:type="auto"/>
            <w:hideMark/>
          </w:tcPr>
          <w:p w14:paraId="24691F79" w14:textId="77777777" w:rsidR="00D311BA" w:rsidRPr="00084025" w:rsidRDefault="00D311BA" w:rsidP="007C79F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84025">
              <w:rPr>
                <w:rFonts w:ascii="Calibri" w:eastAsia="Times New Roman" w:hAnsi="Calibri" w:cs="Times New Roman"/>
                <w:color w:val="000000"/>
                <w:sz w:val="18"/>
                <w:szCs w:val="18"/>
              </w:rPr>
              <w:t>Pollutant Threshold</w:t>
            </w:r>
          </w:p>
        </w:tc>
      </w:tr>
      <w:tr w:rsidR="00D311BA" w:rsidRPr="00084025" w14:paraId="290E7D4A" w14:textId="77777777" w:rsidTr="007C7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F0A545" w14:textId="77777777" w:rsidR="00D311BA" w:rsidRPr="00084025" w:rsidRDefault="00D311BA" w:rsidP="007C79FD">
            <w:pPr>
              <w:rPr>
                <w:rFonts w:ascii="Times New Roman" w:eastAsia="Times New Roman" w:hAnsi="Times New Roman" w:cs="Times New Roman"/>
                <w:sz w:val="18"/>
                <w:szCs w:val="18"/>
              </w:rPr>
            </w:pPr>
            <w:r>
              <w:rPr>
                <w:rFonts w:ascii="Calibri" w:eastAsia="Times New Roman" w:hAnsi="Calibri" w:cs="Times New Roman"/>
                <w:color w:val="000000"/>
                <w:sz w:val="18"/>
                <w:szCs w:val="18"/>
              </w:rPr>
              <w:t xml:space="preserve">Total </w:t>
            </w:r>
            <w:r w:rsidRPr="00084025">
              <w:rPr>
                <w:rFonts w:ascii="Calibri" w:eastAsia="Times New Roman" w:hAnsi="Calibri" w:cs="Times New Roman"/>
                <w:color w:val="000000"/>
                <w:sz w:val="18"/>
                <w:szCs w:val="18"/>
              </w:rPr>
              <w:t>Suspended Solids</w:t>
            </w:r>
          </w:p>
        </w:tc>
        <w:tc>
          <w:tcPr>
            <w:tcW w:w="0" w:type="auto"/>
            <w:hideMark/>
          </w:tcPr>
          <w:p w14:paraId="1701317E" w14:textId="77777777" w:rsidR="00D311BA" w:rsidRPr="00521EE2" w:rsidRDefault="00D311BA" w:rsidP="007C79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rPr>
            </w:pPr>
            <w:r>
              <w:rPr>
                <w:rFonts w:ascii="Calibri" w:eastAsia="Times New Roman" w:hAnsi="Calibri" w:cs="Times New Roman"/>
                <w:color w:val="000000"/>
                <w:sz w:val="18"/>
                <w:szCs w:val="18"/>
              </w:rPr>
              <w:t>&gt;40</w:t>
            </w:r>
            <w:r w:rsidRPr="00084025">
              <w:rPr>
                <w:rFonts w:ascii="Calibri" w:eastAsia="Times New Roman" w:hAnsi="Calibri" w:cs="Times New Roman"/>
                <w:color w:val="000000"/>
                <w:sz w:val="18"/>
                <w:szCs w:val="18"/>
              </w:rPr>
              <w:t xml:space="preserve"> mg/L </w:t>
            </w:r>
          </w:p>
          <w:p w14:paraId="23D4780E" w14:textId="77777777" w:rsidR="00D311BA" w:rsidRPr="00084025" w:rsidRDefault="00D311BA" w:rsidP="007C79F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D311BA" w:rsidRPr="00084025" w14:paraId="54DFF807" w14:textId="77777777" w:rsidTr="007C79FD">
        <w:tc>
          <w:tcPr>
            <w:cnfStyle w:val="001000000000" w:firstRow="0" w:lastRow="0" w:firstColumn="1" w:lastColumn="0" w:oddVBand="0" w:evenVBand="0" w:oddHBand="0" w:evenHBand="0" w:firstRowFirstColumn="0" w:firstRowLastColumn="0" w:lastRowFirstColumn="0" w:lastRowLastColumn="0"/>
            <w:tcW w:w="0" w:type="auto"/>
            <w:hideMark/>
          </w:tcPr>
          <w:p w14:paraId="2BE94F4F" w14:textId="77777777" w:rsidR="00D311BA" w:rsidRPr="00084025" w:rsidRDefault="00D311BA" w:rsidP="007C79FD">
            <w:pPr>
              <w:rPr>
                <w:rFonts w:ascii="Times New Roman" w:eastAsia="Times New Roman" w:hAnsi="Times New Roman" w:cs="Times New Roman"/>
                <w:sz w:val="18"/>
                <w:szCs w:val="18"/>
              </w:rPr>
            </w:pPr>
            <w:r w:rsidRPr="00084025">
              <w:rPr>
                <w:rFonts w:ascii="Calibri" w:eastAsia="Times New Roman" w:hAnsi="Calibri" w:cs="Times New Roman"/>
                <w:color w:val="000000"/>
                <w:sz w:val="18"/>
                <w:szCs w:val="18"/>
              </w:rPr>
              <w:t>Turbidity</w:t>
            </w:r>
          </w:p>
        </w:tc>
        <w:tc>
          <w:tcPr>
            <w:tcW w:w="0" w:type="auto"/>
            <w:hideMark/>
          </w:tcPr>
          <w:p w14:paraId="309451DB" w14:textId="77777777" w:rsidR="00D311BA" w:rsidRPr="00521EE2" w:rsidRDefault="00D311BA" w:rsidP="007C79F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rPr>
            </w:pPr>
            <w:r w:rsidRPr="00084025">
              <w:rPr>
                <w:rFonts w:ascii="Calibri" w:eastAsia="Times New Roman" w:hAnsi="Calibri" w:cs="Times New Roman"/>
                <w:color w:val="000000"/>
                <w:sz w:val="18"/>
                <w:szCs w:val="18"/>
              </w:rPr>
              <w:t>&gt;5 NTU</w:t>
            </w:r>
          </w:p>
          <w:p w14:paraId="45151553" w14:textId="77777777" w:rsidR="00D311BA" w:rsidRPr="00084025" w:rsidRDefault="00D311BA" w:rsidP="007C79F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D311BA" w:rsidRPr="00084025" w14:paraId="32C1BC45" w14:textId="77777777" w:rsidTr="007C7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3B0D72" w14:textId="77777777" w:rsidR="00D311BA" w:rsidRDefault="00D311BA" w:rsidP="007C79F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Conductivity</w:t>
            </w:r>
          </w:p>
          <w:p w14:paraId="077F8D48" w14:textId="77777777" w:rsidR="00D311BA" w:rsidRPr="00084025" w:rsidRDefault="00D311BA" w:rsidP="007C79FD">
            <w:pPr>
              <w:rPr>
                <w:rFonts w:ascii="Calibri" w:eastAsia="Times New Roman" w:hAnsi="Calibri" w:cs="Times New Roman"/>
                <w:color w:val="000000"/>
                <w:sz w:val="18"/>
                <w:szCs w:val="18"/>
              </w:rPr>
            </w:pPr>
          </w:p>
        </w:tc>
        <w:tc>
          <w:tcPr>
            <w:tcW w:w="0" w:type="auto"/>
          </w:tcPr>
          <w:p w14:paraId="435BC5D8" w14:textId="77777777" w:rsidR="00D311BA" w:rsidRPr="00084025" w:rsidRDefault="00D311BA" w:rsidP="007C79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&gt;2,000 </w:t>
            </w:r>
            <w:r>
              <w:rPr>
                <w:rFonts w:ascii="Courier New" w:eastAsia="Times New Roman" w:hAnsi="Courier New" w:cs="Courier New"/>
                <w:color w:val="000000"/>
                <w:sz w:val="18"/>
                <w:szCs w:val="18"/>
              </w:rPr>
              <w:t>μ</w:t>
            </w:r>
            <w:r>
              <w:rPr>
                <w:rFonts w:ascii="Calibri" w:eastAsia="Times New Roman" w:hAnsi="Calibri" w:cs="Times New Roman"/>
                <w:color w:val="000000"/>
                <w:sz w:val="18"/>
                <w:szCs w:val="18"/>
              </w:rPr>
              <w:t>S/cm</w:t>
            </w:r>
          </w:p>
        </w:tc>
      </w:tr>
      <w:tr w:rsidR="00D311BA" w:rsidRPr="00084025" w14:paraId="40960EFD" w14:textId="77777777" w:rsidTr="007C79FD">
        <w:tc>
          <w:tcPr>
            <w:cnfStyle w:val="001000000000" w:firstRow="0" w:lastRow="0" w:firstColumn="1" w:lastColumn="0" w:oddVBand="0" w:evenVBand="0" w:oddHBand="0" w:evenHBand="0" w:firstRowFirstColumn="0" w:firstRowLastColumn="0" w:lastRowFirstColumn="0" w:lastRowLastColumn="0"/>
            <w:tcW w:w="0" w:type="auto"/>
          </w:tcPr>
          <w:p w14:paraId="4D6083E0" w14:textId="77777777" w:rsidR="00D311BA" w:rsidRDefault="00D311BA" w:rsidP="007C79F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Salinity</w:t>
            </w:r>
          </w:p>
          <w:p w14:paraId="0AAFF5EE" w14:textId="77777777" w:rsidR="00D311BA" w:rsidRDefault="00D311BA" w:rsidP="007C79FD">
            <w:pPr>
              <w:rPr>
                <w:rFonts w:ascii="Calibri" w:eastAsia="Times New Roman" w:hAnsi="Calibri" w:cs="Times New Roman"/>
                <w:color w:val="000000"/>
                <w:sz w:val="18"/>
                <w:szCs w:val="18"/>
              </w:rPr>
            </w:pPr>
          </w:p>
        </w:tc>
        <w:tc>
          <w:tcPr>
            <w:tcW w:w="0" w:type="auto"/>
          </w:tcPr>
          <w:p w14:paraId="1B7A5EDD" w14:textId="77777777" w:rsidR="00D311BA" w:rsidRDefault="00D311BA" w:rsidP="007C79F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rPr>
            </w:pPr>
            <w:r>
              <w:rPr>
                <w:rFonts w:ascii="Calibri" w:eastAsia="Times New Roman" w:hAnsi="Calibri" w:cs="Times New Roman"/>
                <w:color w:val="000000"/>
                <w:sz w:val="18"/>
                <w:szCs w:val="18"/>
              </w:rPr>
              <w:t>&gt;0.5 g/L</w:t>
            </w:r>
          </w:p>
        </w:tc>
      </w:tr>
      <w:tr w:rsidR="00D311BA" w:rsidRPr="00084025" w14:paraId="5A17D66F" w14:textId="77777777" w:rsidTr="007C7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C9DD6B" w14:textId="77777777" w:rsidR="00D311BA" w:rsidRPr="00084025" w:rsidRDefault="00D311BA" w:rsidP="007C79FD">
            <w:pPr>
              <w:rPr>
                <w:rFonts w:ascii="Times New Roman" w:eastAsia="Times New Roman" w:hAnsi="Times New Roman" w:cs="Times New Roman"/>
                <w:sz w:val="18"/>
                <w:szCs w:val="18"/>
              </w:rPr>
            </w:pPr>
            <w:r w:rsidRPr="00084025">
              <w:rPr>
                <w:rFonts w:ascii="Calibri" w:eastAsia="Times New Roman" w:hAnsi="Calibri" w:cs="Times New Roman"/>
                <w:color w:val="000000"/>
                <w:sz w:val="18"/>
                <w:szCs w:val="18"/>
              </w:rPr>
              <w:t>Temperature</w:t>
            </w:r>
          </w:p>
        </w:tc>
        <w:tc>
          <w:tcPr>
            <w:tcW w:w="0" w:type="auto"/>
            <w:hideMark/>
          </w:tcPr>
          <w:p w14:paraId="76404615" w14:textId="77777777" w:rsidR="00D311BA" w:rsidRPr="00084025" w:rsidRDefault="00D311BA" w:rsidP="007C79F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84025">
              <w:rPr>
                <w:rFonts w:ascii="Calibri" w:eastAsia="Times New Roman" w:hAnsi="Calibri" w:cs="Times New Roman"/>
                <w:color w:val="000000"/>
                <w:sz w:val="18"/>
                <w:szCs w:val="18"/>
              </w:rPr>
              <w:t>&gt;4 F above surface water</w:t>
            </w:r>
            <w:r>
              <w:rPr>
                <w:rFonts w:ascii="Calibri" w:eastAsia="Times New Roman" w:hAnsi="Calibri" w:cs="Times New Roman"/>
                <w:color w:val="000000"/>
                <w:sz w:val="18"/>
                <w:szCs w:val="18"/>
              </w:rPr>
              <w:t xml:space="preserve"> temperature</w:t>
            </w:r>
          </w:p>
          <w:p w14:paraId="1ACD8945" w14:textId="77777777" w:rsidR="00D311BA" w:rsidRPr="00084025" w:rsidRDefault="00D311BA" w:rsidP="007C79F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84025">
              <w:rPr>
                <w:rFonts w:ascii="Calibri" w:eastAsia="Times New Roman" w:hAnsi="Calibri" w:cs="Times New Roman"/>
                <w:color w:val="000000"/>
                <w:sz w:val="18"/>
                <w:szCs w:val="18"/>
              </w:rPr>
              <w:t>&gt;85 F</w:t>
            </w:r>
            <w:r>
              <w:rPr>
                <w:rFonts w:ascii="Calibri" w:eastAsia="Times New Roman" w:hAnsi="Calibri" w:cs="Times New Roman"/>
                <w:color w:val="000000"/>
                <w:sz w:val="18"/>
                <w:szCs w:val="18"/>
              </w:rPr>
              <w:t xml:space="preserve"> </w:t>
            </w:r>
          </w:p>
        </w:tc>
      </w:tr>
      <w:tr w:rsidR="00D311BA" w:rsidRPr="00084025" w14:paraId="62F31220" w14:textId="77777777" w:rsidTr="007C79FD">
        <w:tc>
          <w:tcPr>
            <w:cnfStyle w:val="001000000000" w:firstRow="0" w:lastRow="0" w:firstColumn="1" w:lastColumn="0" w:oddVBand="0" w:evenVBand="0" w:oddHBand="0" w:evenHBand="0" w:firstRowFirstColumn="0" w:firstRowLastColumn="0" w:lastRowFirstColumn="0" w:lastRowLastColumn="0"/>
            <w:tcW w:w="0" w:type="auto"/>
            <w:hideMark/>
          </w:tcPr>
          <w:p w14:paraId="5F8A4D45" w14:textId="77777777" w:rsidR="00D311BA" w:rsidRPr="00084025" w:rsidRDefault="00D311BA" w:rsidP="007C79FD">
            <w:pPr>
              <w:rPr>
                <w:rFonts w:ascii="Times New Roman" w:eastAsia="Times New Roman" w:hAnsi="Times New Roman" w:cs="Times New Roman"/>
                <w:sz w:val="18"/>
                <w:szCs w:val="18"/>
              </w:rPr>
            </w:pPr>
            <w:r w:rsidRPr="00084025">
              <w:rPr>
                <w:rFonts w:ascii="Calibri" w:eastAsia="Times New Roman" w:hAnsi="Calibri" w:cs="Times New Roman"/>
                <w:color w:val="000000"/>
                <w:sz w:val="18"/>
                <w:szCs w:val="18"/>
              </w:rPr>
              <w:t>Orthophosphate</w:t>
            </w:r>
          </w:p>
        </w:tc>
        <w:tc>
          <w:tcPr>
            <w:tcW w:w="0" w:type="auto"/>
            <w:hideMark/>
          </w:tcPr>
          <w:p w14:paraId="57C32DF3" w14:textId="77777777" w:rsidR="00D311BA" w:rsidRPr="00521EE2" w:rsidRDefault="00D311BA" w:rsidP="007C79F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rPr>
            </w:pPr>
            <w:r w:rsidRPr="00084025">
              <w:rPr>
                <w:rFonts w:ascii="Calibri" w:eastAsia="Times New Roman" w:hAnsi="Calibri" w:cs="Times New Roman"/>
                <w:color w:val="000000"/>
                <w:sz w:val="18"/>
                <w:szCs w:val="18"/>
              </w:rPr>
              <w:t>&gt;0.1 mg/L</w:t>
            </w:r>
          </w:p>
          <w:p w14:paraId="75C6B3F7" w14:textId="77777777" w:rsidR="00D311BA" w:rsidRPr="00084025" w:rsidRDefault="00D311BA" w:rsidP="007C79F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D311BA" w:rsidRPr="00084025" w14:paraId="6F237871" w14:textId="77777777" w:rsidTr="007C7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0B3828" w14:textId="77777777" w:rsidR="00D311BA" w:rsidRPr="00084025" w:rsidRDefault="00D311BA" w:rsidP="007C79FD">
            <w:pPr>
              <w:rPr>
                <w:rFonts w:ascii="Times New Roman" w:eastAsia="Times New Roman" w:hAnsi="Times New Roman" w:cs="Times New Roman"/>
                <w:sz w:val="18"/>
                <w:szCs w:val="18"/>
              </w:rPr>
            </w:pPr>
            <w:r w:rsidRPr="00084025">
              <w:rPr>
                <w:rFonts w:ascii="Calibri" w:eastAsia="Times New Roman" w:hAnsi="Calibri" w:cs="Times New Roman"/>
                <w:color w:val="000000"/>
                <w:sz w:val="18"/>
                <w:szCs w:val="18"/>
              </w:rPr>
              <w:t>Ammonia</w:t>
            </w:r>
          </w:p>
        </w:tc>
        <w:tc>
          <w:tcPr>
            <w:tcW w:w="0" w:type="auto"/>
            <w:hideMark/>
          </w:tcPr>
          <w:p w14:paraId="23762AE7" w14:textId="77777777" w:rsidR="00D311BA" w:rsidRPr="00521EE2" w:rsidRDefault="00D311BA" w:rsidP="007C79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rPr>
            </w:pPr>
            <w:r w:rsidRPr="00084025">
              <w:rPr>
                <w:rFonts w:ascii="Calibri" w:eastAsia="Times New Roman" w:hAnsi="Calibri" w:cs="Times New Roman"/>
                <w:color w:val="000000"/>
                <w:sz w:val="18"/>
                <w:szCs w:val="18"/>
              </w:rPr>
              <w:t>&gt;0.5 mg/L</w:t>
            </w:r>
          </w:p>
          <w:p w14:paraId="0758A7A1" w14:textId="77777777" w:rsidR="00D311BA" w:rsidRPr="00084025" w:rsidRDefault="00D311BA" w:rsidP="007C79F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D311BA" w:rsidRPr="00084025" w14:paraId="54619023" w14:textId="77777777" w:rsidTr="007C79FD">
        <w:tc>
          <w:tcPr>
            <w:cnfStyle w:val="001000000000" w:firstRow="0" w:lastRow="0" w:firstColumn="1" w:lastColumn="0" w:oddVBand="0" w:evenVBand="0" w:oddHBand="0" w:evenHBand="0" w:firstRowFirstColumn="0" w:firstRowLastColumn="0" w:lastRowFirstColumn="0" w:lastRowLastColumn="0"/>
            <w:tcW w:w="0" w:type="auto"/>
          </w:tcPr>
          <w:p w14:paraId="3ED086A7" w14:textId="77777777" w:rsidR="00D311BA" w:rsidRDefault="00D311BA" w:rsidP="007C79F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Nitrate</w:t>
            </w:r>
          </w:p>
          <w:p w14:paraId="60CA9B65" w14:textId="77777777" w:rsidR="00D311BA" w:rsidRPr="00084025" w:rsidRDefault="00D311BA" w:rsidP="007C79FD">
            <w:pPr>
              <w:rPr>
                <w:rFonts w:ascii="Calibri" w:eastAsia="Times New Roman" w:hAnsi="Calibri" w:cs="Times New Roman"/>
                <w:color w:val="000000"/>
                <w:sz w:val="18"/>
                <w:szCs w:val="18"/>
              </w:rPr>
            </w:pPr>
          </w:p>
        </w:tc>
        <w:tc>
          <w:tcPr>
            <w:tcW w:w="0" w:type="auto"/>
          </w:tcPr>
          <w:p w14:paraId="57B84CA7" w14:textId="77777777" w:rsidR="00D311BA" w:rsidRPr="006A7DEF" w:rsidRDefault="00D311BA" w:rsidP="007C79F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rPr>
            </w:pPr>
            <w:r>
              <w:rPr>
                <w:rFonts w:ascii="Calibri" w:eastAsia="Times New Roman" w:hAnsi="Calibri" w:cs="Times New Roman"/>
                <w:color w:val="000000"/>
                <w:sz w:val="18"/>
                <w:szCs w:val="18"/>
              </w:rPr>
              <w:t>&gt;1.0 mg/L</w:t>
            </w:r>
          </w:p>
        </w:tc>
      </w:tr>
      <w:tr w:rsidR="00D311BA" w:rsidRPr="00084025" w14:paraId="06DFAD83" w14:textId="77777777" w:rsidTr="007C7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E37704" w14:textId="77777777" w:rsidR="00D311BA" w:rsidRPr="00084025" w:rsidRDefault="00D311BA" w:rsidP="007C79FD">
            <w:pPr>
              <w:rPr>
                <w:rFonts w:ascii="Times New Roman" w:eastAsia="Times New Roman" w:hAnsi="Times New Roman" w:cs="Times New Roman"/>
                <w:sz w:val="18"/>
                <w:szCs w:val="18"/>
              </w:rPr>
            </w:pPr>
            <w:r w:rsidRPr="00084025">
              <w:rPr>
                <w:rFonts w:ascii="Calibri" w:eastAsia="Times New Roman" w:hAnsi="Calibri" w:cs="Times New Roman"/>
                <w:color w:val="000000"/>
                <w:sz w:val="18"/>
                <w:szCs w:val="18"/>
              </w:rPr>
              <w:t>Total Nitrogen</w:t>
            </w:r>
          </w:p>
        </w:tc>
        <w:tc>
          <w:tcPr>
            <w:tcW w:w="0" w:type="auto"/>
            <w:hideMark/>
          </w:tcPr>
          <w:p w14:paraId="5A59A84C" w14:textId="77777777" w:rsidR="00D311BA" w:rsidRPr="00521EE2" w:rsidRDefault="00D311BA" w:rsidP="007C79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rPr>
            </w:pPr>
            <w:r w:rsidRPr="00084025">
              <w:rPr>
                <w:rFonts w:ascii="Calibri" w:eastAsia="Times New Roman" w:hAnsi="Calibri" w:cs="Times New Roman"/>
                <w:color w:val="000000"/>
                <w:sz w:val="18"/>
                <w:szCs w:val="18"/>
              </w:rPr>
              <w:t>&gt;2.5 mg/L</w:t>
            </w:r>
          </w:p>
          <w:p w14:paraId="3C9A4F44" w14:textId="77777777" w:rsidR="00D311BA" w:rsidRPr="00084025" w:rsidRDefault="00D311BA" w:rsidP="007C79F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D311BA" w:rsidRPr="00084025" w14:paraId="36ACF137" w14:textId="77777777" w:rsidTr="007C79FD">
        <w:tc>
          <w:tcPr>
            <w:cnfStyle w:val="001000000000" w:firstRow="0" w:lastRow="0" w:firstColumn="1" w:lastColumn="0" w:oddVBand="0" w:evenVBand="0" w:oddHBand="0" w:evenHBand="0" w:firstRowFirstColumn="0" w:firstRowLastColumn="0" w:lastRowFirstColumn="0" w:lastRowLastColumn="0"/>
            <w:tcW w:w="0" w:type="auto"/>
            <w:hideMark/>
          </w:tcPr>
          <w:p w14:paraId="4E102AD8" w14:textId="77777777" w:rsidR="00D311BA" w:rsidRPr="00084025" w:rsidRDefault="00D311BA" w:rsidP="007C79FD">
            <w:pPr>
              <w:rPr>
                <w:rFonts w:ascii="Times New Roman" w:eastAsia="Times New Roman" w:hAnsi="Times New Roman" w:cs="Times New Roman"/>
                <w:sz w:val="18"/>
                <w:szCs w:val="18"/>
              </w:rPr>
            </w:pPr>
            <w:r>
              <w:rPr>
                <w:rFonts w:ascii="Calibri" w:eastAsia="Times New Roman" w:hAnsi="Calibri" w:cs="Times New Roman"/>
                <w:color w:val="000000"/>
                <w:sz w:val="18"/>
                <w:szCs w:val="18"/>
              </w:rPr>
              <w:t xml:space="preserve">Total </w:t>
            </w:r>
            <w:r w:rsidRPr="00084025">
              <w:rPr>
                <w:rFonts w:ascii="Calibri" w:eastAsia="Times New Roman" w:hAnsi="Calibri" w:cs="Times New Roman"/>
                <w:color w:val="000000"/>
                <w:sz w:val="18"/>
                <w:szCs w:val="18"/>
              </w:rPr>
              <w:t>Chlorine</w:t>
            </w:r>
          </w:p>
        </w:tc>
        <w:tc>
          <w:tcPr>
            <w:tcW w:w="0" w:type="auto"/>
            <w:hideMark/>
          </w:tcPr>
          <w:p w14:paraId="5D487968" w14:textId="77777777" w:rsidR="00D311BA" w:rsidRPr="00521EE2" w:rsidRDefault="00D311BA" w:rsidP="007C79F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rPr>
            </w:pPr>
            <w:r w:rsidRPr="00084025">
              <w:rPr>
                <w:rFonts w:ascii="Calibri" w:eastAsia="Times New Roman" w:hAnsi="Calibri" w:cs="Times New Roman"/>
                <w:color w:val="000000"/>
                <w:sz w:val="18"/>
                <w:szCs w:val="18"/>
              </w:rPr>
              <w:t>Detectable</w:t>
            </w:r>
          </w:p>
          <w:p w14:paraId="40667BEC" w14:textId="77777777" w:rsidR="00D311BA" w:rsidRPr="00084025" w:rsidRDefault="00D311BA" w:rsidP="007C79F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D311BA" w:rsidRPr="00084025" w14:paraId="65592841" w14:textId="77777777" w:rsidTr="007C7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AE94B6" w14:textId="77777777" w:rsidR="00D311BA" w:rsidRPr="00084025" w:rsidRDefault="00D311BA" w:rsidP="007C79FD">
            <w:pPr>
              <w:rPr>
                <w:rFonts w:ascii="Times New Roman" w:eastAsia="Times New Roman" w:hAnsi="Times New Roman" w:cs="Times New Roman"/>
                <w:sz w:val="18"/>
                <w:szCs w:val="18"/>
              </w:rPr>
            </w:pPr>
            <w:r>
              <w:rPr>
                <w:rFonts w:ascii="Calibri" w:eastAsia="Times New Roman" w:hAnsi="Calibri" w:cs="Times New Roman"/>
                <w:color w:val="000000"/>
                <w:sz w:val="18"/>
                <w:szCs w:val="18"/>
              </w:rPr>
              <w:t>E. c</w:t>
            </w:r>
            <w:r w:rsidRPr="00084025">
              <w:rPr>
                <w:rFonts w:ascii="Calibri" w:eastAsia="Times New Roman" w:hAnsi="Calibri" w:cs="Times New Roman"/>
                <w:color w:val="000000"/>
                <w:sz w:val="18"/>
                <w:szCs w:val="18"/>
              </w:rPr>
              <w:t>oli</w:t>
            </w:r>
          </w:p>
        </w:tc>
        <w:tc>
          <w:tcPr>
            <w:tcW w:w="0" w:type="auto"/>
            <w:hideMark/>
          </w:tcPr>
          <w:p w14:paraId="7B8BD9C3" w14:textId="77777777" w:rsidR="00D311BA" w:rsidRPr="00521EE2" w:rsidRDefault="00D311BA" w:rsidP="007C79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rPr>
            </w:pPr>
            <w:r w:rsidRPr="00521EE2">
              <w:rPr>
                <w:rFonts w:ascii="Calibri" w:eastAsia="Times New Roman" w:hAnsi="Calibri" w:cs="Times New Roman"/>
                <w:color w:val="000000"/>
                <w:sz w:val="18"/>
                <w:szCs w:val="18"/>
              </w:rPr>
              <w:t>&gt;235 CFU/100 mL for swimming waters</w:t>
            </w:r>
          </w:p>
          <w:p w14:paraId="3F2E1144" w14:textId="77777777" w:rsidR="00D311BA" w:rsidRPr="00084025" w:rsidRDefault="00D311BA" w:rsidP="007C79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szCs w:val="18"/>
              </w:rPr>
            </w:pPr>
            <w:r w:rsidRPr="00084025">
              <w:rPr>
                <w:rFonts w:ascii="Calibri" w:eastAsia="Times New Roman" w:hAnsi="Calibri" w:cs="Times New Roman"/>
                <w:color w:val="000000"/>
                <w:sz w:val="18"/>
                <w:szCs w:val="18"/>
              </w:rPr>
              <w:t>&gt;410 CFU/100 mL</w:t>
            </w:r>
            <w:r w:rsidRPr="00521EE2">
              <w:rPr>
                <w:rFonts w:ascii="Calibri" w:eastAsia="Times New Roman" w:hAnsi="Calibri" w:cs="Times New Roman"/>
                <w:color w:val="000000"/>
                <w:sz w:val="18"/>
                <w:szCs w:val="18"/>
              </w:rPr>
              <w:t xml:space="preserve"> for non-swimming waters</w:t>
            </w:r>
          </w:p>
        </w:tc>
      </w:tr>
    </w:tbl>
    <w:p w14:paraId="286A3B8D" w14:textId="77777777" w:rsidR="00D311BA" w:rsidRDefault="00D311BA" w:rsidP="00D311BA">
      <w:pPr>
        <w:rPr>
          <w:rFonts w:ascii="Calibri" w:eastAsia="Calibri" w:hAnsi="Calibri" w:cs="Calibri"/>
          <w:sz w:val="18"/>
          <w:szCs w:val="18"/>
        </w:rPr>
      </w:pPr>
    </w:p>
    <w:p w14:paraId="0E7B6652" w14:textId="77777777" w:rsidR="00D311BA" w:rsidRDefault="00D311BA" w:rsidP="00D311BA">
      <w:pPr>
        <w:jc w:val="center"/>
        <w:rPr>
          <w:rFonts w:ascii="Calibri" w:eastAsia="Calibri" w:hAnsi="Calibri" w:cs="Calibri"/>
          <w:i/>
          <w:sz w:val="18"/>
          <w:szCs w:val="18"/>
        </w:rPr>
      </w:pPr>
      <w:r>
        <w:rPr>
          <w:rFonts w:ascii="Calibri" w:eastAsia="Calibri" w:hAnsi="Calibri" w:cs="Calibri"/>
          <w:b/>
          <w:sz w:val="18"/>
          <w:szCs w:val="18"/>
        </w:rPr>
        <w:t>Table 2</w:t>
      </w:r>
      <w:r>
        <w:rPr>
          <w:rFonts w:ascii="Calibri" w:eastAsia="Calibri" w:hAnsi="Calibri" w:cs="Calibri"/>
          <w:i/>
          <w:sz w:val="18"/>
          <w:szCs w:val="18"/>
        </w:rPr>
        <w:t xml:space="preserve"> </w:t>
      </w:r>
      <w:r w:rsidRPr="00185B38">
        <w:rPr>
          <w:rFonts w:ascii="Calibri" w:eastAsia="Calibri" w:hAnsi="Calibri" w:cs="Calibri"/>
          <w:i/>
          <w:sz w:val="18"/>
          <w:szCs w:val="18"/>
        </w:rPr>
        <w:t>Th</w:t>
      </w:r>
      <w:r>
        <w:rPr>
          <w:rFonts w:ascii="Calibri" w:eastAsia="Calibri" w:hAnsi="Calibri" w:cs="Calibri"/>
          <w:i/>
          <w:sz w:val="18"/>
          <w:szCs w:val="18"/>
        </w:rPr>
        <w:t>is</w:t>
      </w:r>
      <w:r w:rsidRPr="00185B38">
        <w:rPr>
          <w:rFonts w:ascii="Calibri" w:eastAsia="Calibri" w:hAnsi="Calibri" w:cs="Calibri"/>
          <w:i/>
          <w:sz w:val="18"/>
          <w:szCs w:val="18"/>
        </w:rPr>
        <w:t xml:space="preserve"> table shows pollutants of concern and the threshold of concentration at which they are considered problematic</w:t>
      </w:r>
    </w:p>
    <w:p w14:paraId="2F10FFF4" w14:textId="77777777" w:rsidR="00D311BA" w:rsidRPr="00EA540B" w:rsidRDefault="00D311BA" w:rsidP="00D311BA">
      <w:pPr>
        <w:rPr>
          <w:rFonts w:ascii="Calibri" w:eastAsia="Calibri" w:hAnsi="Calibri" w:cs="Calibri"/>
          <w:sz w:val="18"/>
          <w:szCs w:val="18"/>
        </w:rPr>
      </w:pPr>
    </w:p>
    <w:p w14:paraId="3A37F4E7" w14:textId="77777777" w:rsidR="00D311BA" w:rsidRPr="00C86E13" w:rsidRDefault="00D311BA" w:rsidP="000C37F0">
      <w:pPr>
        <w:pStyle w:val="ListParagraph"/>
        <w:numPr>
          <w:ilvl w:val="0"/>
          <w:numId w:val="18"/>
        </w:numPr>
        <w:spacing w:line="276" w:lineRule="auto"/>
        <w:rPr>
          <w:rFonts w:asciiTheme="majorHAnsi" w:hAnsiTheme="majorHAnsi"/>
          <w:sz w:val="20"/>
          <w:szCs w:val="20"/>
        </w:rPr>
      </w:pPr>
      <w:r w:rsidRPr="00C86E13">
        <w:rPr>
          <w:rFonts w:asciiTheme="majorHAnsi" w:hAnsiTheme="majorHAnsi"/>
          <w:sz w:val="20"/>
          <w:szCs w:val="20"/>
        </w:rPr>
        <w:t>Discussion of Table Values</w:t>
      </w:r>
    </w:p>
    <w:p w14:paraId="0FBB23C7" w14:textId="77777777" w:rsidR="00D311BA" w:rsidRDefault="00D311BA" w:rsidP="00D311BA">
      <w:pPr>
        <w:rPr>
          <w:rFonts w:asciiTheme="majorHAnsi" w:hAnsiTheme="majorHAnsi"/>
          <w:b/>
          <w:sz w:val="20"/>
          <w:szCs w:val="20"/>
        </w:rPr>
      </w:pPr>
    </w:p>
    <w:p w14:paraId="19584550" w14:textId="77777777" w:rsidR="00D311BA" w:rsidRPr="00401CE8" w:rsidRDefault="00D311BA" w:rsidP="00D311BA">
      <w:pPr>
        <w:rPr>
          <w:rFonts w:asciiTheme="majorHAnsi" w:hAnsiTheme="majorHAnsi"/>
          <w:sz w:val="18"/>
          <w:szCs w:val="18"/>
        </w:rPr>
      </w:pPr>
      <w:r w:rsidRPr="00401CE8">
        <w:rPr>
          <w:rFonts w:asciiTheme="majorHAnsi" w:hAnsiTheme="majorHAnsi"/>
          <w:b/>
          <w:sz w:val="18"/>
          <w:szCs w:val="18"/>
        </w:rPr>
        <w:t>Total Suspended Solids (TSS)</w:t>
      </w:r>
      <w:r w:rsidRPr="00401CE8">
        <w:rPr>
          <w:rFonts w:asciiTheme="majorHAnsi" w:hAnsiTheme="majorHAnsi"/>
          <w:sz w:val="18"/>
          <w:szCs w:val="18"/>
        </w:rPr>
        <w:t xml:space="preserve"> is an element of water quality that is indicative of erosion. Suspended Solids are generally made up of sand, silt, and detritus from roadways and parking lots. Its effect on water quality is notable as it can absorb light thereby making water warmer, and reduce photosynthesis; another byproduct of the light absorption. It is difficult to set a baseline for what TSS should be, as it varies significantly with different water bodies. The figure used for New Milford is based on CT DEEP’s 2022 </w:t>
      </w:r>
      <w:r w:rsidRPr="00401CE8">
        <w:rPr>
          <w:rFonts w:asciiTheme="majorHAnsi" w:hAnsiTheme="majorHAnsi"/>
          <w:i/>
          <w:sz w:val="18"/>
          <w:szCs w:val="18"/>
        </w:rPr>
        <w:t xml:space="preserve">Integrated Water Quality Report </w:t>
      </w:r>
      <w:r w:rsidRPr="00401CE8">
        <w:rPr>
          <w:rFonts w:asciiTheme="majorHAnsi" w:hAnsiTheme="majorHAnsi"/>
          <w:sz w:val="18"/>
          <w:szCs w:val="18"/>
        </w:rPr>
        <w:t>and information provided by The USGS. The number &gt;40 mg/L was derived from the mean TSS from towns in Connecticut, The mean TSS from sites sampled in New Milford, and the TSS that The USGS deems to be impactful to aquatic life and aesthetics.</w:t>
      </w:r>
    </w:p>
    <w:p w14:paraId="6A67D47E" w14:textId="77777777" w:rsidR="00D311BA" w:rsidRPr="00401CE8" w:rsidRDefault="00D311BA" w:rsidP="00D311BA">
      <w:pPr>
        <w:rPr>
          <w:rFonts w:asciiTheme="majorHAnsi" w:hAnsiTheme="majorHAnsi"/>
          <w:sz w:val="18"/>
          <w:szCs w:val="18"/>
        </w:rPr>
      </w:pPr>
    </w:p>
    <w:p w14:paraId="2C4FDC16" w14:textId="77777777" w:rsidR="00D311BA" w:rsidRDefault="00D311BA" w:rsidP="00D311BA">
      <w:pPr>
        <w:rPr>
          <w:rFonts w:asciiTheme="majorHAnsi" w:hAnsiTheme="majorHAnsi"/>
          <w:sz w:val="18"/>
          <w:szCs w:val="18"/>
        </w:rPr>
      </w:pPr>
      <w:r w:rsidRPr="00401CE8">
        <w:rPr>
          <w:rFonts w:asciiTheme="majorHAnsi" w:hAnsiTheme="majorHAnsi"/>
          <w:b/>
          <w:sz w:val="18"/>
          <w:szCs w:val="18"/>
        </w:rPr>
        <w:t>Turbidity</w:t>
      </w:r>
      <w:r w:rsidRPr="00401CE8">
        <w:rPr>
          <w:rFonts w:asciiTheme="majorHAnsi" w:hAnsiTheme="majorHAnsi"/>
          <w:sz w:val="18"/>
          <w:szCs w:val="18"/>
        </w:rPr>
        <w:t xml:space="preserve"> is a measure of refraction of light within water. Turbidity is similar to TSS in the determination of water quality, as it can also indicate water quality issues. The main difference between the two is that Turbidity can also be influenced by dissolved solids such as dyes, Humic Acid, and plenty of other chemicals that absorb radiation. It is important to measure both Turbidity and TSS as while they are often correlated, TSS will not take into account dissolved solids. The figure &gt;5 NTU is directly from the MS4 General Permit and indicates a level of cloudiness where aquatic life and aesthetics will be negatively impacted.</w:t>
      </w:r>
    </w:p>
    <w:p w14:paraId="0EBB0A91" w14:textId="77777777" w:rsidR="00D311BA" w:rsidRDefault="00D311BA" w:rsidP="00D311BA">
      <w:pPr>
        <w:rPr>
          <w:rFonts w:asciiTheme="majorHAnsi" w:hAnsiTheme="majorHAnsi"/>
          <w:sz w:val="18"/>
          <w:szCs w:val="18"/>
        </w:rPr>
      </w:pPr>
    </w:p>
    <w:p w14:paraId="38911699" w14:textId="77777777" w:rsidR="00D311BA" w:rsidRDefault="00D311BA" w:rsidP="00D311BA">
      <w:pPr>
        <w:rPr>
          <w:rFonts w:asciiTheme="majorHAnsi" w:hAnsiTheme="majorHAnsi"/>
          <w:sz w:val="18"/>
          <w:szCs w:val="18"/>
        </w:rPr>
      </w:pPr>
      <w:r w:rsidRPr="00E3684A">
        <w:rPr>
          <w:rFonts w:asciiTheme="majorHAnsi" w:hAnsiTheme="majorHAnsi"/>
          <w:b/>
          <w:sz w:val="18"/>
          <w:szCs w:val="18"/>
        </w:rPr>
        <w:t>Conductivity a</w:t>
      </w:r>
      <w:r>
        <w:rPr>
          <w:rFonts w:asciiTheme="majorHAnsi" w:hAnsiTheme="majorHAnsi"/>
          <w:b/>
          <w:sz w:val="18"/>
          <w:szCs w:val="18"/>
        </w:rPr>
        <w:t xml:space="preserve">nd Salinity </w:t>
      </w:r>
      <w:r w:rsidRPr="00F22043">
        <w:rPr>
          <w:rFonts w:asciiTheme="majorHAnsi" w:hAnsiTheme="majorHAnsi"/>
          <w:sz w:val="18"/>
          <w:szCs w:val="18"/>
        </w:rPr>
        <w:t>are</w:t>
      </w:r>
      <w:r>
        <w:rPr>
          <w:rFonts w:asciiTheme="majorHAnsi" w:hAnsiTheme="majorHAnsi"/>
          <w:sz w:val="18"/>
          <w:szCs w:val="18"/>
        </w:rPr>
        <w:t xml:space="preserve"> measurements of how well water is able to conduct an electric current. Conductivity and Salinity are largely dictated by the concentration of dissolved or suspended substances. While the measure is influenced by all materials dissolved or suspended, inorganic salts contribute the most to a waters conductivity. In the instance of stormwater runoff, these two measurements are excellent ways to detect the presence of de-icing salts. The figures </w:t>
      </w:r>
      <w:r>
        <w:rPr>
          <w:rFonts w:ascii="Calibri" w:eastAsia="Times New Roman" w:hAnsi="Calibri" w:cs="Times New Roman"/>
          <w:color w:val="000000"/>
          <w:sz w:val="18"/>
          <w:szCs w:val="18"/>
        </w:rPr>
        <w:t xml:space="preserve">&gt;2,000 </w:t>
      </w:r>
      <w:r>
        <w:rPr>
          <w:rFonts w:ascii="Courier New" w:eastAsia="Times New Roman" w:hAnsi="Courier New" w:cs="Courier New"/>
          <w:color w:val="000000"/>
          <w:sz w:val="18"/>
          <w:szCs w:val="18"/>
        </w:rPr>
        <w:t>μ</w:t>
      </w:r>
      <w:r>
        <w:rPr>
          <w:rFonts w:ascii="Calibri" w:eastAsia="Times New Roman" w:hAnsi="Calibri" w:cs="Times New Roman"/>
          <w:color w:val="000000"/>
          <w:sz w:val="18"/>
          <w:szCs w:val="18"/>
        </w:rPr>
        <w:t>S/cm and &gt;0.5 g/L</w:t>
      </w:r>
      <w:r>
        <w:rPr>
          <w:rFonts w:asciiTheme="majorHAnsi" w:hAnsiTheme="majorHAnsi"/>
          <w:sz w:val="18"/>
          <w:szCs w:val="18"/>
        </w:rPr>
        <w:t xml:space="preserve"> were taken directly from EPA resources as the amount deemed acceptable in freshwater streams.</w:t>
      </w:r>
    </w:p>
    <w:p w14:paraId="311CAEB8" w14:textId="77777777" w:rsidR="00D311BA" w:rsidRPr="00401CE8" w:rsidRDefault="00D311BA" w:rsidP="00D311BA">
      <w:pPr>
        <w:rPr>
          <w:rFonts w:asciiTheme="majorHAnsi" w:hAnsiTheme="majorHAnsi"/>
          <w:sz w:val="18"/>
          <w:szCs w:val="18"/>
        </w:rPr>
      </w:pPr>
    </w:p>
    <w:p w14:paraId="34679918" w14:textId="77777777" w:rsidR="00D311BA" w:rsidRPr="00401CE8" w:rsidRDefault="00D311BA" w:rsidP="00D311BA">
      <w:pPr>
        <w:rPr>
          <w:rFonts w:asciiTheme="majorHAnsi" w:hAnsiTheme="majorHAnsi"/>
          <w:sz w:val="18"/>
          <w:szCs w:val="18"/>
        </w:rPr>
      </w:pPr>
      <w:r w:rsidRPr="00401CE8">
        <w:rPr>
          <w:rFonts w:asciiTheme="majorHAnsi" w:hAnsiTheme="majorHAnsi"/>
          <w:b/>
          <w:sz w:val="18"/>
          <w:szCs w:val="18"/>
        </w:rPr>
        <w:t>Temperature</w:t>
      </w:r>
      <w:r w:rsidRPr="00401CE8">
        <w:rPr>
          <w:rFonts w:asciiTheme="majorHAnsi" w:hAnsiTheme="majorHAnsi"/>
          <w:sz w:val="18"/>
          <w:szCs w:val="18"/>
        </w:rPr>
        <w:t>, as water quality is concerned, effects the amount of oxygen that can be dissolved in water and the metabolic activity of aquatic life. As water bodies vary in temperature seasonally, so too will the temperature of runoff. The temperature of runoff is largely influenced by the material and temperature of impermeable coverage, with dark colored, high specific heat materials having a more substantial influence. The figures for temperature threshold, &gt;4 F above receiving surface water temperature and &gt;85 F as a general threshold, are based on information provided by CT DEEP and the EPA.</w:t>
      </w:r>
    </w:p>
    <w:p w14:paraId="0568F5CE" w14:textId="77777777" w:rsidR="00D311BA" w:rsidRPr="00401CE8" w:rsidRDefault="00D311BA" w:rsidP="00D311BA">
      <w:pPr>
        <w:rPr>
          <w:rFonts w:asciiTheme="majorHAnsi" w:hAnsiTheme="majorHAnsi"/>
          <w:sz w:val="18"/>
          <w:szCs w:val="18"/>
        </w:rPr>
      </w:pPr>
    </w:p>
    <w:p w14:paraId="26AA8946" w14:textId="77777777" w:rsidR="00D311BA" w:rsidRPr="00401CE8" w:rsidRDefault="00D311BA" w:rsidP="00D311BA">
      <w:pPr>
        <w:rPr>
          <w:rFonts w:asciiTheme="majorHAnsi" w:hAnsiTheme="majorHAnsi"/>
          <w:sz w:val="18"/>
          <w:szCs w:val="18"/>
        </w:rPr>
      </w:pPr>
      <w:r w:rsidRPr="00401CE8">
        <w:rPr>
          <w:rFonts w:asciiTheme="majorHAnsi" w:hAnsiTheme="majorHAnsi"/>
          <w:b/>
          <w:sz w:val="18"/>
          <w:szCs w:val="18"/>
        </w:rPr>
        <w:t>Phosphate</w:t>
      </w:r>
      <w:r w:rsidRPr="00401CE8">
        <w:rPr>
          <w:rFonts w:asciiTheme="majorHAnsi" w:hAnsiTheme="majorHAnsi"/>
          <w:sz w:val="18"/>
          <w:szCs w:val="18"/>
        </w:rPr>
        <w:t xml:space="preserve"> is predominantly the limiting nutrient in aquatic ecosystems. That being said, too much phosphate can cause excessive growth in algae and plant life. This becomes problematic when the autotrophic organisms die, as their decomposition can cause eutrophication of waters leading to anoxic or even anaerobic conditions. Phosphate can also cause excessive growth of opportunistic invasive species which can outcompete native plants. Sources of Phosphate generally include excessive fertilizer use, erosion, human and animal waste, improper yard waste disposal, and illicit discharges. Orthophosphate is the form of Phosphate that is available for plants to absorb and metabolize. Orthophosphate is being used as a measurement due to the weight of likelihood that animal waste, fertilizer, and illicit discharge are major factors in phosphate runoff; all of which will be in large part comprised of orthophosphate. The figure &gt;0.1 mg/L was derived from data provided by The USGS and The EPA. This data showed the natural concentration of Orthophosphate in both rainfall and brooks and streams. The data also showed the ideal level of Orthophosphate in water bodies so as to prevent eutrophication. The figure is not to be used to make judgements on a TDL, as it doesn’t contain numbers for condensed or organic phosphate, rather it is an indicator for the investigation of point sources.</w:t>
      </w:r>
    </w:p>
    <w:p w14:paraId="77610710" w14:textId="77777777" w:rsidR="00D311BA" w:rsidRPr="00401CE8" w:rsidRDefault="00D311BA" w:rsidP="00D311BA">
      <w:pPr>
        <w:rPr>
          <w:rFonts w:asciiTheme="majorHAnsi" w:hAnsiTheme="majorHAnsi"/>
          <w:sz w:val="18"/>
          <w:szCs w:val="18"/>
        </w:rPr>
      </w:pPr>
    </w:p>
    <w:p w14:paraId="6058D956" w14:textId="77777777" w:rsidR="00D311BA" w:rsidRDefault="00D311BA" w:rsidP="00D311BA">
      <w:pPr>
        <w:rPr>
          <w:rFonts w:asciiTheme="majorHAnsi" w:hAnsiTheme="majorHAnsi"/>
          <w:color w:val="000E2F"/>
          <w:sz w:val="18"/>
          <w:szCs w:val="18"/>
          <w:shd w:val="clear" w:color="auto" w:fill="FFFFFF"/>
        </w:rPr>
      </w:pPr>
      <w:r w:rsidRPr="00401CE8">
        <w:rPr>
          <w:rFonts w:asciiTheme="majorHAnsi" w:hAnsiTheme="majorHAnsi"/>
          <w:b/>
          <w:sz w:val="18"/>
          <w:szCs w:val="18"/>
        </w:rPr>
        <w:t xml:space="preserve">Ammonia, Nitrate, and Total Nitrogen </w:t>
      </w:r>
      <w:r w:rsidRPr="00401CE8">
        <w:rPr>
          <w:rFonts w:asciiTheme="majorHAnsi" w:hAnsiTheme="majorHAnsi"/>
          <w:sz w:val="18"/>
          <w:szCs w:val="18"/>
        </w:rPr>
        <w:t xml:space="preserve">are less often limiting nutrients than phosphorus but still impose a significant role in eutrophication and invasive propagation. The Total Nitrogen number is the figure that should predominantly be used in allocating priority levels, but Ammonia and Nitrate could provide evidence of the point source in the investigation phase. </w:t>
      </w:r>
      <w:r>
        <w:rPr>
          <w:rFonts w:asciiTheme="majorHAnsi" w:hAnsiTheme="majorHAnsi"/>
          <w:sz w:val="18"/>
          <w:szCs w:val="18"/>
        </w:rPr>
        <w:t xml:space="preserve">The most common form of Nitrogen in runoff is generally Nitrate as this is the form used in fertilizer. Reading a high Ammonia level is significant in runoff due to the implication that it has not undergone nitrification. A high level of Ammonia is a good indicator of animal waste, illicit discharge, and stagnant conditions in the storm sewer system due to blockage. The figures &gt;2.5 mg/L, &gt;1.0 mg/L, and &gt;0.5 mg/L, for Total Nitrogen, Nitrate, and Ammonia respectively, are provided by CT DEEP and UConn CLEAR. The numbers for Total Nitrogen and Ammonium were provided directly, as was </w:t>
      </w:r>
      <w:r w:rsidRPr="00021973">
        <w:rPr>
          <w:rFonts w:asciiTheme="majorHAnsi" w:hAnsiTheme="majorHAnsi"/>
          <w:sz w:val="18"/>
          <w:szCs w:val="18"/>
        </w:rPr>
        <w:t xml:space="preserve">the equation </w:t>
      </w:r>
      <w:r w:rsidRPr="00021973">
        <w:rPr>
          <w:rFonts w:asciiTheme="majorHAnsi" w:hAnsiTheme="majorHAnsi"/>
          <w:color w:val="000E2F"/>
          <w:sz w:val="18"/>
          <w:szCs w:val="18"/>
          <w:shd w:val="clear" w:color="auto" w:fill="FFFFFF"/>
        </w:rPr>
        <w:t>TN=1.94 x [(nitrate + ammonia) ^ 0.639]</w:t>
      </w:r>
      <w:r>
        <w:rPr>
          <w:rFonts w:asciiTheme="majorHAnsi" w:hAnsiTheme="majorHAnsi"/>
          <w:color w:val="000E2F"/>
          <w:sz w:val="18"/>
          <w:szCs w:val="18"/>
          <w:shd w:val="clear" w:color="auto" w:fill="FFFFFF"/>
        </w:rPr>
        <w:t>; which was used to derive the threshold for Nitrate.</w:t>
      </w:r>
    </w:p>
    <w:p w14:paraId="4B96A111" w14:textId="77777777" w:rsidR="00D311BA" w:rsidRDefault="00D311BA" w:rsidP="00D311BA">
      <w:pPr>
        <w:rPr>
          <w:rFonts w:asciiTheme="majorHAnsi" w:hAnsiTheme="majorHAnsi"/>
          <w:color w:val="000E2F"/>
          <w:sz w:val="18"/>
          <w:szCs w:val="18"/>
          <w:shd w:val="clear" w:color="auto" w:fill="FFFFFF"/>
        </w:rPr>
      </w:pPr>
    </w:p>
    <w:p w14:paraId="6CADE76F" w14:textId="77777777" w:rsidR="00D311BA" w:rsidRPr="001E005A" w:rsidRDefault="00D311BA" w:rsidP="00D311BA">
      <w:pPr>
        <w:rPr>
          <w:rFonts w:asciiTheme="majorHAnsi" w:hAnsiTheme="majorHAnsi"/>
          <w:color w:val="000E2F"/>
          <w:sz w:val="18"/>
          <w:szCs w:val="18"/>
          <w:shd w:val="clear" w:color="auto" w:fill="FFFFFF"/>
        </w:rPr>
      </w:pPr>
      <w:r>
        <w:rPr>
          <w:rFonts w:asciiTheme="majorHAnsi" w:hAnsiTheme="majorHAnsi"/>
          <w:b/>
          <w:color w:val="000E2F"/>
          <w:sz w:val="18"/>
          <w:szCs w:val="18"/>
          <w:shd w:val="clear" w:color="auto" w:fill="FFFFFF"/>
        </w:rPr>
        <w:t xml:space="preserve">Total </w:t>
      </w:r>
      <w:r w:rsidRPr="00021973">
        <w:rPr>
          <w:rFonts w:asciiTheme="majorHAnsi" w:hAnsiTheme="majorHAnsi"/>
          <w:b/>
          <w:color w:val="000E2F"/>
          <w:sz w:val="18"/>
          <w:szCs w:val="18"/>
          <w:shd w:val="clear" w:color="auto" w:fill="FFFFFF"/>
        </w:rPr>
        <w:t>Chlorine</w:t>
      </w:r>
      <w:r>
        <w:rPr>
          <w:rFonts w:asciiTheme="majorHAnsi" w:hAnsiTheme="majorHAnsi"/>
          <w:b/>
          <w:color w:val="000E2F"/>
          <w:sz w:val="18"/>
          <w:szCs w:val="18"/>
          <w:shd w:val="clear" w:color="auto" w:fill="FFFFFF"/>
        </w:rPr>
        <w:t xml:space="preserve"> </w:t>
      </w:r>
      <w:r w:rsidRPr="00021973">
        <w:rPr>
          <w:rFonts w:asciiTheme="majorHAnsi" w:hAnsiTheme="majorHAnsi"/>
          <w:color w:val="000E2F"/>
          <w:sz w:val="18"/>
          <w:szCs w:val="18"/>
          <w:shd w:val="clear" w:color="auto" w:fill="FFFFFF"/>
        </w:rPr>
        <w:t>as a pollutant shouldn’t typically</w:t>
      </w:r>
      <w:r>
        <w:rPr>
          <w:rFonts w:asciiTheme="majorHAnsi" w:hAnsiTheme="majorHAnsi"/>
          <w:color w:val="000E2F"/>
          <w:sz w:val="18"/>
          <w:szCs w:val="18"/>
          <w:shd w:val="clear" w:color="auto" w:fill="FFFFFF"/>
        </w:rPr>
        <w:t xml:space="preserve"> be</w:t>
      </w:r>
      <w:r w:rsidRPr="00021973">
        <w:rPr>
          <w:rFonts w:asciiTheme="majorHAnsi" w:hAnsiTheme="majorHAnsi"/>
          <w:color w:val="000E2F"/>
          <w:sz w:val="18"/>
          <w:szCs w:val="18"/>
          <w:shd w:val="clear" w:color="auto" w:fill="FFFFFF"/>
        </w:rPr>
        <w:t xml:space="preserve"> common in</w:t>
      </w:r>
      <w:r>
        <w:rPr>
          <w:rFonts w:asciiTheme="majorHAnsi" w:hAnsiTheme="majorHAnsi"/>
          <w:b/>
          <w:color w:val="000E2F"/>
          <w:sz w:val="18"/>
          <w:szCs w:val="18"/>
          <w:shd w:val="clear" w:color="auto" w:fill="FFFFFF"/>
        </w:rPr>
        <w:t xml:space="preserve"> </w:t>
      </w:r>
      <w:r w:rsidRPr="00021973">
        <w:rPr>
          <w:rFonts w:asciiTheme="majorHAnsi" w:hAnsiTheme="majorHAnsi"/>
          <w:color w:val="000E2F"/>
          <w:sz w:val="18"/>
          <w:szCs w:val="18"/>
          <w:shd w:val="clear" w:color="auto" w:fill="FFFFFF"/>
        </w:rPr>
        <w:t>storm water runoff</w:t>
      </w:r>
      <w:r>
        <w:rPr>
          <w:rFonts w:asciiTheme="majorHAnsi" w:hAnsiTheme="majorHAnsi"/>
          <w:color w:val="000E2F"/>
          <w:sz w:val="18"/>
          <w:szCs w:val="18"/>
          <w:shd w:val="clear" w:color="auto" w:fill="FFFFFF"/>
        </w:rPr>
        <w:t xml:space="preserve"> and as such is treated as an indicator of illicit discharge in The MS4 system. The main uses for Chlorine are as a disinfectant and as a whitening agent. Chlorine is commonly used in the form of Hypochlorite to both disinfect and whiten, and less commonly in the form of Chloramines for water disinfection. Chlorine has a significant effect on water quality and in the uncommon case it is present it can cause severe disruption to ecosystem health. The threshold for Total Chlorine, taken directly from CT DEEP and UConn CLEAR resources, is whether or not it’s detectable, as it doesn’t occur in any significant concentration naturally. </w:t>
      </w:r>
    </w:p>
    <w:p w14:paraId="66947A7E" w14:textId="77777777" w:rsidR="00D311BA" w:rsidRDefault="00D311BA" w:rsidP="00D311BA">
      <w:pPr>
        <w:rPr>
          <w:rFonts w:asciiTheme="majorHAnsi" w:hAnsiTheme="majorHAnsi"/>
          <w:sz w:val="20"/>
          <w:szCs w:val="20"/>
        </w:rPr>
      </w:pPr>
    </w:p>
    <w:p w14:paraId="692C26A3" w14:textId="77777777" w:rsidR="00D311BA" w:rsidRPr="0094654C" w:rsidRDefault="00D311BA" w:rsidP="00D311BA">
      <w:pPr>
        <w:rPr>
          <w:rFonts w:asciiTheme="majorHAnsi" w:hAnsiTheme="majorHAnsi"/>
          <w:sz w:val="18"/>
          <w:szCs w:val="18"/>
        </w:rPr>
      </w:pPr>
      <w:r w:rsidRPr="0094654C">
        <w:rPr>
          <w:rFonts w:asciiTheme="majorHAnsi" w:hAnsiTheme="majorHAnsi"/>
          <w:b/>
          <w:sz w:val="18"/>
          <w:szCs w:val="18"/>
        </w:rPr>
        <w:t xml:space="preserve">E. coli </w:t>
      </w:r>
      <w:r w:rsidRPr="0094654C">
        <w:rPr>
          <w:rFonts w:asciiTheme="majorHAnsi" w:hAnsiTheme="majorHAnsi"/>
          <w:sz w:val="18"/>
          <w:szCs w:val="18"/>
        </w:rPr>
        <w:t>is a key indicator</w:t>
      </w:r>
      <w:r w:rsidRPr="0094654C">
        <w:rPr>
          <w:rFonts w:asciiTheme="majorHAnsi" w:hAnsiTheme="majorHAnsi"/>
          <w:b/>
          <w:sz w:val="18"/>
          <w:szCs w:val="18"/>
        </w:rPr>
        <w:t xml:space="preserve"> </w:t>
      </w:r>
      <w:r w:rsidRPr="0094654C">
        <w:rPr>
          <w:rFonts w:asciiTheme="majorHAnsi" w:hAnsiTheme="majorHAnsi"/>
          <w:sz w:val="18"/>
          <w:szCs w:val="18"/>
        </w:rPr>
        <w:t xml:space="preserve">of water being contaminated by animal waste. While not threatening to aquatic life, E. coli can impose a significant public safety risk when present. The most common way it enters the MS4 system is generally through runoff from fields that host a large goose population, dog parks or parks where people often walk their dogs, agricultural fields that contain poultry or livestock, or sanitary sewer overflows. </w:t>
      </w:r>
      <w:r>
        <w:rPr>
          <w:rFonts w:asciiTheme="majorHAnsi" w:hAnsiTheme="majorHAnsi"/>
          <w:sz w:val="18"/>
          <w:szCs w:val="18"/>
        </w:rPr>
        <w:t>The figures &gt;235 CFU/100 mL and &gt;410 CFU/100 mL are both provided by CT DEEP and The EPA and denote non-recreational and recreational waters respectively.</w:t>
      </w:r>
    </w:p>
    <w:p w14:paraId="5DD32683" w14:textId="77777777" w:rsidR="00D311BA" w:rsidRPr="008B62E5" w:rsidRDefault="00D311BA" w:rsidP="00D311BA">
      <w:pPr>
        <w:rPr>
          <w:rFonts w:asciiTheme="majorHAnsi" w:hAnsiTheme="majorHAnsi"/>
          <w:sz w:val="20"/>
          <w:szCs w:val="20"/>
        </w:rPr>
      </w:pPr>
    </w:p>
    <w:p w14:paraId="08794DA1" w14:textId="77777777" w:rsidR="00D311BA" w:rsidRPr="001F7EB6" w:rsidRDefault="00D311BA" w:rsidP="000C37F0">
      <w:pPr>
        <w:pStyle w:val="ListParagraph"/>
        <w:numPr>
          <w:ilvl w:val="0"/>
          <w:numId w:val="21"/>
        </w:numPr>
        <w:spacing w:line="276" w:lineRule="auto"/>
        <w:rPr>
          <w:rFonts w:ascii="Calibri" w:eastAsia="Calibri" w:hAnsi="Calibri" w:cs="Calibri"/>
          <w:sz w:val="20"/>
          <w:szCs w:val="20"/>
        </w:rPr>
      </w:pPr>
      <w:r w:rsidRPr="001F7EB6">
        <w:rPr>
          <w:rFonts w:ascii="Calibri" w:eastAsia="Calibri" w:hAnsi="Calibri" w:cs="Calibri"/>
          <w:b/>
          <w:sz w:val="20"/>
          <w:szCs w:val="20"/>
        </w:rPr>
        <w:t>Impaired Waters Monitoring</w:t>
      </w:r>
      <w:r w:rsidRPr="001F7EB6">
        <w:rPr>
          <w:rFonts w:ascii="Calibri" w:eastAsia="Calibri" w:hAnsi="Calibri" w:cs="Calibri"/>
          <w:sz w:val="20"/>
          <w:szCs w:val="20"/>
        </w:rPr>
        <w:t xml:space="preserve"> </w:t>
      </w:r>
      <w:r w:rsidRPr="003154A2">
        <w:rPr>
          <w:rFonts w:ascii="Calibri" w:eastAsia="Calibri" w:hAnsi="Calibri" w:cs="Calibri"/>
          <w:sz w:val="20"/>
          <w:szCs w:val="20"/>
        </w:rPr>
        <w:t>(</w:t>
      </w:r>
      <w:r w:rsidRPr="003154A2">
        <w:rPr>
          <w:rFonts w:ascii="Calibri" w:eastAsia="Calibri" w:hAnsi="Calibri" w:cs="Calibri"/>
          <w:i/>
          <w:sz w:val="20"/>
          <w:szCs w:val="20"/>
        </w:rPr>
        <w:t>Wet Weather</w:t>
      </w:r>
      <w:r w:rsidRPr="003154A2">
        <w:rPr>
          <w:rFonts w:ascii="Calibri" w:eastAsia="Calibri" w:hAnsi="Calibri" w:cs="Calibri"/>
          <w:sz w:val="20"/>
          <w:szCs w:val="20"/>
        </w:rPr>
        <w:t>):</w:t>
      </w:r>
    </w:p>
    <w:p w14:paraId="30A3CB64" w14:textId="77777777" w:rsidR="00D311BA" w:rsidRDefault="00D311BA" w:rsidP="00D311BA">
      <w:pPr>
        <w:rPr>
          <w:rFonts w:ascii="Calibri" w:eastAsia="Calibri" w:hAnsi="Calibri" w:cs="Calibri"/>
          <w:sz w:val="18"/>
          <w:szCs w:val="18"/>
        </w:rPr>
      </w:pPr>
    </w:p>
    <w:p w14:paraId="16BE941F" w14:textId="77777777" w:rsidR="00D311BA" w:rsidRDefault="00D311BA" w:rsidP="000C37F0">
      <w:pPr>
        <w:numPr>
          <w:ilvl w:val="0"/>
          <w:numId w:val="19"/>
        </w:numPr>
        <w:spacing w:line="276" w:lineRule="auto"/>
        <w:rPr>
          <w:rFonts w:ascii="Calibri" w:eastAsia="Calibri" w:hAnsi="Calibri" w:cs="Calibri"/>
          <w:sz w:val="18"/>
          <w:szCs w:val="18"/>
        </w:rPr>
      </w:pPr>
      <w:r>
        <w:rPr>
          <w:rFonts w:ascii="Calibri" w:eastAsia="Calibri" w:hAnsi="Calibri" w:cs="Calibri"/>
          <w:sz w:val="18"/>
          <w:szCs w:val="18"/>
        </w:rPr>
        <w:t xml:space="preserve">Compare and contrast the initial prioritization of outlets with the gathered baseline, dry weather data. Sort the </w:t>
      </w:r>
      <w:r w:rsidRPr="000E6633">
        <w:rPr>
          <w:rFonts w:ascii="Calibri" w:eastAsia="Calibri" w:hAnsi="Calibri" w:cs="Calibri"/>
          <w:sz w:val="18"/>
          <w:szCs w:val="18"/>
        </w:rPr>
        <w:t>data</w:t>
      </w:r>
      <w:r>
        <w:rPr>
          <w:rFonts w:ascii="Calibri" w:eastAsia="Calibri" w:hAnsi="Calibri" w:cs="Calibri"/>
          <w:sz w:val="18"/>
          <w:szCs w:val="18"/>
        </w:rPr>
        <w:t xml:space="preserve"> by initial prioritization and take note of locations that tested high in one or more of the pollutants of concern. This section of the process is partially qualitative; the areas should be prioritized not only by their concentration of pollutants, but by their potential vector as it relates to impaired water bodies. This being sorted, below are the constraints for definition of priority level based on the observed factors.</w:t>
      </w:r>
    </w:p>
    <w:p w14:paraId="2845261B" w14:textId="77777777" w:rsidR="00D311BA" w:rsidRDefault="00D311BA" w:rsidP="000C37F0">
      <w:pPr>
        <w:numPr>
          <w:ilvl w:val="1"/>
          <w:numId w:val="19"/>
        </w:numPr>
        <w:spacing w:line="276" w:lineRule="auto"/>
        <w:rPr>
          <w:rFonts w:ascii="Calibri" w:eastAsia="Calibri" w:hAnsi="Calibri" w:cs="Calibri"/>
          <w:sz w:val="18"/>
          <w:szCs w:val="18"/>
        </w:rPr>
      </w:pPr>
      <w:r>
        <w:rPr>
          <w:rFonts w:ascii="Calibri" w:eastAsia="Calibri" w:hAnsi="Calibri" w:cs="Calibri"/>
          <w:sz w:val="18"/>
          <w:szCs w:val="18"/>
        </w:rPr>
        <w:t xml:space="preserve">Very High Priority Areas will be defined as locations that possess a high likelihood of discharging directly into an impaired water body, which also exceed the pollutant threshold for one or more pollutants of concern. </w:t>
      </w:r>
    </w:p>
    <w:p w14:paraId="7FD3A02A" w14:textId="77777777" w:rsidR="00D311BA" w:rsidRDefault="00D311BA" w:rsidP="000C37F0">
      <w:pPr>
        <w:numPr>
          <w:ilvl w:val="1"/>
          <w:numId w:val="19"/>
        </w:numPr>
        <w:spacing w:line="276" w:lineRule="auto"/>
        <w:rPr>
          <w:rFonts w:ascii="Calibri" w:eastAsia="Calibri" w:hAnsi="Calibri" w:cs="Calibri"/>
          <w:sz w:val="18"/>
          <w:szCs w:val="18"/>
        </w:rPr>
      </w:pPr>
      <w:r>
        <w:rPr>
          <w:rFonts w:ascii="Calibri" w:eastAsia="Calibri" w:hAnsi="Calibri" w:cs="Calibri"/>
          <w:sz w:val="18"/>
          <w:szCs w:val="18"/>
        </w:rPr>
        <w:t>High Priority Areas will be defined as locations that have both a medium likelihood of discharging into impaired water bodies, and exceed the pollutant threshold for one or more pollutants of concern.</w:t>
      </w:r>
    </w:p>
    <w:p w14:paraId="74B45A99" w14:textId="77777777" w:rsidR="00D311BA" w:rsidRDefault="00D311BA" w:rsidP="000C37F0">
      <w:pPr>
        <w:numPr>
          <w:ilvl w:val="1"/>
          <w:numId w:val="19"/>
        </w:numPr>
        <w:spacing w:line="276" w:lineRule="auto"/>
        <w:rPr>
          <w:rFonts w:ascii="Calibri" w:eastAsia="Calibri" w:hAnsi="Calibri" w:cs="Calibri"/>
          <w:sz w:val="18"/>
          <w:szCs w:val="18"/>
        </w:rPr>
      </w:pPr>
      <w:r>
        <w:rPr>
          <w:rFonts w:ascii="Calibri" w:eastAsia="Calibri" w:hAnsi="Calibri" w:cs="Calibri"/>
          <w:sz w:val="18"/>
          <w:szCs w:val="18"/>
        </w:rPr>
        <w:t>Moderate Priority Areas will be defined as locations that have a low likelihood of discharging into impaired water bodies, and exceed the pollutant threshold for one or more pollutants of concern.</w:t>
      </w:r>
    </w:p>
    <w:p w14:paraId="46049CCA" w14:textId="77777777" w:rsidR="00D311BA" w:rsidRDefault="00D311BA" w:rsidP="000C37F0">
      <w:pPr>
        <w:numPr>
          <w:ilvl w:val="1"/>
          <w:numId w:val="19"/>
        </w:numPr>
        <w:spacing w:line="276" w:lineRule="auto"/>
        <w:rPr>
          <w:rFonts w:ascii="Calibri" w:eastAsia="Calibri" w:hAnsi="Calibri" w:cs="Calibri"/>
          <w:sz w:val="18"/>
          <w:szCs w:val="18"/>
        </w:rPr>
      </w:pPr>
      <w:r>
        <w:rPr>
          <w:rFonts w:ascii="Calibri" w:eastAsia="Calibri" w:hAnsi="Calibri" w:cs="Calibri"/>
          <w:sz w:val="18"/>
          <w:szCs w:val="18"/>
        </w:rPr>
        <w:t>Low Priority areas will be defined as locations that have a low likelihood of discharging into impaired water bodies, and do not exceed the pollutant threshold for any pollutant of concern.</w:t>
      </w:r>
    </w:p>
    <w:p w14:paraId="39FFB8F1" w14:textId="77777777" w:rsidR="00D311BA" w:rsidRDefault="00D311BA" w:rsidP="000C37F0">
      <w:pPr>
        <w:numPr>
          <w:ilvl w:val="1"/>
          <w:numId w:val="19"/>
        </w:numPr>
        <w:spacing w:line="276" w:lineRule="auto"/>
        <w:rPr>
          <w:rFonts w:asciiTheme="majorHAnsi" w:eastAsia="Calibri" w:hAnsiTheme="majorHAnsi" w:cs="Calibri"/>
          <w:sz w:val="18"/>
          <w:szCs w:val="18"/>
        </w:rPr>
      </w:pPr>
      <w:r w:rsidRPr="00313BAD">
        <w:rPr>
          <w:rFonts w:asciiTheme="majorHAnsi" w:eastAsia="Calibri" w:hAnsiTheme="majorHAnsi" w:cs="Calibri"/>
          <w:sz w:val="18"/>
          <w:szCs w:val="18"/>
        </w:rPr>
        <w:t>For areas that don’t exceed the pollutant threshold for any pollutant of concern but still have a medium to high likelihood of discharging into an impaired water body, they should be placed into Moderate and High priority, respectively.</w:t>
      </w:r>
    </w:p>
    <w:p w14:paraId="2266BAF0" w14:textId="77777777" w:rsidR="00D311BA" w:rsidRDefault="00D311BA" w:rsidP="00D311BA">
      <w:pPr>
        <w:rPr>
          <w:rFonts w:asciiTheme="majorHAnsi" w:eastAsia="Calibri" w:hAnsiTheme="majorHAnsi" w:cs="Calibri"/>
          <w:sz w:val="18"/>
          <w:szCs w:val="18"/>
        </w:rPr>
      </w:pPr>
      <w:r>
        <w:rPr>
          <w:rFonts w:asciiTheme="majorHAnsi" w:eastAsia="Calibri" w:hAnsiTheme="majorHAnsi" w:cs="Calibri"/>
          <w:sz w:val="18"/>
          <w:szCs w:val="18"/>
        </w:rPr>
        <w:t xml:space="preserve"> </w:t>
      </w:r>
    </w:p>
    <w:p w14:paraId="5A1E444E" w14:textId="77777777" w:rsidR="00D311BA" w:rsidRPr="00313BAD" w:rsidRDefault="00D311BA" w:rsidP="00D311BA">
      <w:pPr>
        <w:rPr>
          <w:rFonts w:asciiTheme="majorHAnsi" w:eastAsia="Calibri" w:hAnsiTheme="majorHAnsi" w:cs="Calibri"/>
          <w:sz w:val="18"/>
          <w:szCs w:val="18"/>
        </w:rPr>
      </w:pPr>
    </w:p>
    <w:tbl>
      <w:tblPr>
        <w:tblStyle w:val="GridTable5Dark-Accent3"/>
        <w:tblW w:w="0" w:type="auto"/>
        <w:tblLook w:val="0480" w:firstRow="0" w:lastRow="0" w:firstColumn="1" w:lastColumn="0" w:noHBand="0" w:noVBand="1"/>
      </w:tblPr>
      <w:tblGrid>
        <w:gridCol w:w="2515"/>
        <w:gridCol w:w="6835"/>
      </w:tblGrid>
      <w:tr w:rsidR="00D311BA" w:rsidRPr="00313BAD" w14:paraId="6D3483D8" w14:textId="77777777" w:rsidTr="007C7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562F4A3D" w14:textId="77777777" w:rsidR="00D311BA" w:rsidRPr="007F620C" w:rsidRDefault="00D311BA" w:rsidP="007C79FD">
            <w:pPr>
              <w:jc w:val="center"/>
              <w:rPr>
                <w:rFonts w:ascii="Calibri" w:hAnsi="Calibri" w:cs="Calibri"/>
                <w:sz w:val="18"/>
                <w:szCs w:val="18"/>
              </w:rPr>
            </w:pPr>
          </w:p>
          <w:p w14:paraId="6F3FE132" w14:textId="77777777" w:rsidR="00D311BA" w:rsidRPr="007F620C" w:rsidRDefault="00D311BA" w:rsidP="007C79FD">
            <w:pPr>
              <w:jc w:val="center"/>
              <w:rPr>
                <w:rFonts w:ascii="Calibri" w:hAnsi="Calibri" w:cs="Calibri"/>
                <w:sz w:val="18"/>
                <w:szCs w:val="18"/>
              </w:rPr>
            </w:pPr>
            <w:r w:rsidRPr="007F620C">
              <w:rPr>
                <w:rFonts w:ascii="Calibri" w:hAnsi="Calibri" w:cs="Calibri"/>
                <w:sz w:val="18"/>
                <w:szCs w:val="18"/>
              </w:rPr>
              <w:t>Very High Priority</w:t>
            </w:r>
          </w:p>
          <w:p w14:paraId="00AF2F9B" w14:textId="77777777" w:rsidR="00D311BA" w:rsidRPr="007F620C" w:rsidRDefault="00D311BA" w:rsidP="007C79FD">
            <w:pPr>
              <w:jc w:val="center"/>
              <w:rPr>
                <w:rFonts w:ascii="Calibri" w:hAnsi="Calibri" w:cs="Calibri"/>
                <w:sz w:val="18"/>
                <w:szCs w:val="18"/>
              </w:rPr>
            </w:pPr>
          </w:p>
          <w:p w14:paraId="5BC20B46" w14:textId="77777777" w:rsidR="00D311BA" w:rsidRPr="007F620C" w:rsidRDefault="00D311BA" w:rsidP="007C79FD">
            <w:pPr>
              <w:rPr>
                <w:rFonts w:ascii="Calibri" w:hAnsi="Calibri" w:cs="Calibri"/>
                <w:sz w:val="18"/>
                <w:szCs w:val="18"/>
              </w:rPr>
            </w:pPr>
          </w:p>
        </w:tc>
        <w:tc>
          <w:tcPr>
            <w:tcW w:w="6835" w:type="dxa"/>
            <w:vAlign w:val="center"/>
          </w:tcPr>
          <w:p w14:paraId="3E375E96" w14:textId="77777777" w:rsidR="00D311BA" w:rsidRPr="007F620C" w:rsidRDefault="00D311BA" w:rsidP="007C79F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F620C">
              <w:rPr>
                <w:rFonts w:ascii="Calibri" w:hAnsi="Calibri" w:cs="Calibri"/>
                <w:sz w:val="18"/>
                <w:szCs w:val="18"/>
              </w:rPr>
              <w:t>Possess a high likelihood of discharging directly into an impaired water body, and exceed the threshold for one or more pollutants of concern.</w:t>
            </w:r>
          </w:p>
        </w:tc>
      </w:tr>
      <w:tr w:rsidR="00D311BA" w:rsidRPr="00313BAD" w14:paraId="596D3588" w14:textId="77777777" w:rsidTr="007C79FD">
        <w:trPr>
          <w:trHeight w:val="540"/>
        </w:trPr>
        <w:tc>
          <w:tcPr>
            <w:cnfStyle w:val="001000000000" w:firstRow="0" w:lastRow="0" w:firstColumn="1" w:lastColumn="0" w:oddVBand="0" w:evenVBand="0" w:oddHBand="0" w:evenHBand="0" w:firstRowFirstColumn="0" w:firstRowLastColumn="0" w:lastRowFirstColumn="0" w:lastRowLastColumn="0"/>
            <w:tcW w:w="2515" w:type="dxa"/>
            <w:vMerge w:val="restart"/>
            <w:vAlign w:val="center"/>
          </w:tcPr>
          <w:p w14:paraId="12B2F021" w14:textId="77777777" w:rsidR="00D311BA" w:rsidRPr="007F620C" w:rsidRDefault="00D311BA" w:rsidP="007C79FD">
            <w:pPr>
              <w:jc w:val="center"/>
              <w:rPr>
                <w:rFonts w:ascii="Calibri" w:hAnsi="Calibri" w:cs="Calibri"/>
                <w:sz w:val="18"/>
                <w:szCs w:val="18"/>
              </w:rPr>
            </w:pPr>
          </w:p>
          <w:p w14:paraId="75B2E2CC" w14:textId="77777777" w:rsidR="00D311BA" w:rsidRPr="007F620C" w:rsidRDefault="00D311BA" w:rsidP="007C79FD">
            <w:pPr>
              <w:jc w:val="center"/>
              <w:rPr>
                <w:rFonts w:ascii="Calibri" w:hAnsi="Calibri" w:cs="Calibri"/>
                <w:sz w:val="18"/>
                <w:szCs w:val="18"/>
              </w:rPr>
            </w:pPr>
            <w:r w:rsidRPr="007F620C">
              <w:rPr>
                <w:rFonts w:ascii="Calibri" w:hAnsi="Calibri" w:cs="Calibri"/>
                <w:sz w:val="18"/>
                <w:szCs w:val="18"/>
              </w:rPr>
              <w:t>High Priority</w:t>
            </w:r>
          </w:p>
          <w:p w14:paraId="6AB3B0E1" w14:textId="77777777" w:rsidR="00D311BA" w:rsidRPr="007F620C" w:rsidRDefault="00D311BA" w:rsidP="007C79FD">
            <w:pPr>
              <w:rPr>
                <w:rFonts w:ascii="Calibri" w:hAnsi="Calibri" w:cs="Calibri"/>
                <w:sz w:val="18"/>
                <w:szCs w:val="18"/>
              </w:rPr>
            </w:pPr>
          </w:p>
          <w:p w14:paraId="0A95A2D9" w14:textId="77777777" w:rsidR="00D311BA" w:rsidRPr="007F620C" w:rsidRDefault="00D311BA" w:rsidP="007C79FD">
            <w:pPr>
              <w:jc w:val="center"/>
              <w:rPr>
                <w:rFonts w:ascii="Calibri" w:hAnsi="Calibri" w:cs="Calibri"/>
                <w:sz w:val="18"/>
                <w:szCs w:val="18"/>
              </w:rPr>
            </w:pPr>
          </w:p>
        </w:tc>
        <w:tc>
          <w:tcPr>
            <w:tcW w:w="6835" w:type="dxa"/>
            <w:vAlign w:val="center"/>
          </w:tcPr>
          <w:p w14:paraId="29952305" w14:textId="77777777" w:rsidR="00D311BA" w:rsidRPr="007F620C" w:rsidRDefault="00D311BA" w:rsidP="007C79F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F620C">
              <w:rPr>
                <w:rFonts w:ascii="Calibri" w:hAnsi="Calibri" w:cs="Calibri"/>
                <w:sz w:val="18"/>
                <w:szCs w:val="18"/>
              </w:rPr>
              <w:t>Possess both a medium likelihood of discharging into an impaired water body, and exceed the threshold for one or more pollutants of concern.</w:t>
            </w:r>
          </w:p>
        </w:tc>
      </w:tr>
      <w:tr w:rsidR="00D311BA" w:rsidRPr="00313BAD" w14:paraId="2CE1A57B" w14:textId="77777777" w:rsidTr="007C79F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515" w:type="dxa"/>
            <w:vMerge/>
            <w:vAlign w:val="center"/>
          </w:tcPr>
          <w:p w14:paraId="4DAB7D85" w14:textId="77777777" w:rsidR="00D311BA" w:rsidRPr="007F620C" w:rsidRDefault="00D311BA" w:rsidP="007C79FD">
            <w:pPr>
              <w:jc w:val="center"/>
              <w:rPr>
                <w:rFonts w:ascii="Calibri" w:hAnsi="Calibri" w:cs="Calibri"/>
                <w:sz w:val="18"/>
                <w:szCs w:val="18"/>
              </w:rPr>
            </w:pPr>
          </w:p>
        </w:tc>
        <w:tc>
          <w:tcPr>
            <w:tcW w:w="6835" w:type="dxa"/>
            <w:vAlign w:val="center"/>
          </w:tcPr>
          <w:p w14:paraId="46FB2C5C" w14:textId="77777777" w:rsidR="00D311BA" w:rsidRPr="007F620C" w:rsidRDefault="00D311BA" w:rsidP="007C79F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F620C">
              <w:rPr>
                <w:rFonts w:ascii="Calibri" w:hAnsi="Calibri" w:cs="Calibri"/>
                <w:sz w:val="18"/>
                <w:szCs w:val="18"/>
              </w:rPr>
              <w:t xml:space="preserve">Possess a high likelihood of discharging into an impaired water body, and do not exceed the threshold for any pollutants of concern. </w:t>
            </w:r>
          </w:p>
        </w:tc>
      </w:tr>
      <w:tr w:rsidR="00D311BA" w:rsidRPr="00313BAD" w14:paraId="68D11259" w14:textId="77777777" w:rsidTr="007C79FD">
        <w:trPr>
          <w:trHeight w:val="540"/>
        </w:trPr>
        <w:tc>
          <w:tcPr>
            <w:cnfStyle w:val="001000000000" w:firstRow="0" w:lastRow="0" w:firstColumn="1" w:lastColumn="0" w:oddVBand="0" w:evenVBand="0" w:oddHBand="0" w:evenHBand="0" w:firstRowFirstColumn="0" w:firstRowLastColumn="0" w:lastRowFirstColumn="0" w:lastRowLastColumn="0"/>
            <w:tcW w:w="2515" w:type="dxa"/>
            <w:vMerge w:val="restart"/>
            <w:vAlign w:val="center"/>
          </w:tcPr>
          <w:p w14:paraId="67963447" w14:textId="77777777" w:rsidR="00D311BA" w:rsidRPr="007F620C" w:rsidRDefault="00D311BA" w:rsidP="007C79FD">
            <w:pPr>
              <w:jc w:val="center"/>
              <w:rPr>
                <w:rFonts w:ascii="Calibri" w:hAnsi="Calibri" w:cs="Calibri"/>
                <w:sz w:val="18"/>
                <w:szCs w:val="18"/>
              </w:rPr>
            </w:pPr>
          </w:p>
          <w:p w14:paraId="08606468" w14:textId="77777777" w:rsidR="00D311BA" w:rsidRPr="007F620C" w:rsidRDefault="00D311BA" w:rsidP="007C79FD">
            <w:pPr>
              <w:jc w:val="center"/>
              <w:rPr>
                <w:rFonts w:ascii="Calibri" w:hAnsi="Calibri" w:cs="Calibri"/>
                <w:sz w:val="18"/>
                <w:szCs w:val="18"/>
              </w:rPr>
            </w:pPr>
            <w:r w:rsidRPr="007F620C">
              <w:rPr>
                <w:rFonts w:ascii="Calibri" w:hAnsi="Calibri" w:cs="Calibri"/>
                <w:sz w:val="18"/>
                <w:szCs w:val="18"/>
              </w:rPr>
              <w:t>Medium Priority</w:t>
            </w:r>
          </w:p>
          <w:p w14:paraId="74F8B0BC" w14:textId="77777777" w:rsidR="00D311BA" w:rsidRPr="007F620C" w:rsidRDefault="00D311BA" w:rsidP="007C79FD">
            <w:pPr>
              <w:rPr>
                <w:rFonts w:ascii="Calibri" w:hAnsi="Calibri" w:cs="Calibri"/>
                <w:sz w:val="18"/>
                <w:szCs w:val="18"/>
              </w:rPr>
            </w:pPr>
          </w:p>
          <w:p w14:paraId="03A11D07" w14:textId="77777777" w:rsidR="00D311BA" w:rsidRPr="007F620C" w:rsidRDefault="00D311BA" w:rsidP="007C79FD">
            <w:pPr>
              <w:jc w:val="center"/>
              <w:rPr>
                <w:rFonts w:ascii="Calibri" w:hAnsi="Calibri" w:cs="Calibri"/>
                <w:sz w:val="18"/>
                <w:szCs w:val="18"/>
              </w:rPr>
            </w:pPr>
          </w:p>
        </w:tc>
        <w:tc>
          <w:tcPr>
            <w:tcW w:w="6835" w:type="dxa"/>
            <w:vAlign w:val="center"/>
          </w:tcPr>
          <w:p w14:paraId="56E34B6A" w14:textId="77777777" w:rsidR="00D311BA" w:rsidRPr="007F620C" w:rsidRDefault="00D311BA" w:rsidP="007C79F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F620C">
              <w:rPr>
                <w:rFonts w:ascii="Calibri" w:eastAsia="Calibri" w:hAnsi="Calibri" w:cs="Calibri"/>
                <w:sz w:val="18"/>
                <w:szCs w:val="18"/>
              </w:rPr>
              <w:t>Possess a low likelihood of discharging into an impaired water body, and exceed the threshold for one or more pollutants of concern.</w:t>
            </w:r>
          </w:p>
        </w:tc>
      </w:tr>
      <w:tr w:rsidR="00D311BA" w:rsidRPr="00313BAD" w14:paraId="717EDA96" w14:textId="77777777" w:rsidTr="007C79F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515" w:type="dxa"/>
            <w:vMerge/>
            <w:vAlign w:val="center"/>
          </w:tcPr>
          <w:p w14:paraId="37B9CF4D" w14:textId="77777777" w:rsidR="00D311BA" w:rsidRPr="007F620C" w:rsidRDefault="00D311BA" w:rsidP="007C79FD">
            <w:pPr>
              <w:jc w:val="center"/>
              <w:rPr>
                <w:rFonts w:ascii="Calibri" w:hAnsi="Calibri" w:cs="Calibri"/>
                <w:sz w:val="18"/>
                <w:szCs w:val="18"/>
              </w:rPr>
            </w:pPr>
          </w:p>
        </w:tc>
        <w:tc>
          <w:tcPr>
            <w:tcW w:w="6835" w:type="dxa"/>
            <w:vAlign w:val="center"/>
          </w:tcPr>
          <w:p w14:paraId="6E52972F" w14:textId="77777777" w:rsidR="00D311BA" w:rsidRPr="007F620C" w:rsidRDefault="00D311BA" w:rsidP="007C79F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F620C">
              <w:rPr>
                <w:rFonts w:ascii="Calibri" w:hAnsi="Calibri" w:cs="Calibri"/>
                <w:sz w:val="18"/>
                <w:szCs w:val="18"/>
              </w:rPr>
              <w:t>Possess a medium likelihood of discharging into an impaired water body, and do not exceed the threshold for any pollutant of concern.</w:t>
            </w:r>
          </w:p>
        </w:tc>
      </w:tr>
      <w:tr w:rsidR="00D311BA" w:rsidRPr="00313BAD" w14:paraId="6196375C" w14:textId="77777777" w:rsidTr="007C79FD">
        <w:trPr>
          <w:trHeight w:val="7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2A9497B7" w14:textId="77777777" w:rsidR="00D311BA" w:rsidRPr="007F620C" w:rsidRDefault="00D311BA" w:rsidP="007C79FD">
            <w:pPr>
              <w:jc w:val="center"/>
              <w:rPr>
                <w:rFonts w:ascii="Calibri" w:hAnsi="Calibri" w:cs="Calibri"/>
                <w:sz w:val="18"/>
                <w:szCs w:val="18"/>
              </w:rPr>
            </w:pPr>
          </w:p>
          <w:p w14:paraId="218D1EA0" w14:textId="77777777" w:rsidR="00D311BA" w:rsidRPr="007F620C" w:rsidRDefault="00D311BA" w:rsidP="007C79FD">
            <w:pPr>
              <w:jc w:val="center"/>
              <w:rPr>
                <w:rFonts w:ascii="Calibri" w:hAnsi="Calibri" w:cs="Calibri"/>
                <w:sz w:val="18"/>
                <w:szCs w:val="18"/>
              </w:rPr>
            </w:pPr>
            <w:r w:rsidRPr="007F620C">
              <w:rPr>
                <w:rFonts w:ascii="Calibri" w:hAnsi="Calibri" w:cs="Calibri"/>
                <w:sz w:val="18"/>
                <w:szCs w:val="18"/>
              </w:rPr>
              <w:t>Low Priority</w:t>
            </w:r>
          </w:p>
          <w:p w14:paraId="3DDC9D1E" w14:textId="77777777" w:rsidR="00D311BA" w:rsidRPr="007F620C" w:rsidRDefault="00D311BA" w:rsidP="007C79FD">
            <w:pPr>
              <w:rPr>
                <w:rFonts w:ascii="Calibri" w:hAnsi="Calibri" w:cs="Calibri"/>
                <w:sz w:val="18"/>
                <w:szCs w:val="18"/>
              </w:rPr>
            </w:pPr>
          </w:p>
          <w:p w14:paraId="53845C31" w14:textId="77777777" w:rsidR="00D311BA" w:rsidRPr="007F620C" w:rsidRDefault="00D311BA" w:rsidP="007C79FD">
            <w:pPr>
              <w:jc w:val="center"/>
              <w:rPr>
                <w:rFonts w:ascii="Calibri" w:hAnsi="Calibri" w:cs="Calibri"/>
                <w:sz w:val="18"/>
                <w:szCs w:val="18"/>
              </w:rPr>
            </w:pPr>
          </w:p>
        </w:tc>
        <w:tc>
          <w:tcPr>
            <w:tcW w:w="6835" w:type="dxa"/>
            <w:vAlign w:val="center"/>
          </w:tcPr>
          <w:p w14:paraId="17D1AAE8" w14:textId="77777777" w:rsidR="00D311BA" w:rsidRPr="007F620C" w:rsidRDefault="00D311BA" w:rsidP="007C79F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F620C">
              <w:rPr>
                <w:rFonts w:ascii="Calibri" w:hAnsi="Calibri" w:cs="Calibri"/>
                <w:sz w:val="18"/>
                <w:szCs w:val="18"/>
              </w:rPr>
              <w:t>Possess a low likelihood of discharging into an impaired water body, and do not exceed the threshold for any pollutant of concern.</w:t>
            </w:r>
          </w:p>
        </w:tc>
      </w:tr>
    </w:tbl>
    <w:p w14:paraId="5AD69D49" w14:textId="77777777" w:rsidR="00D311BA" w:rsidRDefault="00D311BA" w:rsidP="00D311BA">
      <w:pPr>
        <w:jc w:val="center"/>
        <w:rPr>
          <w:rFonts w:asciiTheme="majorHAnsi" w:eastAsia="Calibri" w:hAnsiTheme="majorHAnsi" w:cs="Calibri"/>
          <w:i/>
          <w:sz w:val="18"/>
          <w:szCs w:val="18"/>
        </w:rPr>
      </w:pPr>
    </w:p>
    <w:p w14:paraId="765CE3B1" w14:textId="77777777" w:rsidR="00D311BA" w:rsidRPr="00313BAD" w:rsidRDefault="00D311BA" w:rsidP="00D311BA">
      <w:pPr>
        <w:jc w:val="center"/>
        <w:rPr>
          <w:rFonts w:asciiTheme="majorHAnsi" w:eastAsia="Calibri" w:hAnsiTheme="majorHAnsi" w:cs="Calibri"/>
          <w:sz w:val="18"/>
          <w:szCs w:val="18"/>
        </w:rPr>
      </w:pPr>
      <w:r>
        <w:rPr>
          <w:rFonts w:asciiTheme="majorHAnsi" w:eastAsia="Calibri" w:hAnsiTheme="majorHAnsi" w:cs="Calibri"/>
          <w:b/>
          <w:sz w:val="18"/>
          <w:szCs w:val="18"/>
        </w:rPr>
        <w:t>Table 3</w:t>
      </w:r>
      <w:r>
        <w:rPr>
          <w:rFonts w:asciiTheme="majorHAnsi" w:eastAsia="Calibri" w:hAnsiTheme="majorHAnsi" w:cs="Calibri"/>
          <w:i/>
          <w:sz w:val="18"/>
          <w:szCs w:val="18"/>
        </w:rPr>
        <w:t xml:space="preserve"> This</w:t>
      </w:r>
      <w:r w:rsidRPr="00E837AC">
        <w:rPr>
          <w:rFonts w:asciiTheme="majorHAnsi" w:eastAsia="Calibri" w:hAnsiTheme="majorHAnsi" w:cs="Calibri"/>
          <w:i/>
          <w:sz w:val="18"/>
          <w:szCs w:val="18"/>
        </w:rPr>
        <w:t xml:space="preserve"> table provides the classification scheme for sorting baseline monitored outlets into priority classes</w:t>
      </w:r>
      <w:r w:rsidRPr="00313BAD">
        <w:rPr>
          <w:rFonts w:asciiTheme="majorHAnsi" w:eastAsia="Calibri" w:hAnsiTheme="majorHAnsi" w:cs="Calibri"/>
          <w:sz w:val="18"/>
          <w:szCs w:val="18"/>
        </w:rPr>
        <w:t>.</w:t>
      </w:r>
    </w:p>
    <w:p w14:paraId="6497E5E6" w14:textId="77777777" w:rsidR="00D311BA" w:rsidRDefault="00D311BA" w:rsidP="00D311BA">
      <w:pPr>
        <w:rPr>
          <w:rFonts w:ascii="Calibri" w:eastAsia="Calibri" w:hAnsi="Calibri" w:cs="Calibri"/>
          <w:sz w:val="18"/>
          <w:szCs w:val="18"/>
        </w:rPr>
      </w:pPr>
    </w:p>
    <w:p w14:paraId="325B9846" w14:textId="77777777" w:rsidR="00D311BA" w:rsidRDefault="00D311BA" w:rsidP="000C37F0">
      <w:pPr>
        <w:pStyle w:val="ListParagraph"/>
        <w:numPr>
          <w:ilvl w:val="0"/>
          <w:numId w:val="19"/>
        </w:numPr>
        <w:spacing w:line="276" w:lineRule="auto"/>
        <w:rPr>
          <w:rFonts w:ascii="Calibri" w:eastAsia="Calibri" w:hAnsi="Calibri" w:cs="Calibri"/>
          <w:sz w:val="18"/>
          <w:szCs w:val="18"/>
        </w:rPr>
      </w:pPr>
      <w:r w:rsidRPr="00C86E13">
        <w:rPr>
          <w:rFonts w:ascii="Calibri" w:eastAsia="Calibri" w:hAnsi="Calibri" w:cs="Calibri"/>
          <w:sz w:val="18"/>
          <w:szCs w:val="18"/>
        </w:rPr>
        <w:t>The procedure for Impaired Waters Monitoring follows that of the Baseline Monitoring very closely. The only deviation from the procedure is the timing, in that impaired waters monitoring is to be done within 6 hours of a rain event that creates discharge at an outlet. Adding to this, the discharge must occur at least 48 hours after any prior rain event to ensure loading pollutants have had time to accumulate on any surfaces contributing to the runoff.</w:t>
      </w:r>
      <w:r>
        <w:rPr>
          <w:rFonts w:ascii="Calibri" w:eastAsia="Calibri" w:hAnsi="Calibri" w:cs="Calibri"/>
          <w:sz w:val="18"/>
          <w:szCs w:val="18"/>
        </w:rPr>
        <w:t xml:space="preserve"> All wet weather monitoring should be done between the months of March and June as dictated by the MS4 General Permit.</w:t>
      </w:r>
    </w:p>
    <w:p w14:paraId="7EED8899" w14:textId="77777777" w:rsidR="00D311BA" w:rsidRDefault="00D311BA" w:rsidP="000C37F0">
      <w:pPr>
        <w:pStyle w:val="ListParagraph"/>
        <w:numPr>
          <w:ilvl w:val="1"/>
          <w:numId w:val="19"/>
        </w:numPr>
        <w:spacing w:line="276" w:lineRule="auto"/>
        <w:rPr>
          <w:rFonts w:ascii="Calibri" w:eastAsia="Calibri" w:hAnsi="Calibri" w:cs="Calibri"/>
          <w:sz w:val="18"/>
          <w:szCs w:val="18"/>
        </w:rPr>
      </w:pPr>
      <w:r>
        <w:rPr>
          <w:rFonts w:ascii="Calibri" w:eastAsia="Calibri" w:hAnsi="Calibri" w:cs="Calibri"/>
          <w:sz w:val="18"/>
          <w:szCs w:val="18"/>
        </w:rPr>
        <w:t>Take note of the past and current weather conditions relative to the time the site is visited. Record current weather (precipitation and temperature), weather over the past 6 hours (precipitation and average temperature), and weather over the past 48 hours (precipitation and high/low temperature).</w:t>
      </w:r>
    </w:p>
    <w:p w14:paraId="799E473F" w14:textId="77777777" w:rsidR="00D311BA" w:rsidRDefault="00D311BA" w:rsidP="000C37F0">
      <w:pPr>
        <w:pStyle w:val="ListParagraph"/>
        <w:numPr>
          <w:ilvl w:val="1"/>
          <w:numId w:val="19"/>
        </w:numPr>
        <w:spacing w:line="276" w:lineRule="auto"/>
        <w:rPr>
          <w:rFonts w:ascii="Calibri" w:eastAsia="Calibri" w:hAnsi="Calibri" w:cs="Calibri"/>
          <w:sz w:val="18"/>
          <w:szCs w:val="18"/>
        </w:rPr>
      </w:pPr>
      <w:r>
        <w:rPr>
          <w:rFonts w:ascii="Calibri" w:eastAsia="Calibri" w:hAnsi="Calibri" w:cs="Calibri"/>
          <w:sz w:val="18"/>
          <w:szCs w:val="18"/>
        </w:rPr>
        <w:t>Observe the way the area looks during wet conditions, specifically the vector of the flow coming out of the outfall. Trace the flow to the nearest point it either comes in contact with a water body or otherwise settles at a low point. Take note of any obstructions interfering with the outlets capacity to be efficient. Finally, observe the rate of flow and liken it to the amount of impermeable coverage and contributory area.</w:t>
      </w:r>
    </w:p>
    <w:p w14:paraId="48202ADB" w14:textId="77777777" w:rsidR="00D311BA" w:rsidRPr="00E837AC" w:rsidRDefault="00D311BA" w:rsidP="000C37F0">
      <w:pPr>
        <w:numPr>
          <w:ilvl w:val="1"/>
          <w:numId w:val="19"/>
        </w:numPr>
        <w:spacing w:line="276" w:lineRule="auto"/>
        <w:rPr>
          <w:rFonts w:ascii="Calibri" w:eastAsia="Calibri" w:hAnsi="Calibri" w:cs="Calibri"/>
          <w:sz w:val="18"/>
          <w:szCs w:val="18"/>
        </w:rPr>
      </w:pPr>
      <w:r>
        <w:rPr>
          <w:rFonts w:ascii="Calibri" w:eastAsia="Calibri" w:hAnsi="Calibri" w:cs="Calibri"/>
          <w:sz w:val="18"/>
          <w:szCs w:val="18"/>
        </w:rPr>
        <w:t>Take initial observations based on smell, as periods in which flow is higher may volatize certain chemicals that may be hard to detect during dry periods.</w:t>
      </w:r>
    </w:p>
    <w:p w14:paraId="1518EDDA" w14:textId="77777777" w:rsidR="00D311BA" w:rsidRDefault="00D311BA" w:rsidP="000C37F0">
      <w:pPr>
        <w:numPr>
          <w:ilvl w:val="1"/>
          <w:numId w:val="19"/>
        </w:numPr>
        <w:spacing w:line="276" w:lineRule="auto"/>
        <w:rPr>
          <w:rFonts w:ascii="Calibri" w:eastAsia="Calibri" w:hAnsi="Calibri" w:cs="Calibri"/>
          <w:sz w:val="18"/>
          <w:szCs w:val="18"/>
        </w:rPr>
      </w:pPr>
      <w:r>
        <w:rPr>
          <w:rFonts w:ascii="Calibri" w:eastAsia="Calibri" w:hAnsi="Calibri" w:cs="Calibri"/>
          <w:sz w:val="18"/>
          <w:szCs w:val="18"/>
        </w:rPr>
        <w:t xml:space="preserve">Take a sample and begin by measuring the temperature, salinity, and conductivity. If no flow is observed visual and olfactory observations are sufficient for dry weather monitoring. </w:t>
      </w:r>
    </w:p>
    <w:p w14:paraId="786972F3" w14:textId="77777777" w:rsidR="00D311BA" w:rsidRDefault="00D311BA" w:rsidP="000C37F0">
      <w:pPr>
        <w:numPr>
          <w:ilvl w:val="1"/>
          <w:numId w:val="19"/>
        </w:numPr>
        <w:spacing w:line="276" w:lineRule="auto"/>
        <w:rPr>
          <w:rFonts w:ascii="Calibri" w:eastAsia="Calibri" w:hAnsi="Calibri" w:cs="Calibri"/>
          <w:sz w:val="18"/>
          <w:szCs w:val="18"/>
        </w:rPr>
      </w:pPr>
      <w:r>
        <w:rPr>
          <w:rFonts w:ascii="Calibri" w:eastAsia="Calibri" w:hAnsi="Calibri" w:cs="Calibri"/>
          <w:sz w:val="18"/>
          <w:szCs w:val="18"/>
        </w:rPr>
        <w:t xml:space="preserve">Next measure the turbidity, suspended solids and Orthophosphate of the sample. </w:t>
      </w:r>
    </w:p>
    <w:p w14:paraId="006BBB4F" w14:textId="77777777" w:rsidR="00D311BA" w:rsidRDefault="00D311BA" w:rsidP="000C37F0">
      <w:pPr>
        <w:numPr>
          <w:ilvl w:val="1"/>
          <w:numId w:val="19"/>
        </w:numPr>
        <w:spacing w:line="276" w:lineRule="auto"/>
        <w:rPr>
          <w:rFonts w:ascii="Calibri" w:eastAsia="Calibri" w:hAnsi="Calibri" w:cs="Calibri"/>
          <w:sz w:val="18"/>
          <w:szCs w:val="18"/>
        </w:rPr>
      </w:pPr>
      <w:r>
        <w:rPr>
          <w:rFonts w:ascii="Calibri" w:eastAsia="Calibri" w:hAnsi="Calibri" w:cs="Calibri"/>
          <w:sz w:val="18"/>
          <w:szCs w:val="18"/>
        </w:rPr>
        <w:t>Next measure the Ammonia, Nitrate, Total Chlorine of the sample. This can be done back in the lab provided the sample is kept at or below 4 C.</w:t>
      </w:r>
    </w:p>
    <w:p w14:paraId="3FFD6FE2" w14:textId="77777777" w:rsidR="00D311BA" w:rsidRDefault="00D311BA" w:rsidP="000C37F0">
      <w:pPr>
        <w:numPr>
          <w:ilvl w:val="1"/>
          <w:numId w:val="19"/>
        </w:numPr>
        <w:spacing w:line="276" w:lineRule="auto"/>
        <w:rPr>
          <w:rFonts w:ascii="Calibri" w:eastAsia="Calibri" w:hAnsi="Calibri" w:cs="Calibri"/>
          <w:sz w:val="18"/>
          <w:szCs w:val="18"/>
        </w:rPr>
      </w:pPr>
      <w:r>
        <w:rPr>
          <w:rFonts w:ascii="Calibri" w:eastAsia="Calibri" w:hAnsi="Calibri" w:cs="Calibri"/>
          <w:sz w:val="18"/>
          <w:szCs w:val="18"/>
        </w:rPr>
        <w:t xml:space="preserve">For outlets located North of Veterans Bridge and those with suspicious visual and olfactory observations, sample for E. coli at the lab. In this case, the sample must be kept at or below 4 C until it is tested. </w:t>
      </w:r>
    </w:p>
    <w:p w14:paraId="78BA150E" w14:textId="77777777" w:rsidR="00D311BA" w:rsidRDefault="00D311BA" w:rsidP="00D311BA">
      <w:pPr>
        <w:rPr>
          <w:rFonts w:ascii="Calibri" w:eastAsia="Calibri" w:hAnsi="Calibri" w:cs="Calibri"/>
          <w:sz w:val="18"/>
          <w:szCs w:val="18"/>
        </w:rPr>
      </w:pPr>
    </w:p>
    <w:p w14:paraId="15C6AB3B" w14:textId="77777777" w:rsidR="00D311BA" w:rsidRPr="00104835" w:rsidRDefault="00D311BA" w:rsidP="000C37F0">
      <w:pPr>
        <w:numPr>
          <w:ilvl w:val="0"/>
          <w:numId w:val="19"/>
        </w:numPr>
        <w:spacing w:line="276" w:lineRule="auto"/>
        <w:rPr>
          <w:rFonts w:ascii="Calibri" w:eastAsia="Calibri" w:hAnsi="Calibri" w:cs="Calibri"/>
          <w:sz w:val="18"/>
          <w:szCs w:val="18"/>
        </w:rPr>
      </w:pPr>
      <w:r>
        <w:rPr>
          <w:rFonts w:ascii="Calibri" w:eastAsia="Calibri" w:hAnsi="Calibri" w:cs="Calibri"/>
          <w:sz w:val="18"/>
          <w:szCs w:val="18"/>
        </w:rPr>
        <w:t>Compile all Impaired Waters Monitoring data onto a table as done for baseline monitoring, taking note of deviations from standard procedure. Indicate pollutant concentrations that exceed the pollutant threshold provided in the table in section A. This will lead to further classification of outfalls by providing structure for the catchment investigation procedure.</w:t>
      </w:r>
      <w:r w:rsidRPr="00104835">
        <w:rPr>
          <w:rFonts w:ascii="Calibri" w:eastAsia="Calibri" w:hAnsi="Calibri" w:cs="Calibri"/>
          <w:sz w:val="18"/>
          <w:szCs w:val="18"/>
        </w:rPr>
        <w:t xml:space="preserve"> </w:t>
      </w:r>
    </w:p>
    <w:p w14:paraId="01A3B4B4" w14:textId="77777777" w:rsidR="00D311BA" w:rsidRDefault="00D311BA" w:rsidP="00D311BA">
      <w:pPr>
        <w:rPr>
          <w:rFonts w:ascii="Calibri" w:eastAsia="Calibri" w:hAnsi="Calibri" w:cs="Calibri"/>
          <w:sz w:val="18"/>
          <w:szCs w:val="18"/>
        </w:rPr>
      </w:pPr>
    </w:p>
    <w:p w14:paraId="00580EB3" w14:textId="77777777" w:rsidR="00D311BA" w:rsidRPr="001F7EB6" w:rsidRDefault="00D311BA" w:rsidP="000C37F0">
      <w:pPr>
        <w:pStyle w:val="ListParagraph"/>
        <w:numPr>
          <w:ilvl w:val="0"/>
          <w:numId w:val="21"/>
        </w:numPr>
        <w:spacing w:line="276" w:lineRule="auto"/>
        <w:rPr>
          <w:rFonts w:ascii="Calibri" w:eastAsia="Calibri" w:hAnsi="Calibri" w:cs="Calibri"/>
          <w:sz w:val="20"/>
          <w:szCs w:val="20"/>
        </w:rPr>
      </w:pPr>
      <w:r w:rsidRPr="001F7EB6">
        <w:rPr>
          <w:rFonts w:ascii="Calibri" w:eastAsia="Calibri" w:hAnsi="Calibri" w:cs="Calibri"/>
          <w:b/>
          <w:sz w:val="20"/>
          <w:szCs w:val="20"/>
        </w:rPr>
        <w:t>Catchment Investigation Procedure</w:t>
      </w:r>
      <w:r w:rsidRPr="001F7EB6">
        <w:rPr>
          <w:rFonts w:ascii="Calibri" w:eastAsia="Calibri" w:hAnsi="Calibri" w:cs="Calibri"/>
          <w:sz w:val="20"/>
          <w:szCs w:val="20"/>
        </w:rPr>
        <w:t xml:space="preserve"> </w:t>
      </w:r>
    </w:p>
    <w:p w14:paraId="4D388A12" w14:textId="77777777" w:rsidR="00D311BA" w:rsidRDefault="00D311BA" w:rsidP="00D311BA">
      <w:pPr>
        <w:rPr>
          <w:rFonts w:ascii="Calibri" w:eastAsia="Calibri" w:hAnsi="Calibri" w:cs="Calibri"/>
          <w:sz w:val="20"/>
          <w:szCs w:val="20"/>
        </w:rPr>
      </w:pPr>
    </w:p>
    <w:p w14:paraId="0D15BDDA" w14:textId="77777777" w:rsidR="00D311BA" w:rsidRDefault="00D311BA" w:rsidP="000C37F0">
      <w:pPr>
        <w:pStyle w:val="ListParagraph"/>
        <w:numPr>
          <w:ilvl w:val="0"/>
          <w:numId w:val="20"/>
        </w:numPr>
        <w:spacing w:line="276" w:lineRule="auto"/>
        <w:rPr>
          <w:rFonts w:ascii="Calibri" w:eastAsia="Calibri" w:hAnsi="Calibri" w:cs="Calibri"/>
          <w:sz w:val="18"/>
          <w:szCs w:val="18"/>
        </w:rPr>
      </w:pPr>
      <w:r w:rsidRPr="00104835">
        <w:rPr>
          <w:rFonts w:ascii="Calibri" w:eastAsia="Calibri" w:hAnsi="Calibri" w:cs="Calibri"/>
          <w:sz w:val="18"/>
          <w:szCs w:val="18"/>
        </w:rPr>
        <w:t xml:space="preserve">The Baseline Monitoring and Impaired Waters Monitoring programs will both serve as decision making tools for further investigation of the MS4 system. </w:t>
      </w:r>
      <w:r w:rsidRPr="00C47A12">
        <w:rPr>
          <w:rFonts w:ascii="Calibri" w:eastAsia="Calibri" w:hAnsi="Calibri" w:cs="Calibri"/>
          <w:sz w:val="18"/>
          <w:szCs w:val="18"/>
        </w:rPr>
        <w:t xml:space="preserve">Outfalls that test above the pollutant threshold in both baseline monitoring and impaired waters monitoring should all be investigated eventually, to determine the source of pollutant loading. </w:t>
      </w:r>
      <w:r w:rsidRPr="00104835">
        <w:rPr>
          <w:rFonts w:ascii="Calibri" w:eastAsia="Calibri" w:hAnsi="Calibri" w:cs="Calibri"/>
          <w:sz w:val="18"/>
          <w:szCs w:val="18"/>
        </w:rPr>
        <w:t>Based on information found in outfall monitor</w:t>
      </w:r>
      <w:r>
        <w:rPr>
          <w:rFonts w:ascii="Calibri" w:eastAsia="Calibri" w:hAnsi="Calibri" w:cs="Calibri"/>
          <w:sz w:val="18"/>
          <w:szCs w:val="18"/>
        </w:rPr>
        <w:t xml:space="preserve">ing, begin the decision making process for deciding which outfalls have the highest priority for being investigated first. </w:t>
      </w:r>
    </w:p>
    <w:p w14:paraId="16211217" w14:textId="77777777" w:rsidR="00D311BA" w:rsidRDefault="00D311BA" w:rsidP="000C37F0">
      <w:pPr>
        <w:pStyle w:val="ListParagraph"/>
        <w:numPr>
          <w:ilvl w:val="1"/>
          <w:numId w:val="20"/>
        </w:numPr>
        <w:spacing w:line="276" w:lineRule="auto"/>
        <w:rPr>
          <w:rFonts w:ascii="Calibri" w:eastAsia="Calibri" w:hAnsi="Calibri" w:cs="Calibri"/>
          <w:sz w:val="18"/>
          <w:szCs w:val="18"/>
        </w:rPr>
      </w:pPr>
      <w:r>
        <w:rPr>
          <w:rFonts w:ascii="Calibri" w:eastAsia="Calibri" w:hAnsi="Calibri" w:cs="Calibri"/>
          <w:sz w:val="18"/>
          <w:szCs w:val="18"/>
        </w:rPr>
        <w:t xml:space="preserve">The previously attributed priority level will serve as a figure for comparison of impaired waters monitoring in order to decide on the order of investigation. Each priority classification should be split up into two sections; those which tested above threshold concentrations in impaired waters monitoring and those that tested below. </w:t>
      </w:r>
    </w:p>
    <w:p w14:paraId="0DBFB12F" w14:textId="77777777" w:rsidR="00D311BA" w:rsidRDefault="00D311BA" w:rsidP="00D311BA">
      <w:pPr>
        <w:rPr>
          <w:rFonts w:ascii="Calibri" w:eastAsia="Calibri" w:hAnsi="Calibri" w:cs="Calibri"/>
          <w:sz w:val="18"/>
          <w:szCs w:val="18"/>
        </w:rPr>
      </w:pPr>
    </w:p>
    <w:tbl>
      <w:tblPr>
        <w:tblStyle w:val="GridTable5Dark-Accent3"/>
        <w:tblW w:w="0" w:type="auto"/>
        <w:tblLook w:val="0080" w:firstRow="0" w:lastRow="0" w:firstColumn="1" w:lastColumn="0" w:noHBand="0" w:noVBand="0"/>
      </w:tblPr>
      <w:tblGrid>
        <w:gridCol w:w="1705"/>
        <w:gridCol w:w="4140"/>
        <w:gridCol w:w="3505"/>
      </w:tblGrid>
      <w:tr w:rsidR="00D311BA" w14:paraId="2758A4E7" w14:textId="77777777" w:rsidTr="007C79FD">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0DFD0DBA" w14:textId="77777777" w:rsidR="00D311BA" w:rsidRPr="007F620C" w:rsidRDefault="00D311BA" w:rsidP="007C79FD">
            <w:pPr>
              <w:rPr>
                <w:rFonts w:ascii="Calibri" w:hAnsi="Calibri" w:cs="Calibri"/>
                <w:sz w:val="18"/>
                <w:szCs w:val="18"/>
              </w:rPr>
            </w:pPr>
          </w:p>
          <w:p w14:paraId="40044E25" w14:textId="77777777" w:rsidR="00D311BA" w:rsidRPr="007F620C" w:rsidRDefault="00D311BA" w:rsidP="007C79FD">
            <w:pPr>
              <w:rPr>
                <w:rFonts w:ascii="Calibri" w:hAnsi="Calibri" w:cs="Calibri"/>
                <w:sz w:val="18"/>
                <w:szCs w:val="18"/>
              </w:rPr>
            </w:pPr>
          </w:p>
          <w:p w14:paraId="0036B66A" w14:textId="77777777" w:rsidR="00D311BA" w:rsidRPr="007F620C" w:rsidRDefault="00D311BA" w:rsidP="007C79FD">
            <w:pPr>
              <w:rPr>
                <w:rFonts w:ascii="Calibri" w:hAnsi="Calibri" w:cs="Calibri"/>
                <w:sz w:val="18"/>
                <w:szCs w:val="18"/>
              </w:rPr>
            </w:pPr>
            <w:r w:rsidRPr="007F620C">
              <w:rPr>
                <w:rFonts w:ascii="Calibri" w:hAnsi="Calibri" w:cs="Calibri"/>
                <w:sz w:val="18"/>
                <w:szCs w:val="18"/>
              </w:rPr>
              <w:t>Very High Priority</w:t>
            </w:r>
          </w:p>
          <w:p w14:paraId="4E00B33C" w14:textId="77777777" w:rsidR="00D311BA" w:rsidRPr="007F620C" w:rsidRDefault="00D311BA" w:rsidP="007C79FD">
            <w:pPr>
              <w:rPr>
                <w:rFonts w:ascii="Calibri" w:hAnsi="Calibri" w:cs="Calibri"/>
                <w:sz w:val="18"/>
                <w:szCs w:val="18"/>
              </w:rPr>
            </w:pPr>
          </w:p>
          <w:p w14:paraId="0BE8DD84" w14:textId="77777777" w:rsidR="00D311BA" w:rsidRPr="007F620C" w:rsidRDefault="00D311BA" w:rsidP="007C79FD">
            <w:pPr>
              <w:rPr>
                <w:rFonts w:ascii="Calibri" w:hAnsi="Calibri" w:cs="Calibri"/>
                <w:sz w:val="18"/>
                <w:szCs w:val="18"/>
              </w:rPr>
            </w:pPr>
          </w:p>
        </w:tc>
        <w:tc>
          <w:tcPr>
            <w:cnfStyle w:val="000010000000" w:firstRow="0" w:lastRow="0" w:firstColumn="0" w:lastColumn="0" w:oddVBand="1" w:evenVBand="0" w:oddHBand="0" w:evenHBand="0" w:firstRowFirstColumn="0" w:firstRowLastColumn="0" w:lastRowFirstColumn="0" w:lastRowLastColumn="0"/>
            <w:tcW w:w="4140" w:type="dxa"/>
          </w:tcPr>
          <w:p w14:paraId="7F86D536" w14:textId="77777777" w:rsidR="00D311BA" w:rsidRPr="007F620C" w:rsidRDefault="00D311BA" w:rsidP="007C79FD">
            <w:pPr>
              <w:rPr>
                <w:rFonts w:ascii="Calibri" w:hAnsi="Calibri" w:cs="Calibri"/>
                <w:sz w:val="18"/>
                <w:szCs w:val="18"/>
              </w:rPr>
            </w:pPr>
            <w:r w:rsidRPr="007F620C">
              <w:rPr>
                <w:rFonts w:ascii="Calibri" w:hAnsi="Calibri" w:cs="Calibri"/>
                <w:sz w:val="18"/>
                <w:szCs w:val="18"/>
              </w:rPr>
              <w:t>Exceed the threshold for one or more pollutants of concern in impaired waters monitoring</w:t>
            </w:r>
          </w:p>
        </w:tc>
        <w:tc>
          <w:tcPr>
            <w:tcW w:w="3505" w:type="dxa"/>
          </w:tcPr>
          <w:p w14:paraId="72AE64A9" w14:textId="77777777" w:rsidR="00D311BA" w:rsidRPr="007F620C" w:rsidRDefault="00D311BA" w:rsidP="007C79F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F620C">
              <w:rPr>
                <w:rFonts w:ascii="Calibri" w:hAnsi="Calibri" w:cs="Calibri"/>
                <w:sz w:val="18"/>
                <w:szCs w:val="18"/>
              </w:rPr>
              <w:t>High investigation priority</w:t>
            </w:r>
          </w:p>
        </w:tc>
      </w:tr>
      <w:tr w:rsidR="00D311BA" w14:paraId="1771B888" w14:textId="77777777" w:rsidTr="007C79FD">
        <w:trPr>
          <w:trHeight w:val="675"/>
        </w:trPr>
        <w:tc>
          <w:tcPr>
            <w:cnfStyle w:val="001000000000" w:firstRow="0" w:lastRow="0" w:firstColumn="1" w:lastColumn="0" w:oddVBand="0" w:evenVBand="0" w:oddHBand="0" w:evenHBand="0" w:firstRowFirstColumn="0" w:firstRowLastColumn="0" w:lastRowFirstColumn="0" w:lastRowLastColumn="0"/>
            <w:tcW w:w="1705" w:type="dxa"/>
            <w:vMerge/>
          </w:tcPr>
          <w:p w14:paraId="0EBAEEFD" w14:textId="77777777" w:rsidR="00D311BA" w:rsidRPr="007F620C" w:rsidRDefault="00D311BA" w:rsidP="007C79FD">
            <w:pPr>
              <w:rPr>
                <w:rFonts w:ascii="Calibri" w:hAnsi="Calibri" w:cs="Calibri"/>
                <w:sz w:val="18"/>
                <w:szCs w:val="18"/>
              </w:rPr>
            </w:pPr>
          </w:p>
        </w:tc>
        <w:tc>
          <w:tcPr>
            <w:cnfStyle w:val="000010000000" w:firstRow="0" w:lastRow="0" w:firstColumn="0" w:lastColumn="0" w:oddVBand="1" w:evenVBand="0" w:oddHBand="0" w:evenHBand="0" w:firstRowFirstColumn="0" w:firstRowLastColumn="0" w:lastRowFirstColumn="0" w:lastRowLastColumn="0"/>
            <w:tcW w:w="4140" w:type="dxa"/>
          </w:tcPr>
          <w:p w14:paraId="346F14D0" w14:textId="77777777" w:rsidR="00D311BA" w:rsidRPr="007F620C" w:rsidRDefault="00D311BA" w:rsidP="007C79FD">
            <w:pPr>
              <w:rPr>
                <w:rFonts w:ascii="Calibri" w:hAnsi="Calibri" w:cs="Calibri"/>
                <w:sz w:val="18"/>
                <w:szCs w:val="18"/>
              </w:rPr>
            </w:pPr>
            <w:r w:rsidRPr="007F620C">
              <w:rPr>
                <w:rFonts w:ascii="Calibri" w:hAnsi="Calibri" w:cs="Calibri"/>
                <w:sz w:val="18"/>
                <w:szCs w:val="18"/>
              </w:rPr>
              <w:t>Below the threshold for all pollutants of concern in impaired waters monitoring</w:t>
            </w:r>
          </w:p>
        </w:tc>
        <w:tc>
          <w:tcPr>
            <w:tcW w:w="3505" w:type="dxa"/>
          </w:tcPr>
          <w:p w14:paraId="247E2C2E" w14:textId="77777777" w:rsidR="00D311BA" w:rsidRPr="007F620C" w:rsidRDefault="00D311BA" w:rsidP="007C79F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F620C">
              <w:rPr>
                <w:rFonts w:ascii="Calibri" w:hAnsi="Calibri" w:cs="Calibri"/>
                <w:sz w:val="18"/>
                <w:szCs w:val="18"/>
              </w:rPr>
              <w:t>Medium investigation priority</w:t>
            </w:r>
          </w:p>
        </w:tc>
      </w:tr>
      <w:tr w:rsidR="00D311BA" w14:paraId="397A369A" w14:textId="77777777" w:rsidTr="007C79FD">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00C0E864" w14:textId="77777777" w:rsidR="00D311BA" w:rsidRPr="007F620C" w:rsidRDefault="00D311BA" w:rsidP="007C79FD">
            <w:pPr>
              <w:rPr>
                <w:rFonts w:ascii="Calibri" w:hAnsi="Calibri" w:cs="Calibri"/>
                <w:sz w:val="18"/>
                <w:szCs w:val="18"/>
              </w:rPr>
            </w:pPr>
          </w:p>
          <w:p w14:paraId="039FF389" w14:textId="77777777" w:rsidR="00D311BA" w:rsidRPr="007F620C" w:rsidRDefault="00D311BA" w:rsidP="007C79FD">
            <w:pPr>
              <w:rPr>
                <w:rFonts w:ascii="Calibri" w:hAnsi="Calibri" w:cs="Calibri"/>
                <w:sz w:val="18"/>
                <w:szCs w:val="18"/>
              </w:rPr>
            </w:pPr>
          </w:p>
          <w:p w14:paraId="2A4E92E2" w14:textId="77777777" w:rsidR="00D311BA" w:rsidRPr="007F620C" w:rsidRDefault="00D311BA" w:rsidP="007C79FD">
            <w:pPr>
              <w:rPr>
                <w:rFonts w:ascii="Calibri" w:hAnsi="Calibri" w:cs="Calibri"/>
                <w:sz w:val="18"/>
                <w:szCs w:val="18"/>
              </w:rPr>
            </w:pPr>
            <w:r w:rsidRPr="007F620C">
              <w:rPr>
                <w:rFonts w:ascii="Calibri" w:hAnsi="Calibri" w:cs="Calibri"/>
                <w:sz w:val="18"/>
                <w:szCs w:val="18"/>
              </w:rPr>
              <w:t>High Priority</w:t>
            </w:r>
          </w:p>
          <w:p w14:paraId="2365AB59" w14:textId="77777777" w:rsidR="00D311BA" w:rsidRPr="007F620C" w:rsidRDefault="00D311BA" w:rsidP="007C79FD">
            <w:pPr>
              <w:rPr>
                <w:rFonts w:ascii="Calibri" w:hAnsi="Calibri" w:cs="Calibri"/>
                <w:sz w:val="18"/>
                <w:szCs w:val="18"/>
              </w:rPr>
            </w:pPr>
          </w:p>
          <w:p w14:paraId="0E6B3536" w14:textId="77777777" w:rsidR="00D311BA" w:rsidRPr="007F620C" w:rsidRDefault="00D311BA" w:rsidP="007C79FD">
            <w:pPr>
              <w:rPr>
                <w:rFonts w:ascii="Calibri" w:hAnsi="Calibri" w:cs="Calibri"/>
                <w:sz w:val="18"/>
                <w:szCs w:val="18"/>
              </w:rPr>
            </w:pPr>
          </w:p>
        </w:tc>
        <w:tc>
          <w:tcPr>
            <w:cnfStyle w:val="000010000000" w:firstRow="0" w:lastRow="0" w:firstColumn="0" w:lastColumn="0" w:oddVBand="1" w:evenVBand="0" w:oddHBand="0" w:evenHBand="0" w:firstRowFirstColumn="0" w:firstRowLastColumn="0" w:lastRowFirstColumn="0" w:lastRowLastColumn="0"/>
            <w:tcW w:w="4140" w:type="dxa"/>
          </w:tcPr>
          <w:p w14:paraId="41E51978" w14:textId="77777777" w:rsidR="00D311BA" w:rsidRPr="007F620C" w:rsidRDefault="00D311BA" w:rsidP="007C79FD">
            <w:pPr>
              <w:rPr>
                <w:rFonts w:ascii="Calibri" w:hAnsi="Calibri" w:cs="Calibri"/>
                <w:sz w:val="18"/>
                <w:szCs w:val="18"/>
              </w:rPr>
            </w:pPr>
            <w:r w:rsidRPr="007F620C">
              <w:rPr>
                <w:rFonts w:ascii="Calibri" w:hAnsi="Calibri" w:cs="Calibri"/>
                <w:sz w:val="18"/>
                <w:szCs w:val="18"/>
              </w:rPr>
              <w:t>Exceed the threshold for one or more pollutants of concern in impaired waters monitoring</w:t>
            </w:r>
          </w:p>
        </w:tc>
        <w:tc>
          <w:tcPr>
            <w:tcW w:w="3505" w:type="dxa"/>
          </w:tcPr>
          <w:p w14:paraId="0D0EDF4F" w14:textId="77777777" w:rsidR="00D311BA" w:rsidRPr="007F620C" w:rsidRDefault="00D311BA" w:rsidP="007C79F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F620C">
              <w:rPr>
                <w:rFonts w:ascii="Calibri" w:hAnsi="Calibri" w:cs="Calibri"/>
                <w:sz w:val="18"/>
                <w:szCs w:val="18"/>
              </w:rPr>
              <w:t>Medium investigation priority</w:t>
            </w:r>
          </w:p>
          <w:p w14:paraId="0E99993E" w14:textId="77777777" w:rsidR="00D311BA" w:rsidRPr="007F620C" w:rsidRDefault="00D311BA" w:rsidP="007C79F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p w14:paraId="35989433" w14:textId="77777777" w:rsidR="00D311BA" w:rsidRPr="007F620C" w:rsidRDefault="00D311BA" w:rsidP="007C79F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311BA" w14:paraId="77F43A94" w14:textId="77777777" w:rsidTr="007C79FD">
        <w:trPr>
          <w:trHeight w:val="675"/>
        </w:trPr>
        <w:tc>
          <w:tcPr>
            <w:cnfStyle w:val="001000000000" w:firstRow="0" w:lastRow="0" w:firstColumn="1" w:lastColumn="0" w:oddVBand="0" w:evenVBand="0" w:oddHBand="0" w:evenHBand="0" w:firstRowFirstColumn="0" w:firstRowLastColumn="0" w:lastRowFirstColumn="0" w:lastRowLastColumn="0"/>
            <w:tcW w:w="1705" w:type="dxa"/>
            <w:vMerge/>
          </w:tcPr>
          <w:p w14:paraId="208D9620" w14:textId="77777777" w:rsidR="00D311BA" w:rsidRPr="007F620C" w:rsidRDefault="00D311BA" w:rsidP="007C79FD">
            <w:pPr>
              <w:rPr>
                <w:rFonts w:ascii="Calibri" w:hAnsi="Calibri" w:cs="Calibri"/>
                <w:sz w:val="18"/>
                <w:szCs w:val="18"/>
              </w:rPr>
            </w:pPr>
          </w:p>
        </w:tc>
        <w:tc>
          <w:tcPr>
            <w:cnfStyle w:val="000010000000" w:firstRow="0" w:lastRow="0" w:firstColumn="0" w:lastColumn="0" w:oddVBand="1" w:evenVBand="0" w:oddHBand="0" w:evenHBand="0" w:firstRowFirstColumn="0" w:firstRowLastColumn="0" w:lastRowFirstColumn="0" w:lastRowLastColumn="0"/>
            <w:tcW w:w="4140" w:type="dxa"/>
          </w:tcPr>
          <w:p w14:paraId="72C51DD7" w14:textId="77777777" w:rsidR="00D311BA" w:rsidRPr="007F620C" w:rsidRDefault="00D311BA" w:rsidP="007C79FD">
            <w:pPr>
              <w:rPr>
                <w:rFonts w:ascii="Calibri" w:hAnsi="Calibri" w:cs="Calibri"/>
                <w:sz w:val="18"/>
                <w:szCs w:val="18"/>
              </w:rPr>
            </w:pPr>
            <w:r w:rsidRPr="007F620C">
              <w:rPr>
                <w:rFonts w:ascii="Calibri" w:hAnsi="Calibri" w:cs="Calibri"/>
                <w:sz w:val="18"/>
                <w:szCs w:val="18"/>
              </w:rPr>
              <w:t>Below the threshold for all pollutants of concern in impaired waters monitoring</w:t>
            </w:r>
          </w:p>
        </w:tc>
        <w:tc>
          <w:tcPr>
            <w:tcW w:w="3505" w:type="dxa"/>
          </w:tcPr>
          <w:p w14:paraId="0F16C79B" w14:textId="77777777" w:rsidR="00D311BA" w:rsidRPr="007F620C" w:rsidRDefault="00D311BA" w:rsidP="007C79F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F620C">
              <w:rPr>
                <w:rFonts w:ascii="Calibri" w:hAnsi="Calibri" w:cs="Calibri"/>
                <w:sz w:val="18"/>
                <w:szCs w:val="18"/>
              </w:rPr>
              <w:t>Low investigation priority</w:t>
            </w:r>
          </w:p>
        </w:tc>
      </w:tr>
      <w:tr w:rsidR="00D311BA" w14:paraId="4FC43500" w14:textId="77777777" w:rsidTr="007C79FD">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6F784596" w14:textId="77777777" w:rsidR="00D311BA" w:rsidRPr="007F620C" w:rsidRDefault="00D311BA" w:rsidP="007C79FD">
            <w:pPr>
              <w:rPr>
                <w:rFonts w:ascii="Calibri" w:hAnsi="Calibri" w:cs="Calibri"/>
                <w:sz w:val="18"/>
                <w:szCs w:val="18"/>
              </w:rPr>
            </w:pPr>
          </w:p>
          <w:p w14:paraId="74127537" w14:textId="77777777" w:rsidR="00D311BA" w:rsidRPr="007F620C" w:rsidRDefault="00D311BA" w:rsidP="007C79FD">
            <w:pPr>
              <w:rPr>
                <w:rFonts w:ascii="Calibri" w:hAnsi="Calibri" w:cs="Calibri"/>
                <w:sz w:val="18"/>
                <w:szCs w:val="18"/>
              </w:rPr>
            </w:pPr>
          </w:p>
          <w:p w14:paraId="0327A436" w14:textId="77777777" w:rsidR="00D311BA" w:rsidRPr="007F620C" w:rsidRDefault="00D311BA" w:rsidP="007C79FD">
            <w:pPr>
              <w:rPr>
                <w:rFonts w:ascii="Calibri" w:hAnsi="Calibri" w:cs="Calibri"/>
                <w:sz w:val="18"/>
                <w:szCs w:val="18"/>
              </w:rPr>
            </w:pPr>
            <w:r w:rsidRPr="007F620C">
              <w:rPr>
                <w:rFonts w:ascii="Calibri" w:hAnsi="Calibri" w:cs="Calibri"/>
                <w:sz w:val="18"/>
                <w:szCs w:val="18"/>
              </w:rPr>
              <w:t>Medium Priority</w:t>
            </w:r>
          </w:p>
          <w:p w14:paraId="22D36E61" w14:textId="77777777" w:rsidR="00D311BA" w:rsidRPr="007F620C" w:rsidRDefault="00D311BA" w:rsidP="007C79FD">
            <w:pPr>
              <w:rPr>
                <w:rFonts w:ascii="Calibri" w:hAnsi="Calibri" w:cs="Calibri"/>
                <w:sz w:val="18"/>
                <w:szCs w:val="18"/>
              </w:rPr>
            </w:pPr>
          </w:p>
          <w:p w14:paraId="243E5303" w14:textId="77777777" w:rsidR="00D311BA" w:rsidRPr="007F620C" w:rsidRDefault="00D311BA" w:rsidP="007C79FD">
            <w:pPr>
              <w:rPr>
                <w:rFonts w:ascii="Calibri" w:hAnsi="Calibri" w:cs="Calibri"/>
                <w:sz w:val="18"/>
                <w:szCs w:val="18"/>
              </w:rPr>
            </w:pPr>
          </w:p>
        </w:tc>
        <w:tc>
          <w:tcPr>
            <w:cnfStyle w:val="000010000000" w:firstRow="0" w:lastRow="0" w:firstColumn="0" w:lastColumn="0" w:oddVBand="1" w:evenVBand="0" w:oddHBand="0" w:evenHBand="0" w:firstRowFirstColumn="0" w:firstRowLastColumn="0" w:lastRowFirstColumn="0" w:lastRowLastColumn="0"/>
            <w:tcW w:w="4140" w:type="dxa"/>
          </w:tcPr>
          <w:p w14:paraId="0603676B" w14:textId="77777777" w:rsidR="00D311BA" w:rsidRPr="007F620C" w:rsidRDefault="00D311BA" w:rsidP="007C79FD">
            <w:pPr>
              <w:rPr>
                <w:rFonts w:ascii="Calibri" w:hAnsi="Calibri" w:cs="Calibri"/>
                <w:sz w:val="18"/>
                <w:szCs w:val="18"/>
              </w:rPr>
            </w:pPr>
            <w:r w:rsidRPr="007F620C">
              <w:rPr>
                <w:rFonts w:ascii="Calibri" w:hAnsi="Calibri" w:cs="Calibri"/>
                <w:sz w:val="18"/>
                <w:szCs w:val="18"/>
              </w:rPr>
              <w:t>Exceed the threshold for one or more pollutants of concern in impaired waters monitoring</w:t>
            </w:r>
          </w:p>
        </w:tc>
        <w:tc>
          <w:tcPr>
            <w:tcW w:w="3505" w:type="dxa"/>
          </w:tcPr>
          <w:p w14:paraId="4BA338BB" w14:textId="77777777" w:rsidR="00D311BA" w:rsidRPr="007F620C" w:rsidRDefault="00D311BA" w:rsidP="007C79F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F620C">
              <w:rPr>
                <w:rFonts w:ascii="Calibri" w:hAnsi="Calibri" w:cs="Calibri"/>
                <w:sz w:val="18"/>
                <w:szCs w:val="18"/>
              </w:rPr>
              <w:t>Low investigation priority</w:t>
            </w:r>
          </w:p>
        </w:tc>
      </w:tr>
      <w:tr w:rsidR="00D311BA" w14:paraId="287760B2" w14:textId="77777777" w:rsidTr="007C79FD">
        <w:trPr>
          <w:trHeight w:val="675"/>
        </w:trPr>
        <w:tc>
          <w:tcPr>
            <w:cnfStyle w:val="001000000000" w:firstRow="0" w:lastRow="0" w:firstColumn="1" w:lastColumn="0" w:oddVBand="0" w:evenVBand="0" w:oddHBand="0" w:evenHBand="0" w:firstRowFirstColumn="0" w:firstRowLastColumn="0" w:lastRowFirstColumn="0" w:lastRowLastColumn="0"/>
            <w:tcW w:w="1705" w:type="dxa"/>
            <w:vMerge/>
          </w:tcPr>
          <w:p w14:paraId="35321D63" w14:textId="77777777" w:rsidR="00D311BA" w:rsidRPr="007F620C" w:rsidRDefault="00D311BA" w:rsidP="007C79FD">
            <w:pPr>
              <w:rPr>
                <w:rFonts w:ascii="Calibri" w:hAnsi="Calibri" w:cs="Calibri"/>
                <w:sz w:val="18"/>
                <w:szCs w:val="18"/>
              </w:rPr>
            </w:pPr>
          </w:p>
        </w:tc>
        <w:tc>
          <w:tcPr>
            <w:cnfStyle w:val="000010000000" w:firstRow="0" w:lastRow="0" w:firstColumn="0" w:lastColumn="0" w:oddVBand="1" w:evenVBand="0" w:oddHBand="0" w:evenHBand="0" w:firstRowFirstColumn="0" w:firstRowLastColumn="0" w:lastRowFirstColumn="0" w:lastRowLastColumn="0"/>
            <w:tcW w:w="4140" w:type="dxa"/>
          </w:tcPr>
          <w:p w14:paraId="5E9E3761" w14:textId="77777777" w:rsidR="00D311BA" w:rsidRPr="007F620C" w:rsidRDefault="00D311BA" w:rsidP="007C79FD">
            <w:pPr>
              <w:rPr>
                <w:rFonts w:ascii="Calibri" w:hAnsi="Calibri" w:cs="Calibri"/>
                <w:sz w:val="18"/>
                <w:szCs w:val="18"/>
              </w:rPr>
            </w:pPr>
            <w:r w:rsidRPr="007F620C">
              <w:rPr>
                <w:rFonts w:ascii="Calibri" w:hAnsi="Calibri" w:cs="Calibri"/>
                <w:sz w:val="18"/>
                <w:szCs w:val="18"/>
              </w:rPr>
              <w:t>Below the threshold for all pollutants of concern in impaired waters monitoring</w:t>
            </w:r>
          </w:p>
        </w:tc>
        <w:tc>
          <w:tcPr>
            <w:tcW w:w="3505" w:type="dxa"/>
          </w:tcPr>
          <w:p w14:paraId="76BF6AF6" w14:textId="77777777" w:rsidR="00D311BA" w:rsidRPr="007F620C" w:rsidRDefault="00D311BA" w:rsidP="007C79F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F620C">
              <w:rPr>
                <w:rFonts w:ascii="Calibri" w:hAnsi="Calibri" w:cs="Calibri"/>
                <w:sz w:val="18"/>
                <w:szCs w:val="18"/>
              </w:rPr>
              <w:t>Exempt from investigation</w:t>
            </w:r>
          </w:p>
        </w:tc>
      </w:tr>
      <w:tr w:rsidR="00D311BA" w14:paraId="0513E010" w14:textId="77777777" w:rsidTr="007C79FD">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06C553ED" w14:textId="77777777" w:rsidR="00D311BA" w:rsidRPr="007F620C" w:rsidRDefault="00D311BA" w:rsidP="007C79FD">
            <w:pPr>
              <w:rPr>
                <w:rFonts w:ascii="Calibri" w:hAnsi="Calibri" w:cs="Calibri"/>
                <w:sz w:val="18"/>
                <w:szCs w:val="18"/>
              </w:rPr>
            </w:pPr>
          </w:p>
          <w:p w14:paraId="5B31549B" w14:textId="77777777" w:rsidR="00D311BA" w:rsidRPr="007F620C" w:rsidRDefault="00D311BA" w:rsidP="007C79FD">
            <w:pPr>
              <w:rPr>
                <w:rFonts w:ascii="Calibri" w:hAnsi="Calibri" w:cs="Calibri"/>
                <w:sz w:val="18"/>
                <w:szCs w:val="18"/>
              </w:rPr>
            </w:pPr>
          </w:p>
          <w:p w14:paraId="0E87B047" w14:textId="77777777" w:rsidR="00D311BA" w:rsidRPr="007F620C" w:rsidRDefault="00D311BA" w:rsidP="007C79FD">
            <w:pPr>
              <w:rPr>
                <w:rFonts w:ascii="Calibri" w:hAnsi="Calibri" w:cs="Calibri"/>
                <w:sz w:val="18"/>
                <w:szCs w:val="18"/>
              </w:rPr>
            </w:pPr>
            <w:r w:rsidRPr="007F620C">
              <w:rPr>
                <w:rFonts w:ascii="Calibri" w:hAnsi="Calibri" w:cs="Calibri"/>
                <w:sz w:val="18"/>
                <w:szCs w:val="18"/>
              </w:rPr>
              <w:t>Low Priority</w:t>
            </w:r>
          </w:p>
          <w:p w14:paraId="068251D6" w14:textId="77777777" w:rsidR="00D311BA" w:rsidRPr="007F620C" w:rsidRDefault="00D311BA" w:rsidP="007C79FD">
            <w:pPr>
              <w:rPr>
                <w:rFonts w:ascii="Calibri" w:hAnsi="Calibri" w:cs="Calibri"/>
                <w:sz w:val="18"/>
                <w:szCs w:val="18"/>
              </w:rPr>
            </w:pPr>
          </w:p>
          <w:p w14:paraId="508A4181" w14:textId="77777777" w:rsidR="00D311BA" w:rsidRPr="007F620C" w:rsidRDefault="00D311BA" w:rsidP="007C79FD">
            <w:pPr>
              <w:rPr>
                <w:rFonts w:ascii="Calibri" w:hAnsi="Calibri" w:cs="Calibri"/>
                <w:sz w:val="18"/>
                <w:szCs w:val="18"/>
              </w:rPr>
            </w:pPr>
          </w:p>
        </w:tc>
        <w:tc>
          <w:tcPr>
            <w:cnfStyle w:val="000010000000" w:firstRow="0" w:lastRow="0" w:firstColumn="0" w:lastColumn="0" w:oddVBand="1" w:evenVBand="0" w:oddHBand="0" w:evenHBand="0" w:firstRowFirstColumn="0" w:firstRowLastColumn="0" w:lastRowFirstColumn="0" w:lastRowLastColumn="0"/>
            <w:tcW w:w="4140" w:type="dxa"/>
          </w:tcPr>
          <w:p w14:paraId="62FFC5A2" w14:textId="77777777" w:rsidR="00D311BA" w:rsidRPr="007F620C" w:rsidRDefault="00D311BA" w:rsidP="007C79FD">
            <w:pPr>
              <w:rPr>
                <w:rFonts w:ascii="Calibri" w:hAnsi="Calibri" w:cs="Calibri"/>
                <w:sz w:val="18"/>
                <w:szCs w:val="18"/>
              </w:rPr>
            </w:pPr>
            <w:r w:rsidRPr="007F620C">
              <w:rPr>
                <w:rFonts w:ascii="Calibri" w:hAnsi="Calibri" w:cs="Calibri"/>
                <w:sz w:val="18"/>
                <w:szCs w:val="18"/>
              </w:rPr>
              <w:t>Exceed the threshold for one or more pollutants of concern in impaired waters monitoring</w:t>
            </w:r>
          </w:p>
        </w:tc>
        <w:tc>
          <w:tcPr>
            <w:tcW w:w="3505" w:type="dxa"/>
          </w:tcPr>
          <w:p w14:paraId="094DB48B" w14:textId="77777777" w:rsidR="00D311BA" w:rsidRPr="007F620C" w:rsidRDefault="00D311BA" w:rsidP="007C79F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F620C">
              <w:rPr>
                <w:rFonts w:ascii="Calibri" w:hAnsi="Calibri" w:cs="Calibri"/>
                <w:sz w:val="18"/>
                <w:szCs w:val="18"/>
              </w:rPr>
              <w:t>Low investigation priority</w:t>
            </w:r>
          </w:p>
        </w:tc>
      </w:tr>
      <w:tr w:rsidR="00D311BA" w14:paraId="7F436062" w14:textId="77777777" w:rsidTr="007C79FD">
        <w:trPr>
          <w:trHeight w:val="675"/>
        </w:trPr>
        <w:tc>
          <w:tcPr>
            <w:cnfStyle w:val="001000000000" w:firstRow="0" w:lastRow="0" w:firstColumn="1" w:lastColumn="0" w:oddVBand="0" w:evenVBand="0" w:oddHBand="0" w:evenHBand="0" w:firstRowFirstColumn="0" w:firstRowLastColumn="0" w:lastRowFirstColumn="0" w:lastRowLastColumn="0"/>
            <w:tcW w:w="1705" w:type="dxa"/>
            <w:vMerge/>
          </w:tcPr>
          <w:p w14:paraId="668775B1" w14:textId="77777777" w:rsidR="00D311BA" w:rsidRPr="007F620C" w:rsidRDefault="00D311BA" w:rsidP="007C79FD">
            <w:pPr>
              <w:rPr>
                <w:rFonts w:ascii="Calibri" w:hAnsi="Calibri" w:cs="Calibri"/>
                <w:sz w:val="18"/>
                <w:szCs w:val="18"/>
              </w:rPr>
            </w:pPr>
          </w:p>
        </w:tc>
        <w:tc>
          <w:tcPr>
            <w:cnfStyle w:val="000010000000" w:firstRow="0" w:lastRow="0" w:firstColumn="0" w:lastColumn="0" w:oddVBand="1" w:evenVBand="0" w:oddHBand="0" w:evenHBand="0" w:firstRowFirstColumn="0" w:firstRowLastColumn="0" w:lastRowFirstColumn="0" w:lastRowLastColumn="0"/>
            <w:tcW w:w="4140" w:type="dxa"/>
          </w:tcPr>
          <w:p w14:paraId="75BAE3C2" w14:textId="77777777" w:rsidR="00D311BA" w:rsidRPr="007F620C" w:rsidRDefault="00D311BA" w:rsidP="007C79FD">
            <w:pPr>
              <w:rPr>
                <w:rFonts w:ascii="Calibri" w:hAnsi="Calibri" w:cs="Calibri"/>
                <w:sz w:val="18"/>
                <w:szCs w:val="18"/>
              </w:rPr>
            </w:pPr>
            <w:r w:rsidRPr="007F620C">
              <w:rPr>
                <w:rFonts w:ascii="Calibri" w:hAnsi="Calibri" w:cs="Calibri"/>
                <w:sz w:val="18"/>
                <w:szCs w:val="18"/>
              </w:rPr>
              <w:t>Below the threshold for all pollutants of concern in impaired waters monitoring</w:t>
            </w:r>
          </w:p>
        </w:tc>
        <w:tc>
          <w:tcPr>
            <w:tcW w:w="3505" w:type="dxa"/>
          </w:tcPr>
          <w:p w14:paraId="1DC08F3A" w14:textId="77777777" w:rsidR="00D311BA" w:rsidRPr="007F620C" w:rsidRDefault="00D311BA" w:rsidP="007C79F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F620C">
              <w:rPr>
                <w:rFonts w:ascii="Calibri" w:hAnsi="Calibri" w:cs="Calibri"/>
                <w:sz w:val="18"/>
                <w:szCs w:val="18"/>
              </w:rPr>
              <w:t xml:space="preserve">Exempt from investigation </w:t>
            </w:r>
          </w:p>
        </w:tc>
      </w:tr>
    </w:tbl>
    <w:p w14:paraId="56D59845" w14:textId="77777777" w:rsidR="00D311BA" w:rsidRDefault="00D311BA" w:rsidP="00D311BA">
      <w:pPr>
        <w:rPr>
          <w:rFonts w:ascii="Calibri" w:eastAsia="Calibri" w:hAnsi="Calibri" w:cs="Calibri"/>
          <w:sz w:val="18"/>
          <w:szCs w:val="18"/>
        </w:rPr>
      </w:pPr>
      <w:r w:rsidRPr="00F335AE">
        <w:rPr>
          <w:rFonts w:ascii="Calibri" w:eastAsia="Calibri" w:hAnsi="Calibri" w:cs="Calibri"/>
          <w:sz w:val="18"/>
          <w:szCs w:val="18"/>
        </w:rPr>
        <w:t xml:space="preserve"> </w:t>
      </w:r>
    </w:p>
    <w:p w14:paraId="5B3F74E5" w14:textId="77777777" w:rsidR="00D311BA" w:rsidRPr="00F335AE" w:rsidRDefault="00D311BA" w:rsidP="00D311BA">
      <w:pPr>
        <w:rPr>
          <w:rFonts w:ascii="Calibri" w:eastAsia="Calibri" w:hAnsi="Calibri" w:cs="Calibri"/>
          <w:i/>
          <w:sz w:val="18"/>
          <w:szCs w:val="18"/>
        </w:rPr>
      </w:pPr>
      <w:r>
        <w:rPr>
          <w:rFonts w:ascii="Calibri" w:eastAsia="Calibri" w:hAnsi="Calibri" w:cs="Calibri"/>
          <w:b/>
          <w:sz w:val="18"/>
          <w:szCs w:val="18"/>
        </w:rPr>
        <w:t>Table 4</w:t>
      </w:r>
      <w:r>
        <w:rPr>
          <w:rFonts w:ascii="Calibri" w:eastAsia="Calibri" w:hAnsi="Calibri" w:cs="Calibri"/>
          <w:i/>
          <w:sz w:val="18"/>
          <w:szCs w:val="18"/>
        </w:rPr>
        <w:t xml:space="preserve"> This</w:t>
      </w:r>
      <w:r w:rsidRPr="00F335AE">
        <w:rPr>
          <w:rFonts w:ascii="Calibri" w:eastAsia="Calibri" w:hAnsi="Calibri" w:cs="Calibri"/>
          <w:i/>
          <w:sz w:val="18"/>
          <w:szCs w:val="18"/>
        </w:rPr>
        <w:t xml:space="preserve"> Table provides a scheme for prioritizing investigation based on impaired waters monitoring and baseline monitoring</w:t>
      </w:r>
    </w:p>
    <w:p w14:paraId="2C744943" w14:textId="77777777" w:rsidR="00D311BA" w:rsidRDefault="00D311BA" w:rsidP="00D311BA">
      <w:pPr>
        <w:rPr>
          <w:rFonts w:ascii="Calibri" w:eastAsia="Calibri" w:hAnsi="Calibri" w:cs="Calibri"/>
          <w:sz w:val="18"/>
          <w:szCs w:val="18"/>
        </w:rPr>
      </w:pPr>
    </w:p>
    <w:p w14:paraId="042B618A" w14:textId="77777777" w:rsidR="00D311BA" w:rsidRDefault="00D311BA" w:rsidP="000C37F0">
      <w:pPr>
        <w:pStyle w:val="ListParagraph"/>
        <w:numPr>
          <w:ilvl w:val="0"/>
          <w:numId w:val="20"/>
        </w:numPr>
        <w:spacing w:line="276" w:lineRule="auto"/>
        <w:rPr>
          <w:rFonts w:ascii="Calibri" w:eastAsia="Calibri" w:hAnsi="Calibri" w:cs="Calibri"/>
          <w:sz w:val="18"/>
          <w:szCs w:val="18"/>
        </w:rPr>
      </w:pPr>
      <w:r>
        <w:rPr>
          <w:rFonts w:ascii="Calibri" w:eastAsia="Calibri" w:hAnsi="Calibri" w:cs="Calibri"/>
          <w:sz w:val="18"/>
          <w:szCs w:val="18"/>
        </w:rPr>
        <w:t>View the watershed of the outfall on ArcGIS and take note of all the basins that lead to the outfall. The watershed of every outlet can be determined using CT 2016 Elevation (Digital Elevation Model) provided by CT DEEP. This is a Lidar based model that provides excellent functionality on ArcGIS for drawing contours based on relative elevation of an object. It isn’t a replacement for manual delineation but is accurate enough to adjust for one foot contours, so it can provide very accurate local information. To use the tool for manual delineation, use the following protocol.</w:t>
      </w:r>
    </w:p>
    <w:p w14:paraId="0F49A894" w14:textId="77777777" w:rsidR="00D311BA" w:rsidRDefault="00D311BA" w:rsidP="000C37F0">
      <w:pPr>
        <w:pStyle w:val="ListParagraph"/>
        <w:numPr>
          <w:ilvl w:val="1"/>
          <w:numId w:val="20"/>
        </w:numPr>
        <w:spacing w:line="276" w:lineRule="auto"/>
        <w:rPr>
          <w:rFonts w:ascii="Calibri" w:eastAsia="Calibri" w:hAnsi="Calibri" w:cs="Calibri"/>
          <w:sz w:val="18"/>
          <w:szCs w:val="18"/>
        </w:rPr>
      </w:pPr>
      <w:r>
        <w:rPr>
          <w:rFonts w:ascii="Calibri" w:eastAsia="Calibri" w:hAnsi="Calibri" w:cs="Calibri"/>
          <w:sz w:val="18"/>
          <w:szCs w:val="18"/>
        </w:rPr>
        <w:t xml:space="preserve">Open ArcGIS online and add ‘CT 2016 Elevation (DEM)’ as the base layer, this will be your tool for measuring elevation change. </w:t>
      </w:r>
    </w:p>
    <w:p w14:paraId="17D4E725" w14:textId="77777777" w:rsidR="00D311BA" w:rsidRDefault="00D311BA" w:rsidP="000C37F0">
      <w:pPr>
        <w:pStyle w:val="ListParagraph"/>
        <w:numPr>
          <w:ilvl w:val="1"/>
          <w:numId w:val="20"/>
        </w:numPr>
        <w:spacing w:line="276" w:lineRule="auto"/>
        <w:rPr>
          <w:rFonts w:ascii="Calibri" w:eastAsia="Calibri" w:hAnsi="Calibri" w:cs="Calibri"/>
          <w:sz w:val="18"/>
          <w:szCs w:val="18"/>
        </w:rPr>
      </w:pPr>
      <w:r>
        <w:rPr>
          <w:rFonts w:ascii="Calibri" w:eastAsia="Calibri" w:hAnsi="Calibri" w:cs="Calibri"/>
          <w:sz w:val="18"/>
          <w:szCs w:val="18"/>
        </w:rPr>
        <w:t>Add an actively used and non-deprecated layer that depicts the layout of the MS4 system. Keep this layer on the top position to ensure visibility.</w:t>
      </w:r>
    </w:p>
    <w:p w14:paraId="5DB444D1" w14:textId="77777777" w:rsidR="00D311BA" w:rsidRDefault="00D311BA" w:rsidP="000C37F0">
      <w:pPr>
        <w:pStyle w:val="ListParagraph"/>
        <w:numPr>
          <w:ilvl w:val="1"/>
          <w:numId w:val="20"/>
        </w:numPr>
        <w:spacing w:line="276" w:lineRule="auto"/>
        <w:rPr>
          <w:rFonts w:ascii="Calibri" w:eastAsia="Calibri" w:hAnsi="Calibri" w:cs="Calibri"/>
          <w:sz w:val="18"/>
          <w:szCs w:val="18"/>
        </w:rPr>
      </w:pPr>
      <w:r>
        <w:rPr>
          <w:rFonts w:ascii="Calibri" w:eastAsia="Calibri" w:hAnsi="Calibri" w:cs="Calibri"/>
          <w:sz w:val="18"/>
          <w:szCs w:val="18"/>
        </w:rPr>
        <w:t xml:space="preserve">Select a Basemap that provides the most recent and high resolution imagery. Currently ‘CT 2016 Spring Aerial Imagery (4-band, 3 inch)’ provides an excellent frame of reference. </w:t>
      </w:r>
    </w:p>
    <w:p w14:paraId="67C0DF9D" w14:textId="77777777" w:rsidR="00D311BA" w:rsidRDefault="00D311BA" w:rsidP="000C37F0">
      <w:pPr>
        <w:pStyle w:val="ListParagraph"/>
        <w:numPr>
          <w:ilvl w:val="1"/>
          <w:numId w:val="20"/>
        </w:numPr>
        <w:spacing w:line="276" w:lineRule="auto"/>
        <w:rPr>
          <w:rFonts w:ascii="Calibri" w:eastAsia="Calibri" w:hAnsi="Calibri" w:cs="Calibri"/>
          <w:sz w:val="18"/>
          <w:szCs w:val="18"/>
        </w:rPr>
      </w:pPr>
      <w:r>
        <w:rPr>
          <w:rFonts w:ascii="Calibri" w:eastAsia="Calibri" w:hAnsi="Calibri" w:cs="Calibri"/>
          <w:sz w:val="18"/>
          <w:szCs w:val="18"/>
        </w:rPr>
        <w:t>Select ‘CT 2016 Elevation (DEM)’ in the layers tab and open up the styles menu. Select ‘style options’ in the classify button; this will create contours relative to elevation in a desired range. Select ‘Manual Breaks’ in the method category and increase number of classes to ‘10’. The color scheme should be defined as something that provides a high contrast to differentiate with the Basemap.</w:t>
      </w:r>
    </w:p>
    <w:p w14:paraId="6D4F7422" w14:textId="77777777" w:rsidR="00D311BA" w:rsidRDefault="00D311BA" w:rsidP="000C37F0">
      <w:pPr>
        <w:pStyle w:val="ListParagraph"/>
        <w:numPr>
          <w:ilvl w:val="1"/>
          <w:numId w:val="20"/>
        </w:numPr>
        <w:spacing w:line="276" w:lineRule="auto"/>
        <w:rPr>
          <w:rFonts w:ascii="Calibri" w:eastAsia="Calibri" w:hAnsi="Calibri" w:cs="Calibri"/>
          <w:sz w:val="18"/>
          <w:szCs w:val="18"/>
        </w:rPr>
      </w:pPr>
      <w:r>
        <w:rPr>
          <w:rFonts w:ascii="Calibri" w:eastAsia="Calibri" w:hAnsi="Calibri" w:cs="Calibri"/>
          <w:sz w:val="18"/>
          <w:szCs w:val="18"/>
        </w:rPr>
        <w:t>Select the outlet that is being investigated and find it’s elevation above sea level. This can be done by using known data or by the delineation procedure as follows.</w:t>
      </w:r>
    </w:p>
    <w:p w14:paraId="1C271DFC" w14:textId="77777777" w:rsidR="00D311BA" w:rsidRDefault="00D311BA" w:rsidP="000C37F0">
      <w:pPr>
        <w:pStyle w:val="ListParagraph"/>
        <w:numPr>
          <w:ilvl w:val="1"/>
          <w:numId w:val="20"/>
        </w:numPr>
        <w:spacing w:line="276" w:lineRule="auto"/>
        <w:rPr>
          <w:rFonts w:ascii="Calibri" w:eastAsia="Calibri" w:hAnsi="Calibri" w:cs="Calibri"/>
          <w:sz w:val="18"/>
          <w:szCs w:val="18"/>
        </w:rPr>
      </w:pPr>
      <w:r>
        <w:rPr>
          <w:rFonts w:ascii="Calibri" w:eastAsia="Calibri" w:hAnsi="Calibri" w:cs="Calibri"/>
          <w:sz w:val="18"/>
          <w:szCs w:val="18"/>
        </w:rPr>
        <w:t>In the Data Range sliding bar, adjust the top value or the bottom value until it intersects the outlet being investigated. Adjust the top value to start if looking downgrade, and adjust the bottom value if looking upgrade. Select each sequential sliding bar and adjust them to +/- the marginal change in desired contour height. For example if the initial contour was at 385 feet above sea level, and the desired change in sea level was 2 feet; the sequence would go (385, 387, 389, …).</w:t>
      </w:r>
    </w:p>
    <w:p w14:paraId="23B61A1A" w14:textId="77777777" w:rsidR="00D311BA" w:rsidRDefault="00D311BA" w:rsidP="000C37F0">
      <w:pPr>
        <w:pStyle w:val="ListParagraph"/>
        <w:numPr>
          <w:ilvl w:val="1"/>
          <w:numId w:val="20"/>
        </w:numPr>
        <w:spacing w:line="276" w:lineRule="auto"/>
        <w:rPr>
          <w:rFonts w:ascii="Calibri" w:eastAsia="Calibri" w:hAnsi="Calibri" w:cs="Calibri"/>
          <w:sz w:val="18"/>
          <w:szCs w:val="18"/>
        </w:rPr>
      </w:pPr>
      <w:r>
        <w:rPr>
          <w:rFonts w:ascii="Calibri" w:eastAsia="Calibri" w:hAnsi="Calibri" w:cs="Calibri"/>
          <w:sz w:val="18"/>
          <w:szCs w:val="18"/>
        </w:rPr>
        <w:t xml:space="preserve">Repeat this process for each storm basin in the outlet’s watershed to assemble a series of maps showing change in elevation relative to the location of specific basins. </w:t>
      </w:r>
    </w:p>
    <w:p w14:paraId="1C140AD9" w14:textId="77777777" w:rsidR="00D311BA" w:rsidRDefault="00D311BA" w:rsidP="000C37F0">
      <w:pPr>
        <w:pStyle w:val="ListParagraph"/>
        <w:numPr>
          <w:ilvl w:val="1"/>
          <w:numId w:val="20"/>
        </w:numPr>
        <w:spacing w:line="276" w:lineRule="auto"/>
        <w:rPr>
          <w:rFonts w:ascii="Calibri" w:eastAsia="Calibri" w:hAnsi="Calibri" w:cs="Calibri"/>
          <w:sz w:val="18"/>
          <w:szCs w:val="18"/>
        </w:rPr>
      </w:pPr>
      <w:r>
        <w:rPr>
          <w:rFonts w:ascii="Calibri" w:eastAsia="Calibri" w:hAnsi="Calibri" w:cs="Calibri"/>
          <w:sz w:val="18"/>
          <w:szCs w:val="18"/>
        </w:rPr>
        <w:t>Delineate basin watersheds by drawing lines parallel to the apex of V-shaped contours. It is helpful to add a local watershed basin shape file when the storm basin watershed is near a local boundary. This saves the time of delineating part of the boundary.</w:t>
      </w:r>
    </w:p>
    <w:p w14:paraId="47F0F189" w14:textId="77777777" w:rsidR="00D311BA" w:rsidRDefault="00D311BA" w:rsidP="000C37F0">
      <w:pPr>
        <w:pStyle w:val="ListParagraph"/>
        <w:numPr>
          <w:ilvl w:val="1"/>
          <w:numId w:val="20"/>
        </w:numPr>
        <w:spacing w:line="276" w:lineRule="auto"/>
        <w:rPr>
          <w:rFonts w:ascii="Calibri" w:eastAsia="Calibri" w:hAnsi="Calibri" w:cs="Calibri"/>
          <w:sz w:val="18"/>
          <w:szCs w:val="18"/>
        </w:rPr>
      </w:pPr>
      <w:r>
        <w:rPr>
          <w:rFonts w:ascii="Calibri" w:eastAsia="Calibri" w:hAnsi="Calibri" w:cs="Calibri"/>
          <w:sz w:val="18"/>
          <w:szCs w:val="18"/>
        </w:rPr>
        <w:t>Take note of the directly connected impermeable area leading into each storm basin, relating this to the pollutants found in the connected outfall. List the system vulnerability factors for each basin with a brief description of each. Work with The Water Pollution Control Authority, The Health Department, and The Inland Wetlands Commission to gather information on properties within the area of concern. Rank the basins within each outlet watershed by amount of system vulnerability factors at each and their perceived significance as it compares to the pollutant(s) of concern for that section of the MS4 system. Use this to decide on which basins to begin the investigatory sampling procedure on.</w:t>
      </w:r>
    </w:p>
    <w:p w14:paraId="016EF249" w14:textId="77777777" w:rsidR="00D311BA" w:rsidRPr="00C70EB5" w:rsidRDefault="00D311BA" w:rsidP="000C37F0">
      <w:pPr>
        <w:pStyle w:val="ListParagraph"/>
        <w:numPr>
          <w:ilvl w:val="0"/>
          <w:numId w:val="20"/>
        </w:numPr>
        <w:spacing w:line="276" w:lineRule="auto"/>
        <w:rPr>
          <w:rFonts w:ascii="Calibri" w:eastAsia="Calibri" w:hAnsi="Calibri" w:cs="Calibri"/>
          <w:sz w:val="18"/>
          <w:szCs w:val="18"/>
        </w:rPr>
      </w:pPr>
      <w:r>
        <w:rPr>
          <w:rFonts w:ascii="Calibri" w:eastAsia="Calibri" w:hAnsi="Calibri" w:cs="Calibri"/>
          <w:sz w:val="18"/>
          <w:szCs w:val="18"/>
        </w:rPr>
        <w:t xml:space="preserve">Conduct a dry weather investigation by moving upgrade from the outlet to each basin or junction point, sampling for the pollutant(s) of concern at each one. If no flow is observed, visual and olfactory evidence will suffice at this point. Continue to sample all basins so long as the pollutants of concern are detected. If at a basin, there is a considerable drop in the pollutant concentration, flag the basin as a probable vector. Compare the findings from dry weather sampling with the data gathered from ArcGIS and information provided by interdepartmental coordination. </w:t>
      </w:r>
    </w:p>
    <w:p w14:paraId="18518202" w14:textId="77777777" w:rsidR="00D311BA" w:rsidRPr="00C70EB5" w:rsidRDefault="00D311BA" w:rsidP="000C37F0">
      <w:pPr>
        <w:pStyle w:val="ListParagraph"/>
        <w:numPr>
          <w:ilvl w:val="0"/>
          <w:numId w:val="20"/>
        </w:numPr>
        <w:spacing w:line="276" w:lineRule="auto"/>
        <w:rPr>
          <w:rFonts w:ascii="Calibri" w:eastAsia="Calibri" w:hAnsi="Calibri" w:cs="Calibri"/>
          <w:sz w:val="18"/>
          <w:szCs w:val="18"/>
        </w:rPr>
      </w:pPr>
      <w:r>
        <w:rPr>
          <w:rFonts w:ascii="Calibri" w:eastAsia="Calibri" w:hAnsi="Calibri" w:cs="Calibri"/>
          <w:sz w:val="18"/>
          <w:szCs w:val="18"/>
        </w:rPr>
        <w:t xml:space="preserve">Conduct a </w:t>
      </w:r>
      <w:r w:rsidRPr="00C70EB5">
        <w:rPr>
          <w:rFonts w:ascii="Calibri" w:eastAsia="Calibri" w:hAnsi="Calibri" w:cs="Calibri"/>
          <w:sz w:val="18"/>
          <w:szCs w:val="18"/>
        </w:rPr>
        <w:t>wet weather</w:t>
      </w:r>
      <w:r>
        <w:rPr>
          <w:rFonts w:ascii="Calibri" w:eastAsia="Calibri" w:hAnsi="Calibri" w:cs="Calibri"/>
          <w:sz w:val="18"/>
          <w:szCs w:val="18"/>
        </w:rPr>
        <w:t xml:space="preserve"> investigation using</w:t>
      </w:r>
      <w:r w:rsidRPr="00C70EB5">
        <w:rPr>
          <w:rFonts w:ascii="Calibri" w:eastAsia="Calibri" w:hAnsi="Calibri" w:cs="Calibri"/>
          <w:sz w:val="18"/>
          <w:szCs w:val="18"/>
        </w:rPr>
        <w:t xml:space="preserve"> </w:t>
      </w:r>
      <w:r>
        <w:rPr>
          <w:rFonts w:ascii="Calibri" w:eastAsia="Calibri" w:hAnsi="Calibri" w:cs="Calibri"/>
          <w:sz w:val="18"/>
          <w:szCs w:val="18"/>
        </w:rPr>
        <w:t>a similar process to</w:t>
      </w:r>
      <w:r w:rsidRPr="00C70EB5">
        <w:rPr>
          <w:rFonts w:ascii="Calibri" w:eastAsia="Calibri" w:hAnsi="Calibri" w:cs="Calibri"/>
          <w:sz w:val="18"/>
          <w:szCs w:val="18"/>
        </w:rPr>
        <w:t xml:space="preserve"> Impaired Waters Monitoring. Visualize the vector of the water as it relates to the storm basin to confirm evidence of flow from perceived system vulnerability factors. Take note of local erosion or sedimentation</w:t>
      </w:r>
      <w:r>
        <w:rPr>
          <w:rFonts w:ascii="Calibri" w:eastAsia="Calibri" w:hAnsi="Calibri" w:cs="Calibri"/>
          <w:sz w:val="18"/>
          <w:szCs w:val="18"/>
        </w:rPr>
        <w:t xml:space="preserve"> as well as the smell of the area</w:t>
      </w:r>
      <w:r w:rsidRPr="00C70EB5">
        <w:rPr>
          <w:rFonts w:ascii="Calibri" w:eastAsia="Calibri" w:hAnsi="Calibri" w:cs="Calibri"/>
          <w:sz w:val="18"/>
          <w:szCs w:val="18"/>
        </w:rPr>
        <w:t xml:space="preserve">. </w:t>
      </w:r>
      <w:r>
        <w:rPr>
          <w:rFonts w:ascii="Calibri" w:eastAsia="Calibri" w:hAnsi="Calibri" w:cs="Calibri"/>
          <w:sz w:val="18"/>
          <w:szCs w:val="18"/>
        </w:rPr>
        <w:t xml:space="preserve">Test the water in the basin(s) deemed high probability of being a vector for local pollutants of concern. </w:t>
      </w:r>
    </w:p>
    <w:p w14:paraId="09F55601" w14:textId="77777777" w:rsidR="00D311BA" w:rsidRDefault="00D311BA" w:rsidP="000C37F0">
      <w:pPr>
        <w:pStyle w:val="ListParagraph"/>
        <w:numPr>
          <w:ilvl w:val="1"/>
          <w:numId w:val="20"/>
        </w:numPr>
        <w:spacing w:line="276" w:lineRule="auto"/>
        <w:rPr>
          <w:rFonts w:ascii="Calibri" w:eastAsia="Calibri" w:hAnsi="Calibri" w:cs="Calibri"/>
          <w:sz w:val="18"/>
          <w:szCs w:val="18"/>
        </w:rPr>
      </w:pPr>
      <w:r w:rsidRPr="00B45B85">
        <w:rPr>
          <w:rFonts w:ascii="Calibri" w:eastAsia="Calibri" w:hAnsi="Calibri" w:cs="Calibri"/>
          <w:sz w:val="18"/>
          <w:szCs w:val="18"/>
        </w:rPr>
        <w:t xml:space="preserve">If the basin tests positive, follow the respective standard operating procedure for dealing with an IDDE or an SSO. If the </w:t>
      </w:r>
      <w:r>
        <w:rPr>
          <w:rFonts w:ascii="Calibri" w:eastAsia="Calibri" w:hAnsi="Calibri" w:cs="Calibri"/>
          <w:sz w:val="18"/>
          <w:szCs w:val="18"/>
        </w:rPr>
        <w:t>basin tests negative, label that segment as inconclusive and put it in the low investigation priority list with a note to retest later. If the investigation process is completed twice for any given outfall watershed, and comes up inconclusive both times; investigations can be considered complete through the discretion of involved departments.</w:t>
      </w:r>
    </w:p>
    <w:p w14:paraId="23F12A16" w14:textId="77777777" w:rsidR="00D311BA" w:rsidRPr="000C1A80" w:rsidRDefault="00D311BA" w:rsidP="00D311BA">
      <w:pPr>
        <w:rPr>
          <w:rFonts w:ascii="Calibri" w:eastAsia="Calibri" w:hAnsi="Calibri" w:cs="Calibri"/>
          <w:sz w:val="18"/>
          <w:szCs w:val="18"/>
        </w:rPr>
      </w:pPr>
    </w:p>
    <w:p w14:paraId="75E85549" w14:textId="77777777" w:rsidR="00D311BA" w:rsidRDefault="00D311BA" w:rsidP="000C37F0">
      <w:pPr>
        <w:pStyle w:val="ListParagraph"/>
        <w:numPr>
          <w:ilvl w:val="0"/>
          <w:numId w:val="21"/>
        </w:numPr>
        <w:spacing w:line="276" w:lineRule="auto"/>
        <w:rPr>
          <w:rFonts w:ascii="Calibri" w:eastAsia="Calibri" w:hAnsi="Calibri" w:cs="Calibri"/>
          <w:b/>
          <w:sz w:val="18"/>
          <w:szCs w:val="18"/>
        </w:rPr>
      </w:pPr>
      <w:r>
        <w:rPr>
          <w:rFonts w:ascii="Calibri" w:eastAsia="Calibri" w:hAnsi="Calibri" w:cs="Calibri"/>
          <w:b/>
          <w:sz w:val="18"/>
          <w:szCs w:val="18"/>
        </w:rPr>
        <w:t>Training and Education</w:t>
      </w:r>
    </w:p>
    <w:p w14:paraId="6D1CB80E" w14:textId="77777777" w:rsidR="00D311BA" w:rsidRPr="004E54CF" w:rsidRDefault="00D311BA" w:rsidP="00D311BA">
      <w:pPr>
        <w:ind w:left="360"/>
        <w:rPr>
          <w:rFonts w:ascii="Calibri" w:eastAsia="Calibri" w:hAnsi="Calibri" w:cs="Calibri"/>
          <w:b/>
          <w:sz w:val="18"/>
          <w:szCs w:val="18"/>
        </w:rPr>
      </w:pPr>
    </w:p>
    <w:p w14:paraId="01CDF44A" w14:textId="77777777" w:rsidR="00D311BA" w:rsidRDefault="00D311BA" w:rsidP="000C37F0">
      <w:pPr>
        <w:pStyle w:val="ListParagraph"/>
        <w:numPr>
          <w:ilvl w:val="0"/>
          <w:numId w:val="24"/>
        </w:numPr>
        <w:spacing w:line="276" w:lineRule="auto"/>
        <w:rPr>
          <w:rFonts w:ascii="Calibri" w:eastAsia="Calibri" w:hAnsi="Calibri" w:cs="Calibri"/>
          <w:sz w:val="18"/>
          <w:szCs w:val="18"/>
        </w:rPr>
      </w:pPr>
      <w:r>
        <w:rPr>
          <w:rFonts w:ascii="Calibri" w:eastAsia="Calibri" w:hAnsi="Calibri" w:cs="Calibri"/>
          <w:sz w:val="18"/>
          <w:szCs w:val="18"/>
        </w:rPr>
        <w:t>Training of staff is integral to the success of MS4 compliance and as such it is imperative that resources are provided to best equip individuals to accomplish their goals. There are a variety of methods used in training staff including resources from Vector Solutions and The National Stormwater Center. Through The National Stormwater Center individuals are certified as inspectors of MS4 systems and given proper tools to establish programs with the goal of establishing and maintaining MS4 compliance. Beyond certification programs, a significant amount of training is done internally within The Public Works Department. Annual training is done on maintaining the New Milford snow and ice policy, basin inspection, industrial MS4 compliance, and green infrastructure inspection.</w:t>
      </w:r>
    </w:p>
    <w:p w14:paraId="503E4C98" w14:textId="6F40B00E" w:rsidR="00D311BA" w:rsidRDefault="00D311BA" w:rsidP="005F233A">
      <w:pPr>
        <w:rPr>
          <w:b/>
          <w:sz w:val="40"/>
          <w:szCs w:val="40"/>
        </w:rPr>
      </w:pPr>
    </w:p>
    <w:p w14:paraId="1FAF07B8" w14:textId="440A178D" w:rsidR="00E00208" w:rsidRDefault="00E00208" w:rsidP="005F233A">
      <w:pPr>
        <w:rPr>
          <w:b/>
          <w:sz w:val="40"/>
          <w:szCs w:val="40"/>
        </w:rPr>
      </w:pPr>
    </w:p>
    <w:p w14:paraId="52364BCC" w14:textId="08019EB1" w:rsidR="00E00208" w:rsidRDefault="00E00208" w:rsidP="005F233A">
      <w:pPr>
        <w:rPr>
          <w:b/>
          <w:sz w:val="40"/>
          <w:szCs w:val="40"/>
        </w:rPr>
      </w:pPr>
    </w:p>
    <w:p w14:paraId="41319895" w14:textId="1FEFD91D" w:rsidR="00E00208" w:rsidRDefault="00E00208" w:rsidP="005F233A">
      <w:pPr>
        <w:rPr>
          <w:b/>
          <w:sz w:val="40"/>
          <w:szCs w:val="40"/>
        </w:rPr>
      </w:pPr>
    </w:p>
    <w:p w14:paraId="4F68FBFC" w14:textId="4585BBF8" w:rsidR="00E00208" w:rsidRDefault="00E00208" w:rsidP="005F233A">
      <w:pPr>
        <w:rPr>
          <w:b/>
          <w:sz w:val="40"/>
          <w:szCs w:val="40"/>
        </w:rPr>
      </w:pPr>
    </w:p>
    <w:p w14:paraId="3688F688" w14:textId="55DAB236" w:rsidR="00E00208" w:rsidRDefault="00E00208" w:rsidP="005F233A">
      <w:pPr>
        <w:rPr>
          <w:b/>
          <w:sz w:val="40"/>
          <w:szCs w:val="40"/>
        </w:rPr>
      </w:pPr>
    </w:p>
    <w:p w14:paraId="41F39B3C" w14:textId="3F4DC6ED" w:rsidR="00E00208" w:rsidRDefault="00E00208" w:rsidP="005F233A">
      <w:pPr>
        <w:rPr>
          <w:b/>
          <w:sz w:val="40"/>
          <w:szCs w:val="40"/>
        </w:rPr>
      </w:pPr>
    </w:p>
    <w:p w14:paraId="25D5445F" w14:textId="1893AE00" w:rsidR="007C79FD" w:rsidRDefault="007C79FD" w:rsidP="005F233A">
      <w:pPr>
        <w:rPr>
          <w:b/>
          <w:sz w:val="40"/>
          <w:szCs w:val="40"/>
        </w:rPr>
      </w:pPr>
    </w:p>
    <w:p w14:paraId="7486EBB9" w14:textId="0DB68125" w:rsidR="007C79FD" w:rsidRDefault="007C79FD" w:rsidP="005F233A">
      <w:pPr>
        <w:rPr>
          <w:b/>
          <w:sz w:val="40"/>
          <w:szCs w:val="40"/>
        </w:rPr>
      </w:pPr>
    </w:p>
    <w:p w14:paraId="2D851E51" w14:textId="27D165AE" w:rsidR="007C79FD" w:rsidRDefault="007C79FD" w:rsidP="005F233A">
      <w:pPr>
        <w:rPr>
          <w:b/>
          <w:sz w:val="40"/>
          <w:szCs w:val="40"/>
        </w:rPr>
      </w:pPr>
    </w:p>
    <w:p w14:paraId="2EF630EA" w14:textId="77777777" w:rsidR="007C79FD" w:rsidRDefault="007C79FD" w:rsidP="005F233A">
      <w:pPr>
        <w:rPr>
          <w:b/>
          <w:sz w:val="40"/>
          <w:szCs w:val="40"/>
        </w:rPr>
        <w:sectPr w:rsidR="007C79FD" w:rsidSect="005936F3">
          <w:headerReference w:type="default" r:id="rId15"/>
          <w:pgSz w:w="12240" w:h="15840" w:code="1"/>
          <w:pgMar w:top="1440" w:right="1080" w:bottom="1440" w:left="1080" w:header="720" w:footer="720" w:gutter="0"/>
          <w:cols w:space="720"/>
          <w:docGrid w:linePitch="360"/>
        </w:sectPr>
      </w:pPr>
    </w:p>
    <w:tbl>
      <w:tblPr>
        <w:tblW w:w="0" w:type="auto"/>
        <w:tblLook w:val="04A0" w:firstRow="1" w:lastRow="0" w:firstColumn="1" w:lastColumn="0" w:noHBand="0" w:noVBand="1"/>
      </w:tblPr>
      <w:tblGrid>
        <w:gridCol w:w="552"/>
        <w:gridCol w:w="1460"/>
        <w:gridCol w:w="2263"/>
        <w:gridCol w:w="656"/>
        <w:gridCol w:w="2849"/>
        <w:gridCol w:w="817"/>
        <w:gridCol w:w="1899"/>
        <w:gridCol w:w="2454"/>
      </w:tblGrid>
      <w:tr w:rsidR="007C79FD" w:rsidRPr="007C79FD" w14:paraId="50B0B162"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70AD47" w:fill="70AD47"/>
            <w:noWrap/>
            <w:vAlign w:val="center"/>
            <w:hideMark/>
          </w:tcPr>
          <w:p w14:paraId="2091963C" w14:textId="77777777" w:rsidR="007C79FD" w:rsidRPr="007C79FD" w:rsidRDefault="007C79FD" w:rsidP="007C79FD">
            <w:pPr>
              <w:jc w:val="center"/>
              <w:rPr>
                <w:rFonts w:eastAsia="Times New Roman" w:cstheme="minorHAnsi"/>
                <w:bCs/>
                <w:color w:val="FFFFFF"/>
                <w:sz w:val="18"/>
                <w:szCs w:val="18"/>
              </w:rPr>
            </w:pPr>
            <w:r w:rsidRPr="007C79FD">
              <w:rPr>
                <w:rFonts w:eastAsia="Times New Roman" w:cstheme="minorHAnsi"/>
                <w:bCs/>
                <w:color w:val="FFFFFF"/>
                <w:sz w:val="18"/>
                <w:szCs w:val="18"/>
              </w:rPr>
              <w:t>CGID#</w:t>
            </w:r>
          </w:p>
        </w:tc>
        <w:tc>
          <w:tcPr>
            <w:tcW w:w="0" w:type="auto"/>
            <w:tcBorders>
              <w:top w:val="single" w:sz="4" w:space="0" w:color="auto"/>
              <w:left w:val="single" w:sz="4" w:space="0" w:color="auto"/>
              <w:bottom w:val="single" w:sz="4" w:space="0" w:color="auto"/>
              <w:right w:val="single" w:sz="4" w:space="0" w:color="auto"/>
            </w:tcBorders>
            <w:shd w:val="clear" w:color="70AD47" w:fill="70AD47"/>
            <w:noWrap/>
            <w:vAlign w:val="center"/>
            <w:hideMark/>
          </w:tcPr>
          <w:p w14:paraId="0C3D4096" w14:textId="77777777" w:rsidR="007C79FD" w:rsidRPr="007C79FD" w:rsidRDefault="007C79FD" w:rsidP="007C79FD">
            <w:pPr>
              <w:jc w:val="center"/>
              <w:rPr>
                <w:rFonts w:eastAsia="Times New Roman" w:cstheme="minorHAnsi"/>
                <w:bCs/>
                <w:color w:val="FFFFFF"/>
                <w:sz w:val="18"/>
                <w:szCs w:val="18"/>
              </w:rPr>
            </w:pPr>
            <w:r w:rsidRPr="007C79FD">
              <w:rPr>
                <w:rFonts w:eastAsia="Times New Roman" w:cstheme="minorHAnsi"/>
                <w:bCs/>
                <w:color w:val="FFFFFF"/>
                <w:sz w:val="18"/>
                <w:szCs w:val="18"/>
              </w:rPr>
              <w:t>Street</w:t>
            </w:r>
          </w:p>
        </w:tc>
        <w:tc>
          <w:tcPr>
            <w:tcW w:w="0" w:type="auto"/>
            <w:tcBorders>
              <w:top w:val="single" w:sz="4" w:space="0" w:color="auto"/>
              <w:left w:val="single" w:sz="4" w:space="0" w:color="auto"/>
              <w:bottom w:val="single" w:sz="4" w:space="0" w:color="auto"/>
              <w:right w:val="single" w:sz="4" w:space="0" w:color="auto"/>
            </w:tcBorders>
            <w:shd w:val="clear" w:color="70AD47" w:fill="70AD47"/>
            <w:noWrap/>
            <w:vAlign w:val="center"/>
            <w:hideMark/>
          </w:tcPr>
          <w:p w14:paraId="24E3643B" w14:textId="77777777" w:rsidR="007C79FD" w:rsidRPr="007C79FD" w:rsidRDefault="007C79FD" w:rsidP="007C79FD">
            <w:pPr>
              <w:jc w:val="center"/>
              <w:rPr>
                <w:rFonts w:eastAsia="Times New Roman" w:cstheme="minorHAnsi"/>
                <w:bCs/>
                <w:color w:val="FFFFFF"/>
                <w:sz w:val="18"/>
                <w:szCs w:val="18"/>
              </w:rPr>
            </w:pPr>
            <w:r w:rsidRPr="007C79FD">
              <w:rPr>
                <w:rFonts w:eastAsia="Times New Roman" w:cstheme="minorHAnsi"/>
                <w:bCs/>
                <w:color w:val="FFFFFF"/>
                <w:sz w:val="18"/>
                <w:szCs w:val="18"/>
              </w:rPr>
              <w:t>Location</w:t>
            </w:r>
          </w:p>
        </w:tc>
        <w:tc>
          <w:tcPr>
            <w:tcW w:w="0" w:type="auto"/>
            <w:tcBorders>
              <w:top w:val="single" w:sz="4" w:space="0" w:color="auto"/>
              <w:left w:val="single" w:sz="4" w:space="0" w:color="auto"/>
              <w:bottom w:val="single" w:sz="4" w:space="0" w:color="auto"/>
              <w:right w:val="single" w:sz="4" w:space="0" w:color="auto"/>
            </w:tcBorders>
            <w:shd w:val="clear" w:color="70AD47" w:fill="70AD47"/>
            <w:noWrap/>
            <w:vAlign w:val="center"/>
            <w:hideMark/>
          </w:tcPr>
          <w:p w14:paraId="4288E594" w14:textId="77777777" w:rsidR="007C79FD" w:rsidRPr="007C79FD" w:rsidRDefault="007C79FD" w:rsidP="007C79FD">
            <w:pPr>
              <w:jc w:val="center"/>
              <w:rPr>
                <w:rFonts w:eastAsia="Times New Roman" w:cstheme="minorHAnsi"/>
                <w:bCs/>
                <w:color w:val="FFFFFF"/>
                <w:sz w:val="18"/>
                <w:szCs w:val="18"/>
              </w:rPr>
            </w:pPr>
            <w:r w:rsidRPr="007C79FD">
              <w:rPr>
                <w:rFonts w:eastAsia="Times New Roman" w:cstheme="minorHAnsi"/>
                <w:bCs/>
                <w:color w:val="FFFFFF"/>
                <w:sz w:val="18"/>
                <w:szCs w:val="18"/>
              </w:rPr>
              <w:t>Size (SF)</w:t>
            </w:r>
          </w:p>
        </w:tc>
        <w:tc>
          <w:tcPr>
            <w:tcW w:w="0" w:type="auto"/>
            <w:tcBorders>
              <w:top w:val="single" w:sz="4" w:space="0" w:color="auto"/>
              <w:left w:val="single" w:sz="4" w:space="0" w:color="auto"/>
              <w:bottom w:val="single" w:sz="4" w:space="0" w:color="auto"/>
              <w:right w:val="single" w:sz="4" w:space="0" w:color="auto"/>
            </w:tcBorders>
            <w:shd w:val="clear" w:color="70AD47" w:fill="70AD47"/>
            <w:noWrap/>
            <w:vAlign w:val="center"/>
            <w:hideMark/>
          </w:tcPr>
          <w:p w14:paraId="18DC36CF" w14:textId="77777777" w:rsidR="007C79FD" w:rsidRPr="007C79FD" w:rsidRDefault="007C79FD" w:rsidP="007C79FD">
            <w:pPr>
              <w:jc w:val="center"/>
              <w:rPr>
                <w:rFonts w:eastAsia="Times New Roman" w:cstheme="minorHAnsi"/>
                <w:bCs/>
                <w:color w:val="FFFFFF"/>
                <w:sz w:val="18"/>
                <w:szCs w:val="18"/>
              </w:rPr>
            </w:pPr>
            <w:r w:rsidRPr="007C79FD">
              <w:rPr>
                <w:rFonts w:eastAsia="Times New Roman" w:cstheme="minorHAnsi"/>
                <w:bCs/>
                <w:color w:val="FFFFFF"/>
                <w:sz w:val="18"/>
                <w:szCs w:val="18"/>
              </w:rPr>
              <w:t>Access</w:t>
            </w:r>
          </w:p>
        </w:tc>
        <w:tc>
          <w:tcPr>
            <w:tcW w:w="0" w:type="auto"/>
            <w:tcBorders>
              <w:top w:val="single" w:sz="4" w:space="0" w:color="auto"/>
              <w:left w:val="single" w:sz="4" w:space="0" w:color="auto"/>
              <w:bottom w:val="single" w:sz="4" w:space="0" w:color="auto"/>
              <w:right w:val="single" w:sz="4" w:space="0" w:color="auto"/>
            </w:tcBorders>
            <w:shd w:val="clear" w:color="70AD47" w:fill="70AD47"/>
            <w:noWrap/>
            <w:vAlign w:val="center"/>
            <w:hideMark/>
          </w:tcPr>
          <w:p w14:paraId="532F6715" w14:textId="77777777" w:rsidR="007C79FD" w:rsidRPr="007C79FD" w:rsidRDefault="007C79FD" w:rsidP="007C79FD">
            <w:pPr>
              <w:jc w:val="center"/>
              <w:rPr>
                <w:rFonts w:eastAsia="Times New Roman" w:cstheme="minorHAnsi"/>
                <w:bCs/>
                <w:color w:val="FFFFFF"/>
                <w:sz w:val="18"/>
                <w:szCs w:val="18"/>
              </w:rPr>
            </w:pPr>
            <w:r w:rsidRPr="007C79FD">
              <w:rPr>
                <w:rFonts w:eastAsia="Times New Roman" w:cstheme="minorHAnsi"/>
                <w:bCs/>
                <w:color w:val="FFFFFF"/>
                <w:sz w:val="18"/>
                <w:szCs w:val="18"/>
              </w:rPr>
              <w:t>Condition</w:t>
            </w:r>
          </w:p>
        </w:tc>
        <w:tc>
          <w:tcPr>
            <w:tcW w:w="0" w:type="auto"/>
            <w:tcBorders>
              <w:top w:val="single" w:sz="4" w:space="0" w:color="auto"/>
              <w:left w:val="single" w:sz="4" w:space="0" w:color="auto"/>
              <w:bottom w:val="single" w:sz="4" w:space="0" w:color="auto"/>
              <w:right w:val="single" w:sz="4" w:space="0" w:color="auto"/>
            </w:tcBorders>
            <w:shd w:val="clear" w:color="70AD47" w:fill="70AD47"/>
            <w:noWrap/>
            <w:vAlign w:val="center"/>
            <w:hideMark/>
          </w:tcPr>
          <w:p w14:paraId="5C928032" w14:textId="77777777" w:rsidR="007C79FD" w:rsidRPr="007C79FD" w:rsidRDefault="007C79FD" w:rsidP="007C79FD">
            <w:pPr>
              <w:jc w:val="center"/>
              <w:rPr>
                <w:rFonts w:eastAsia="Times New Roman" w:cstheme="minorHAnsi"/>
                <w:bCs/>
                <w:color w:val="FFFFFF"/>
                <w:sz w:val="18"/>
                <w:szCs w:val="18"/>
              </w:rPr>
            </w:pPr>
            <w:r w:rsidRPr="007C79FD">
              <w:rPr>
                <w:rFonts w:eastAsia="Times New Roman" w:cstheme="minorHAnsi"/>
                <w:bCs/>
                <w:color w:val="FFFFFF"/>
                <w:sz w:val="18"/>
                <w:szCs w:val="18"/>
              </w:rPr>
              <w:t>Maintenance</w:t>
            </w:r>
          </w:p>
        </w:tc>
        <w:tc>
          <w:tcPr>
            <w:tcW w:w="0" w:type="auto"/>
            <w:tcBorders>
              <w:top w:val="single" w:sz="4" w:space="0" w:color="70AD47"/>
              <w:left w:val="single" w:sz="4" w:space="0" w:color="auto"/>
              <w:bottom w:val="nil"/>
              <w:right w:val="single" w:sz="4" w:space="0" w:color="70AD47"/>
            </w:tcBorders>
            <w:shd w:val="clear" w:color="70AD47" w:fill="70AD47"/>
            <w:noWrap/>
            <w:vAlign w:val="center"/>
            <w:hideMark/>
          </w:tcPr>
          <w:p w14:paraId="7B4CE9C2" w14:textId="77777777" w:rsidR="007C79FD" w:rsidRPr="007C79FD" w:rsidRDefault="007C79FD" w:rsidP="007C79FD">
            <w:pPr>
              <w:jc w:val="center"/>
              <w:rPr>
                <w:rFonts w:eastAsia="Times New Roman" w:cstheme="minorHAnsi"/>
                <w:bCs/>
                <w:color w:val="FFFFFF"/>
                <w:sz w:val="18"/>
                <w:szCs w:val="18"/>
              </w:rPr>
            </w:pPr>
            <w:r w:rsidRPr="007C79FD">
              <w:rPr>
                <w:rFonts w:eastAsia="Times New Roman" w:cstheme="minorHAnsi"/>
                <w:bCs/>
                <w:color w:val="FFFFFF"/>
                <w:sz w:val="18"/>
                <w:szCs w:val="18"/>
              </w:rPr>
              <w:t>Status 2025</w:t>
            </w:r>
          </w:p>
        </w:tc>
      </w:tr>
      <w:tr w:rsidR="007C79FD" w:rsidRPr="007C79FD" w14:paraId="3AAF2280"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1EAD3" w14:textId="683DFC6F"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47</w:t>
            </w:r>
          </w:p>
        </w:tc>
        <w:tc>
          <w:tcPr>
            <w:tcW w:w="0" w:type="auto"/>
            <w:tcBorders>
              <w:top w:val="nil"/>
              <w:left w:val="nil"/>
              <w:bottom w:val="single" w:sz="4" w:space="0" w:color="auto"/>
              <w:right w:val="single" w:sz="4" w:space="0" w:color="auto"/>
            </w:tcBorders>
            <w:shd w:val="clear" w:color="auto" w:fill="auto"/>
            <w:noWrap/>
            <w:vAlign w:val="center"/>
            <w:hideMark/>
          </w:tcPr>
          <w:p w14:paraId="69EA5B8B" w14:textId="2D0A2623"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Allison Lane</w:t>
            </w:r>
          </w:p>
        </w:tc>
        <w:tc>
          <w:tcPr>
            <w:tcW w:w="0" w:type="auto"/>
            <w:tcBorders>
              <w:top w:val="nil"/>
              <w:left w:val="nil"/>
              <w:bottom w:val="single" w:sz="4" w:space="0" w:color="auto"/>
              <w:right w:val="single" w:sz="4" w:space="0" w:color="auto"/>
            </w:tcBorders>
            <w:shd w:val="clear" w:color="auto" w:fill="auto"/>
            <w:noWrap/>
            <w:vAlign w:val="center"/>
            <w:hideMark/>
          </w:tcPr>
          <w:p w14:paraId="5EC6DADB" w14:textId="7965D132"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Behind #9 &amp; #13, culdesac</w:t>
            </w:r>
          </w:p>
        </w:tc>
        <w:tc>
          <w:tcPr>
            <w:tcW w:w="0" w:type="auto"/>
            <w:tcBorders>
              <w:top w:val="nil"/>
              <w:left w:val="nil"/>
              <w:bottom w:val="single" w:sz="4" w:space="0" w:color="auto"/>
              <w:right w:val="single" w:sz="4" w:space="0" w:color="auto"/>
            </w:tcBorders>
            <w:shd w:val="clear" w:color="auto" w:fill="auto"/>
            <w:noWrap/>
            <w:vAlign w:val="center"/>
            <w:hideMark/>
          </w:tcPr>
          <w:p w14:paraId="0DC6EAF7" w14:textId="52176C1D"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14,000</w:t>
            </w:r>
          </w:p>
        </w:tc>
        <w:tc>
          <w:tcPr>
            <w:tcW w:w="0" w:type="auto"/>
            <w:tcBorders>
              <w:top w:val="nil"/>
              <w:left w:val="nil"/>
              <w:bottom w:val="single" w:sz="4" w:space="0" w:color="auto"/>
              <w:right w:val="single" w:sz="4" w:space="0" w:color="auto"/>
            </w:tcBorders>
            <w:shd w:val="clear" w:color="auto" w:fill="auto"/>
            <w:noWrap/>
            <w:vAlign w:val="center"/>
            <w:hideMark/>
          </w:tcPr>
          <w:p w14:paraId="2330AC52" w14:textId="679B859A"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WPCA Lot, behind pump house</w:t>
            </w:r>
          </w:p>
        </w:tc>
        <w:tc>
          <w:tcPr>
            <w:tcW w:w="0" w:type="auto"/>
            <w:tcBorders>
              <w:top w:val="nil"/>
              <w:left w:val="nil"/>
              <w:bottom w:val="single" w:sz="4" w:space="0" w:color="auto"/>
              <w:right w:val="single" w:sz="4" w:space="0" w:color="auto"/>
            </w:tcBorders>
            <w:shd w:val="clear" w:color="auto" w:fill="auto"/>
            <w:noWrap/>
            <w:vAlign w:val="center"/>
            <w:hideMark/>
          </w:tcPr>
          <w:p w14:paraId="1D4F8E2C" w14:textId="54614274"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Unknown</w:t>
            </w:r>
          </w:p>
        </w:tc>
        <w:tc>
          <w:tcPr>
            <w:tcW w:w="0" w:type="auto"/>
            <w:tcBorders>
              <w:top w:val="nil"/>
              <w:left w:val="nil"/>
              <w:bottom w:val="single" w:sz="4" w:space="0" w:color="auto"/>
              <w:right w:val="single" w:sz="4" w:space="0" w:color="auto"/>
            </w:tcBorders>
            <w:shd w:val="clear" w:color="auto" w:fill="auto"/>
            <w:noWrap/>
            <w:vAlign w:val="center"/>
            <w:hideMark/>
          </w:tcPr>
          <w:p w14:paraId="100DF34C" w14:textId="323F505B"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Full DPW Clean Out to evaluate</w:t>
            </w:r>
          </w:p>
        </w:tc>
        <w:tc>
          <w:tcPr>
            <w:tcW w:w="0" w:type="auto"/>
            <w:tcBorders>
              <w:top w:val="single" w:sz="4" w:space="0" w:color="70AD47"/>
              <w:left w:val="single" w:sz="4" w:space="0" w:color="auto"/>
              <w:bottom w:val="nil"/>
              <w:right w:val="single" w:sz="4" w:space="0" w:color="70AD47"/>
            </w:tcBorders>
            <w:shd w:val="clear" w:color="auto" w:fill="auto"/>
            <w:noWrap/>
            <w:vAlign w:val="center"/>
            <w:hideMark/>
          </w:tcPr>
          <w:p w14:paraId="023B5EC3" w14:textId="41FA8255"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Untouched, Still to be cleared</w:t>
            </w:r>
          </w:p>
        </w:tc>
      </w:tr>
      <w:tr w:rsidR="007C79FD" w:rsidRPr="007C79FD" w14:paraId="6C003E87"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B632A" w14:textId="7E64A8DF"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23</w:t>
            </w:r>
          </w:p>
        </w:tc>
        <w:tc>
          <w:tcPr>
            <w:tcW w:w="0" w:type="auto"/>
            <w:tcBorders>
              <w:top w:val="nil"/>
              <w:left w:val="nil"/>
              <w:bottom w:val="single" w:sz="4" w:space="0" w:color="auto"/>
              <w:right w:val="single" w:sz="4" w:space="0" w:color="auto"/>
            </w:tcBorders>
            <w:shd w:val="clear" w:color="auto" w:fill="auto"/>
            <w:noWrap/>
            <w:vAlign w:val="center"/>
            <w:hideMark/>
          </w:tcPr>
          <w:p w14:paraId="74A82ADB" w14:textId="45BB4185"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Bass Road</w:t>
            </w:r>
          </w:p>
        </w:tc>
        <w:tc>
          <w:tcPr>
            <w:tcW w:w="0" w:type="auto"/>
            <w:tcBorders>
              <w:top w:val="nil"/>
              <w:left w:val="nil"/>
              <w:bottom w:val="single" w:sz="4" w:space="0" w:color="auto"/>
              <w:right w:val="single" w:sz="4" w:space="0" w:color="auto"/>
            </w:tcBorders>
            <w:shd w:val="clear" w:color="auto" w:fill="auto"/>
            <w:noWrap/>
            <w:vAlign w:val="center"/>
            <w:hideMark/>
          </w:tcPr>
          <w:p w14:paraId="72810346" w14:textId="4F1F1EB0"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Across from Long Mt Cemetary</w:t>
            </w:r>
          </w:p>
        </w:tc>
        <w:tc>
          <w:tcPr>
            <w:tcW w:w="0" w:type="auto"/>
            <w:tcBorders>
              <w:top w:val="nil"/>
              <w:left w:val="nil"/>
              <w:bottom w:val="single" w:sz="4" w:space="0" w:color="auto"/>
              <w:right w:val="single" w:sz="4" w:space="0" w:color="auto"/>
            </w:tcBorders>
            <w:shd w:val="clear" w:color="auto" w:fill="auto"/>
            <w:noWrap/>
            <w:vAlign w:val="center"/>
            <w:hideMark/>
          </w:tcPr>
          <w:p w14:paraId="5A678E09" w14:textId="48380727"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750</w:t>
            </w:r>
          </w:p>
        </w:tc>
        <w:tc>
          <w:tcPr>
            <w:tcW w:w="0" w:type="auto"/>
            <w:tcBorders>
              <w:top w:val="nil"/>
              <w:left w:val="nil"/>
              <w:bottom w:val="single" w:sz="4" w:space="0" w:color="auto"/>
              <w:right w:val="single" w:sz="4" w:space="0" w:color="auto"/>
            </w:tcBorders>
            <w:shd w:val="clear" w:color="auto" w:fill="auto"/>
            <w:noWrap/>
            <w:vAlign w:val="center"/>
            <w:hideMark/>
          </w:tcPr>
          <w:p w14:paraId="51C0E7FA" w14:textId="7EE8645D"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Direct from Bass Rd, at gated end</w:t>
            </w:r>
          </w:p>
        </w:tc>
        <w:tc>
          <w:tcPr>
            <w:tcW w:w="0" w:type="auto"/>
            <w:tcBorders>
              <w:top w:val="nil"/>
              <w:left w:val="nil"/>
              <w:bottom w:val="single" w:sz="4" w:space="0" w:color="auto"/>
              <w:right w:val="single" w:sz="4" w:space="0" w:color="auto"/>
            </w:tcBorders>
            <w:shd w:val="clear" w:color="auto" w:fill="auto"/>
            <w:noWrap/>
            <w:vAlign w:val="center"/>
            <w:hideMark/>
          </w:tcPr>
          <w:p w14:paraId="7090538F" w14:textId="460ACF4B"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Fair</w:t>
            </w:r>
          </w:p>
        </w:tc>
        <w:tc>
          <w:tcPr>
            <w:tcW w:w="0" w:type="auto"/>
            <w:tcBorders>
              <w:top w:val="nil"/>
              <w:left w:val="nil"/>
              <w:bottom w:val="single" w:sz="4" w:space="0" w:color="auto"/>
              <w:right w:val="single" w:sz="4" w:space="0" w:color="auto"/>
            </w:tcBorders>
            <w:shd w:val="clear" w:color="auto" w:fill="auto"/>
            <w:noWrap/>
            <w:vAlign w:val="center"/>
            <w:hideMark/>
          </w:tcPr>
          <w:p w14:paraId="6BE28ACF" w14:textId="72B4C6B4"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Brush hog/mow</w:t>
            </w:r>
          </w:p>
        </w:tc>
        <w:tc>
          <w:tcPr>
            <w:tcW w:w="0" w:type="auto"/>
            <w:tcBorders>
              <w:top w:val="single" w:sz="4" w:space="0" w:color="70AD47"/>
              <w:left w:val="nil"/>
              <w:bottom w:val="nil"/>
              <w:right w:val="single" w:sz="4" w:space="0" w:color="70AD47"/>
            </w:tcBorders>
            <w:shd w:val="clear" w:color="auto" w:fill="auto"/>
            <w:noWrap/>
            <w:vAlign w:val="center"/>
            <w:hideMark/>
          </w:tcPr>
          <w:p w14:paraId="6CF41CC2" w14:textId="23755551"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color w:val="70AD47"/>
                <w:sz w:val="18"/>
                <w:szCs w:val="18"/>
              </w:rPr>
              <w:t>Cleared in 2023, mow and maintain</w:t>
            </w:r>
          </w:p>
        </w:tc>
      </w:tr>
      <w:tr w:rsidR="007C79FD" w:rsidRPr="007C79FD" w14:paraId="1D233969"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BAB37" w14:textId="0674F81A"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60</w:t>
            </w:r>
          </w:p>
        </w:tc>
        <w:tc>
          <w:tcPr>
            <w:tcW w:w="0" w:type="auto"/>
            <w:tcBorders>
              <w:top w:val="nil"/>
              <w:left w:val="nil"/>
              <w:bottom w:val="single" w:sz="4" w:space="0" w:color="auto"/>
              <w:right w:val="single" w:sz="4" w:space="0" w:color="auto"/>
            </w:tcBorders>
            <w:shd w:val="clear" w:color="auto" w:fill="auto"/>
            <w:noWrap/>
            <w:vAlign w:val="center"/>
            <w:hideMark/>
          </w:tcPr>
          <w:p w14:paraId="1D9445A8" w14:textId="5991181B"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Bonnie Vu Lane</w:t>
            </w:r>
          </w:p>
        </w:tc>
        <w:tc>
          <w:tcPr>
            <w:tcW w:w="0" w:type="auto"/>
            <w:tcBorders>
              <w:top w:val="nil"/>
              <w:left w:val="nil"/>
              <w:bottom w:val="single" w:sz="4" w:space="0" w:color="auto"/>
              <w:right w:val="single" w:sz="4" w:space="0" w:color="auto"/>
            </w:tcBorders>
            <w:shd w:val="clear" w:color="auto" w:fill="auto"/>
            <w:noWrap/>
            <w:vAlign w:val="center"/>
            <w:hideMark/>
          </w:tcPr>
          <w:p w14:paraId="5C410E5A" w14:textId="4ED3397B"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450' from BV and behind #17</w:t>
            </w:r>
          </w:p>
        </w:tc>
        <w:tc>
          <w:tcPr>
            <w:tcW w:w="0" w:type="auto"/>
            <w:tcBorders>
              <w:top w:val="nil"/>
              <w:left w:val="nil"/>
              <w:bottom w:val="single" w:sz="4" w:space="0" w:color="auto"/>
              <w:right w:val="single" w:sz="4" w:space="0" w:color="auto"/>
            </w:tcBorders>
            <w:shd w:val="clear" w:color="auto" w:fill="auto"/>
            <w:noWrap/>
            <w:vAlign w:val="center"/>
            <w:hideMark/>
          </w:tcPr>
          <w:p w14:paraId="46D0881C" w14:textId="770F245B"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96,354</w:t>
            </w:r>
          </w:p>
        </w:tc>
        <w:tc>
          <w:tcPr>
            <w:tcW w:w="0" w:type="auto"/>
            <w:tcBorders>
              <w:top w:val="nil"/>
              <w:left w:val="nil"/>
              <w:bottom w:val="single" w:sz="4" w:space="0" w:color="auto"/>
              <w:right w:val="single" w:sz="4" w:space="0" w:color="auto"/>
            </w:tcBorders>
            <w:shd w:val="clear" w:color="auto" w:fill="auto"/>
            <w:noWrap/>
            <w:vAlign w:val="center"/>
            <w:hideMark/>
          </w:tcPr>
          <w:p w14:paraId="490265D9" w14:textId="6B9B809A"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20' wide easement between #11 &amp; #17</w:t>
            </w:r>
          </w:p>
        </w:tc>
        <w:tc>
          <w:tcPr>
            <w:tcW w:w="0" w:type="auto"/>
            <w:tcBorders>
              <w:top w:val="nil"/>
              <w:left w:val="nil"/>
              <w:bottom w:val="single" w:sz="4" w:space="0" w:color="auto"/>
              <w:right w:val="single" w:sz="4" w:space="0" w:color="auto"/>
            </w:tcBorders>
            <w:shd w:val="clear" w:color="auto" w:fill="auto"/>
            <w:noWrap/>
            <w:vAlign w:val="center"/>
            <w:hideMark/>
          </w:tcPr>
          <w:p w14:paraId="7C0A2133" w14:textId="181A1D0A"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Unknown</w:t>
            </w:r>
          </w:p>
        </w:tc>
        <w:tc>
          <w:tcPr>
            <w:tcW w:w="0" w:type="auto"/>
            <w:tcBorders>
              <w:top w:val="nil"/>
              <w:left w:val="nil"/>
              <w:bottom w:val="single" w:sz="4" w:space="0" w:color="auto"/>
              <w:right w:val="single" w:sz="4" w:space="0" w:color="auto"/>
            </w:tcBorders>
            <w:shd w:val="clear" w:color="auto" w:fill="auto"/>
            <w:noWrap/>
            <w:vAlign w:val="center"/>
            <w:hideMark/>
          </w:tcPr>
          <w:p w14:paraId="2BA8ACE5" w14:textId="65D44061"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Full DPW Clean Out to evaluate</w:t>
            </w:r>
          </w:p>
        </w:tc>
        <w:tc>
          <w:tcPr>
            <w:tcW w:w="0" w:type="auto"/>
            <w:tcBorders>
              <w:top w:val="single" w:sz="4" w:space="0" w:color="70AD47"/>
              <w:left w:val="single" w:sz="4" w:space="0" w:color="auto"/>
              <w:bottom w:val="nil"/>
              <w:right w:val="single" w:sz="4" w:space="0" w:color="70AD47"/>
            </w:tcBorders>
            <w:shd w:val="clear" w:color="auto" w:fill="auto"/>
            <w:noWrap/>
            <w:vAlign w:val="center"/>
            <w:hideMark/>
          </w:tcPr>
          <w:p w14:paraId="00FDA157" w14:textId="6ED9C28F" w:rsidR="007C79FD" w:rsidRPr="007C79FD" w:rsidRDefault="007C79FD" w:rsidP="007C79FD">
            <w:pPr>
              <w:jc w:val="center"/>
              <w:rPr>
                <w:rFonts w:eastAsia="Times New Roman" w:cstheme="minorHAnsi"/>
                <w:color w:val="70AD47"/>
                <w:sz w:val="18"/>
                <w:szCs w:val="18"/>
              </w:rPr>
            </w:pPr>
            <w:r w:rsidRPr="007C79FD">
              <w:rPr>
                <w:rFonts w:eastAsia="Times New Roman" w:cstheme="minorHAnsi"/>
                <w:bCs/>
                <w:color w:val="000000"/>
                <w:sz w:val="18"/>
                <w:szCs w:val="18"/>
              </w:rPr>
              <w:t>Untouched, Still to be cleared</w:t>
            </w:r>
          </w:p>
        </w:tc>
      </w:tr>
      <w:tr w:rsidR="007C79FD" w:rsidRPr="007C79FD" w14:paraId="4B2E684C"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E2A77" w14:textId="1DC895BE"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18</w:t>
            </w:r>
          </w:p>
        </w:tc>
        <w:tc>
          <w:tcPr>
            <w:tcW w:w="0" w:type="auto"/>
            <w:tcBorders>
              <w:top w:val="nil"/>
              <w:left w:val="nil"/>
              <w:bottom w:val="single" w:sz="4" w:space="0" w:color="auto"/>
              <w:right w:val="single" w:sz="4" w:space="0" w:color="auto"/>
            </w:tcBorders>
            <w:shd w:val="clear" w:color="auto" w:fill="auto"/>
            <w:noWrap/>
            <w:vAlign w:val="center"/>
            <w:hideMark/>
          </w:tcPr>
          <w:p w14:paraId="168FFADA" w14:textId="3BC9FA43"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Boxwood Lane</w:t>
            </w:r>
          </w:p>
        </w:tc>
        <w:tc>
          <w:tcPr>
            <w:tcW w:w="0" w:type="auto"/>
            <w:tcBorders>
              <w:top w:val="nil"/>
              <w:left w:val="nil"/>
              <w:bottom w:val="single" w:sz="4" w:space="0" w:color="auto"/>
              <w:right w:val="single" w:sz="4" w:space="0" w:color="auto"/>
            </w:tcBorders>
            <w:shd w:val="clear" w:color="auto" w:fill="auto"/>
            <w:noWrap/>
            <w:vAlign w:val="center"/>
            <w:hideMark/>
          </w:tcPr>
          <w:p w14:paraId="2C97305F" w14:textId="6F329F8F"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Behind even #'s 46 to 58</w:t>
            </w:r>
          </w:p>
        </w:tc>
        <w:tc>
          <w:tcPr>
            <w:tcW w:w="0" w:type="auto"/>
            <w:tcBorders>
              <w:top w:val="nil"/>
              <w:left w:val="nil"/>
              <w:bottom w:val="single" w:sz="4" w:space="0" w:color="auto"/>
              <w:right w:val="single" w:sz="4" w:space="0" w:color="auto"/>
            </w:tcBorders>
            <w:shd w:val="clear" w:color="auto" w:fill="auto"/>
            <w:noWrap/>
            <w:vAlign w:val="center"/>
            <w:hideMark/>
          </w:tcPr>
          <w:p w14:paraId="3F2788AD" w14:textId="60472B4B"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46,000</w:t>
            </w:r>
          </w:p>
        </w:tc>
        <w:tc>
          <w:tcPr>
            <w:tcW w:w="0" w:type="auto"/>
            <w:tcBorders>
              <w:top w:val="nil"/>
              <w:left w:val="nil"/>
              <w:bottom w:val="single" w:sz="4" w:space="0" w:color="auto"/>
              <w:right w:val="single" w:sz="4" w:space="0" w:color="auto"/>
            </w:tcBorders>
            <w:shd w:val="clear" w:color="auto" w:fill="auto"/>
            <w:noWrap/>
            <w:vAlign w:val="center"/>
            <w:hideMark/>
          </w:tcPr>
          <w:p w14:paraId="6AB3185B" w14:textId="3F194D4F"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20' wide easement at #46 north property line</w:t>
            </w:r>
          </w:p>
        </w:tc>
        <w:tc>
          <w:tcPr>
            <w:tcW w:w="0" w:type="auto"/>
            <w:tcBorders>
              <w:top w:val="nil"/>
              <w:left w:val="nil"/>
              <w:bottom w:val="single" w:sz="4" w:space="0" w:color="auto"/>
              <w:right w:val="single" w:sz="4" w:space="0" w:color="auto"/>
            </w:tcBorders>
            <w:shd w:val="clear" w:color="auto" w:fill="auto"/>
            <w:noWrap/>
            <w:vAlign w:val="center"/>
            <w:hideMark/>
          </w:tcPr>
          <w:p w14:paraId="73BA4E25" w14:textId="494EC089"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Fair</w:t>
            </w:r>
          </w:p>
        </w:tc>
        <w:tc>
          <w:tcPr>
            <w:tcW w:w="0" w:type="auto"/>
            <w:tcBorders>
              <w:top w:val="nil"/>
              <w:left w:val="nil"/>
              <w:bottom w:val="single" w:sz="4" w:space="0" w:color="auto"/>
              <w:right w:val="single" w:sz="4" w:space="0" w:color="auto"/>
            </w:tcBorders>
            <w:shd w:val="clear" w:color="auto" w:fill="auto"/>
            <w:noWrap/>
            <w:vAlign w:val="center"/>
            <w:hideMark/>
          </w:tcPr>
          <w:p w14:paraId="4D54E1A5" w14:textId="5FCBB1FC"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Brush hog/mow</w:t>
            </w:r>
          </w:p>
        </w:tc>
        <w:tc>
          <w:tcPr>
            <w:tcW w:w="0" w:type="auto"/>
            <w:tcBorders>
              <w:top w:val="single" w:sz="4" w:space="0" w:color="70AD47"/>
              <w:left w:val="nil"/>
              <w:bottom w:val="nil"/>
              <w:right w:val="single" w:sz="4" w:space="0" w:color="70AD47"/>
            </w:tcBorders>
            <w:shd w:val="clear" w:color="auto" w:fill="auto"/>
            <w:noWrap/>
            <w:vAlign w:val="center"/>
            <w:hideMark/>
          </w:tcPr>
          <w:p w14:paraId="4C6148B0" w14:textId="2AE2C18C"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color w:val="ED7D31"/>
                <w:sz w:val="18"/>
                <w:szCs w:val="18"/>
              </w:rPr>
              <w:t>Untouched, Still to be cleared</w:t>
            </w:r>
          </w:p>
        </w:tc>
      </w:tr>
      <w:tr w:rsidR="007C79FD" w:rsidRPr="007C79FD" w14:paraId="3DB7FB1D"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3F5B7" w14:textId="5827E5B5" w:rsidR="007C79FD" w:rsidRPr="007C79FD" w:rsidRDefault="007C79FD" w:rsidP="007C79FD">
            <w:pPr>
              <w:jc w:val="center"/>
              <w:rPr>
                <w:rFonts w:eastAsia="Times New Roman" w:cstheme="minorHAnsi"/>
                <w:bCs/>
                <w:color w:val="ED7D31"/>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BD6399B" w14:textId="722D4AE8"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Broadview Lane 1</w:t>
            </w:r>
          </w:p>
        </w:tc>
        <w:tc>
          <w:tcPr>
            <w:tcW w:w="0" w:type="auto"/>
            <w:tcBorders>
              <w:top w:val="nil"/>
              <w:left w:val="nil"/>
              <w:bottom w:val="single" w:sz="4" w:space="0" w:color="auto"/>
              <w:right w:val="single" w:sz="4" w:space="0" w:color="auto"/>
            </w:tcBorders>
            <w:shd w:val="clear" w:color="auto" w:fill="auto"/>
            <w:noWrap/>
            <w:vAlign w:val="center"/>
            <w:hideMark/>
          </w:tcPr>
          <w:p w14:paraId="146CDE21" w14:textId="5E890BCB"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Level spreader behind #3 &amp; #5</w:t>
            </w:r>
          </w:p>
        </w:tc>
        <w:tc>
          <w:tcPr>
            <w:tcW w:w="0" w:type="auto"/>
            <w:tcBorders>
              <w:top w:val="nil"/>
              <w:left w:val="nil"/>
              <w:bottom w:val="single" w:sz="4" w:space="0" w:color="auto"/>
              <w:right w:val="single" w:sz="4" w:space="0" w:color="auto"/>
            </w:tcBorders>
            <w:shd w:val="clear" w:color="auto" w:fill="auto"/>
            <w:noWrap/>
            <w:vAlign w:val="center"/>
            <w:hideMark/>
          </w:tcPr>
          <w:p w14:paraId="2F926457" w14:textId="4A965AB0" w:rsidR="007C79FD" w:rsidRPr="007C79FD" w:rsidRDefault="007C79FD" w:rsidP="007C79FD">
            <w:pPr>
              <w:jc w:val="center"/>
              <w:rPr>
                <w:rFonts w:eastAsia="Times New Roman" w:cstheme="minorHAnsi"/>
                <w:bCs/>
                <w:color w:val="ED7D31"/>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E203AF8" w14:textId="03812A66"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 xml:space="preserve">20' wide easement between #3 &amp; </w:t>
            </w:r>
            <w:r w:rsidRPr="007C79FD">
              <w:rPr>
                <w:rFonts w:eastAsia="Times New Roman" w:cstheme="minorHAnsi"/>
                <w:bCs/>
                <w:color w:val="4472C4"/>
                <w:sz w:val="18"/>
                <w:szCs w:val="18"/>
              </w:rPr>
              <w:t>#5</w:t>
            </w:r>
          </w:p>
        </w:tc>
        <w:tc>
          <w:tcPr>
            <w:tcW w:w="0" w:type="auto"/>
            <w:tcBorders>
              <w:top w:val="nil"/>
              <w:left w:val="nil"/>
              <w:bottom w:val="single" w:sz="4" w:space="0" w:color="auto"/>
              <w:right w:val="single" w:sz="4" w:space="0" w:color="auto"/>
            </w:tcBorders>
            <w:shd w:val="clear" w:color="auto" w:fill="auto"/>
            <w:noWrap/>
            <w:vAlign w:val="center"/>
            <w:hideMark/>
          </w:tcPr>
          <w:p w14:paraId="5582FC02" w14:textId="0BB2D504"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Unknown</w:t>
            </w:r>
          </w:p>
        </w:tc>
        <w:tc>
          <w:tcPr>
            <w:tcW w:w="0" w:type="auto"/>
            <w:tcBorders>
              <w:top w:val="nil"/>
              <w:left w:val="nil"/>
              <w:bottom w:val="single" w:sz="4" w:space="0" w:color="auto"/>
              <w:right w:val="single" w:sz="4" w:space="0" w:color="auto"/>
            </w:tcBorders>
            <w:shd w:val="clear" w:color="auto" w:fill="auto"/>
            <w:noWrap/>
            <w:vAlign w:val="center"/>
            <w:hideMark/>
          </w:tcPr>
          <w:p w14:paraId="1D0AB03F" w14:textId="0B110876"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Inspect for flow/blockage</w:t>
            </w:r>
          </w:p>
        </w:tc>
        <w:tc>
          <w:tcPr>
            <w:tcW w:w="0" w:type="auto"/>
            <w:tcBorders>
              <w:top w:val="single" w:sz="4" w:space="0" w:color="70AD47"/>
              <w:left w:val="single" w:sz="4" w:space="0" w:color="auto"/>
              <w:bottom w:val="nil"/>
              <w:right w:val="single" w:sz="4" w:space="0" w:color="70AD47"/>
            </w:tcBorders>
            <w:shd w:val="clear" w:color="auto" w:fill="auto"/>
            <w:noWrap/>
            <w:vAlign w:val="center"/>
            <w:hideMark/>
          </w:tcPr>
          <w:p w14:paraId="3E181A5B" w14:textId="359D451F" w:rsidR="007C79FD" w:rsidRPr="007C79FD" w:rsidRDefault="007C79FD" w:rsidP="007C79FD">
            <w:pPr>
              <w:jc w:val="center"/>
              <w:rPr>
                <w:rFonts w:eastAsia="Times New Roman" w:cstheme="minorHAnsi"/>
                <w:color w:val="ED7D31"/>
                <w:sz w:val="18"/>
                <w:szCs w:val="18"/>
              </w:rPr>
            </w:pPr>
            <w:r w:rsidRPr="007C79FD">
              <w:rPr>
                <w:rFonts w:eastAsia="Times New Roman" w:cstheme="minorHAnsi"/>
                <w:bCs/>
                <w:color w:val="000000"/>
                <w:sz w:val="18"/>
                <w:szCs w:val="18"/>
              </w:rPr>
              <w:t>Pass</w:t>
            </w:r>
          </w:p>
        </w:tc>
      </w:tr>
      <w:tr w:rsidR="007C79FD" w:rsidRPr="007C79FD" w14:paraId="021BBC7A"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94A25" w14:textId="7FBD8D68" w:rsidR="007C79FD" w:rsidRPr="007C79FD" w:rsidRDefault="007C79FD" w:rsidP="007C79FD">
            <w:pPr>
              <w:jc w:val="center"/>
              <w:rPr>
                <w:rFonts w:eastAsia="Times New Roman" w:cstheme="minorHAnsi"/>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90E59A4" w14:textId="369B5F2C"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Broadview Lane 2</w:t>
            </w:r>
          </w:p>
        </w:tc>
        <w:tc>
          <w:tcPr>
            <w:tcW w:w="0" w:type="auto"/>
            <w:tcBorders>
              <w:top w:val="nil"/>
              <w:left w:val="nil"/>
              <w:bottom w:val="single" w:sz="4" w:space="0" w:color="auto"/>
              <w:right w:val="single" w:sz="4" w:space="0" w:color="auto"/>
            </w:tcBorders>
            <w:shd w:val="clear" w:color="auto" w:fill="auto"/>
            <w:noWrap/>
            <w:vAlign w:val="center"/>
            <w:hideMark/>
          </w:tcPr>
          <w:p w14:paraId="0691A726" w14:textId="49F51665"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Level spreader behind #21 &amp; #23</w:t>
            </w:r>
          </w:p>
        </w:tc>
        <w:tc>
          <w:tcPr>
            <w:tcW w:w="0" w:type="auto"/>
            <w:tcBorders>
              <w:top w:val="nil"/>
              <w:left w:val="nil"/>
              <w:bottom w:val="single" w:sz="4" w:space="0" w:color="auto"/>
              <w:right w:val="single" w:sz="4" w:space="0" w:color="auto"/>
            </w:tcBorders>
            <w:shd w:val="clear" w:color="auto" w:fill="auto"/>
            <w:noWrap/>
            <w:vAlign w:val="center"/>
            <w:hideMark/>
          </w:tcPr>
          <w:p w14:paraId="1CC6039F" w14:textId="25E6B98E" w:rsidR="007C79FD" w:rsidRPr="007C79FD" w:rsidRDefault="007C79FD" w:rsidP="007C79FD">
            <w:pPr>
              <w:jc w:val="center"/>
              <w:rPr>
                <w:rFonts w:eastAsia="Times New Roman" w:cstheme="minorHAnsi"/>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385A1AE" w14:textId="06B0E3F2"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 xml:space="preserve">20' wide easement between </w:t>
            </w:r>
            <w:r w:rsidRPr="007C79FD">
              <w:rPr>
                <w:rFonts w:eastAsia="Times New Roman" w:cstheme="minorHAnsi"/>
                <w:bCs/>
                <w:color w:val="4472C4"/>
                <w:sz w:val="18"/>
                <w:szCs w:val="18"/>
              </w:rPr>
              <w:t>#21 &amp; #23</w:t>
            </w:r>
          </w:p>
        </w:tc>
        <w:tc>
          <w:tcPr>
            <w:tcW w:w="0" w:type="auto"/>
            <w:tcBorders>
              <w:top w:val="nil"/>
              <w:left w:val="nil"/>
              <w:bottom w:val="single" w:sz="4" w:space="0" w:color="auto"/>
              <w:right w:val="single" w:sz="4" w:space="0" w:color="auto"/>
            </w:tcBorders>
            <w:shd w:val="clear" w:color="auto" w:fill="auto"/>
            <w:noWrap/>
            <w:vAlign w:val="center"/>
            <w:hideMark/>
          </w:tcPr>
          <w:p w14:paraId="689895E1" w14:textId="756AAB1C"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Unknown</w:t>
            </w:r>
          </w:p>
        </w:tc>
        <w:tc>
          <w:tcPr>
            <w:tcW w:w="0" w:type="auto"/>
            <w:tcBorders>
              <w:top w:val="nil"/>
              <w:left w:val="nil"/>
              <w:bottom w:val="single" w:sz="4" w:space="0" w:color="auto"/>
              <w:right w:val="single" w:sz="4" w:space="0" w:color="auto"/>
            </w:tcBorders>
            <w:shd w:val="clear" w:color="auto" w:fill="auto"/>
            <w:noWrap/>
            <w:vAlign w:val="center"/>
            <w:hideMark/>
          </w:tcPr>
          <w:p w14:paraId="40BADABD" w14:textId="032D488E"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Inspect for flow/blockage</w:t>
            </w:r>
          </w:p>
        </w:tc>
        <w:tc>
          <w:tcPr>
            <w:tcW w:w="0" w:type="auto"/>
            <w:tcBorders>
              <w:top w:val="single" w:sz="4" w:space="0" w:color="70AD47"/>
              <w:left w:val="nil"/>
              <w:bottom w:val="nil"/>
              <w:right w:val="single" w:sz="4" w:space="0" w:color="70AD47"/>
            </w:tcBorders>
            <w:shd w:val="clear" w:color="auto" w:fill="auto"/>
            <w:noWrap/>
            <w:vAlign w:val="center"/>
            <w:hideMark/>
          </w:tcPr>
          <w:p w14:paraId="5B66641E" w14:textId="26A10B84"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Pass</w:t>
            </w:r>
          </w:p>
        </w:tc>
      </w:tr>
      <w:tr w:rsidR="007C79FD" w:rsidRPr="007C79FD" w14:paraId="06482A7F"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A452C" w14:textId="0B437EEE"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73DC934F" w14:textId="55C5B4AE"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Candace Drive</w:t>
            </w:r>
          </w:p>
        </w:tc>
        <w:tc>
          <w:tcPr>
            <w:tcW w:w="0" w:type="auto"/>
            <w:tcBorders>
              <w:top w:val="nil"/>
              <w:left w:val="nil"/>
              <w:bottom w:val="single" w:sz="4" w:space="0" w:color="auto"/>
              <w:right w:val="single" w:sz="4" w:space="0" w:color="auto"/>
            </w:tcBorders>
            <w:shd w:val="clear" w:color="auto" w:fill="auto"/>
            <w:noWrap/>
            <w:vAlign w:val="center"/>
            <w:hideMark/>
          </w:tcPr>
          <w:p w14:paraId="700C24DF" w14:textId="5B1FFEA4"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Rear 2/3 of #2 Tramita Court lot</w:t>
            </w:r>
          </w:p>
        </w:tc>
        <w:tc>
          <w:tcPr>
            <w:tcW w:w="0" w:type="auto"/>
            <w:tcBorders>
              <w:top w:val="nil"/>
              <w:left w:val="nil"/>
              <w:bottom w:val="single" w:sz="4" w:space="0" w:color="auto"/>
              <w:right w:val="single" w:sz="4" w:space="0" w:color="auto"/>
            </w:tcBorders>
            <w:shd w:val="clear" w:color="auto" w:fill="auto"/>
            <w:noWrap/>
            <w:vAlign w:val="center"/>
            <w:hideMark/>
          </w:tcPr>
          <w:p w14:paraId="1CEF83DD" w14:textId="7578C339"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15,330</w:t>
            </w:r>
          </w:p>
        </w:tc>
        <w:tc>
          <w:tcPr>
            <w:tcW w:w="0" w:type="auto"/>
            <w:tcBorders>
              <w:top w:val="nil"/>
              <w:left w:val="nil"/>
              <w:bottom w:val="single" w:sz="4" w:space="0" w:color="auto"/>
              <w:right w:val="single" w:sz="4" w:space="0" w:color="auto"/>
            </w:tcBorders>
            <w:shd w:val="clear" w:color="auto" w:fill="auto"/>
            <w:noWrap/>
            <w:vAlign w:val="center"/>
            <w:hideMark/>
          </w:tcPr>
          <w:p w14:paraId="2BA26AB6" w14:textId="05EDB1E5"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Direct from Tramita Ct culdesac, fenced area</w:t>
            </w:r>
          </w:p>
        </w:tc>
        <w:tc>
          <w:tcPr>
            <w:tcW w:w="0" w:type="auto"/>
            <w:tcBorders>
              <w:top w:val="nil"/>
              <w:left w:val="nil"/>
              <w:bottom w:val="single" w:sz="4" w:space="0" w:color="auto"/>
              <w:right w:val="single" w:sz="4" w:space="0" w:color="auto"/>
            </w:tcBorders>
            <w:shd w:val="clear" w:color="auto" w:fill="auto"/>
            <w:noWrap/>
            <w:vAlign w:val="center"/>
            <w:hideMark/>
          </w:tcPr>
          <w:p w14:paraId="10E48F27" w14:textId="27C6C2CE"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Fair</w:t>
            </w:r>
          </w:p>
        </w:tc>
        <w:tc>
          <w:tcPr>
            <w:tcW w:w="0" w:type="auto"/>
            <w:tcBorders>
              <w:top w:val="nil"/>
              <w:left w:val="nil"/>
              <w:bottom w:val="single" w:sz="4" w:space="0" w:color="auto"/>
              <w:right w:val="single" w:sz="4" w:space="0" w:color="auto"/>
            </w:tcBorders>
            <w:shd w:val="clear" w:color="auto" w:fill="auto"/>
            <w:noWrap/>
            <w:vAlign w:val="center"/>
            <w:hideMark/>
          </w:tcPr>
          <w:p w14:paraId="2B548623" w14:textId="29B5B5A8"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Brush hog/mow</w:t>
            </w:r>
          </w:p>
        </w:tc>
        <w:tc>
          <w:tcPr>
            <w:tcW w:w="0" w:type="auto"/>
            <w:tcBorders>
              <w:top w:val="single" w:sz="4" w:space="0" w:color="70AD47"/>
              <w:left w:val="nil"/>
              <w:bottom w:val="nil"/>
              <w:right w:val="single" w:sz="4" w:space="0" w:color="70AD47"/>
            </w:tcBorders>
            <w:shd w:val="clear" w:color="auto" w:fill="auto"/>
            <w:noWrap/>
            <w:vAlign w:val="center"/>
            <w:hideMark/>
          </w:tcPr>
          <w:p w14:paraId="64AAC4AE" w14:textId="0B2F0A38"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color w:val="ED7D31"/>
                <w:sz w:val="18"/>
                <w:szCs w:val="18"/>
              </w:rPr>
              <w:t>Untouched, not a town basin</w:t>
            </w:r>
          </w:p>
        </w:tc>
      </w:tr>
      <w:tr w:rsidR="007C79FD" w:rsidRPr="007C79FD" w14:paraId="537993AA"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2F11A" w14:textId="09AAB4D2"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70AD47"/>
                <w:sz w:val="18"/>
                <w:szCs w:val="18"/>
              </w:rPr>
              <w:t>39</w:t>
            </w:r>
          </w:p>
        </w:tc>
        <w:tc>
          <w:tcPr>
            <w:tcW w:w="0" w:type="auto"/>
            <w:tcBorders>
              <w:top w:val="nil"/>
              <w:left w:val="nil"/>
              <w:bottom w:val="single" w:sz="4" w:space="0" w:color="auto"/>
              <w:right w:val="single" w:sz="4" w:space="0" w:color="auto"/>
            </w:tcBorders>
            <w:shd w:val="clear" w:color="auto" w:fill="auto"/>
            <w:noWrap/>
            <w:vAlign w:val="center"/>
            <w:hideMark/>
          </w:tcPr>
          <w:p w14:paraId="3538374E" w14:textId="7354FA6E"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70AD47"/>
                <w:sz w:val="18"/>
                <w:szCs w:val="18"/>
              </w:rPr>
              <w:t>Carriage Drive</w:t>
            </w:r>
          </w:p>
        </w:tc>
        <w:tc>
          <w:tcPr>
            <w:tcW w:w="0" w:type="auto"/>
            <w:tcBorders>
              <w:top w:val="nil"/>
              <w:left w:val="nil"/>
              <w:bottom w:val="single" w:sz="4" w:space="0" w:color="auto"/>
              <w:right w:val="single" w:sz="4" w:space="0" w:color="auto"/>
            </w:tcBorders>
            <w:shd w:val="clear" w:color="auto" w:fill="auto"/>
            <w:noWrap/>
            <w:vAlign w:val="center"/>
            <w:hideMark/>
          </w:tcPr>
          <w:p w14:paraId="48AE8267" w14:textId="2655E92D"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70AD47"/>
                <w:sz w:val="18"/>
                <w:szCs w:val="18"/>
              </w:rPr>
              <w:t>North end, just beyond culdesac</w:t>
            </w:r>
          </w:p>
        </w:tc>
        <w:tc>
          <w:tcPr>
            <w:tcW w:w="0" w:type="auto"/>
            <w:tcBorders>
              <w:top w:val="nil"/>
              <w:left w:val="nil"/>
              <w:bottom w:val="single" w:sz="4" w:space="0" w:color="auto"/>
              <w:right w:val="single" w:sz="4" w:space="0" w:color="auto"/>
            </w:tcBorders>
            <w:shd w:val="clear" w:color="auto" w:fill="auto"/>
            <w:noWrap/>
            <w:vAlign w:val="center"/>
            <w:hideMark/>
          </w:tcPr>
          <w:p w14:paraId="69CD85CD" w14:textId="3743CBB9"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70AD47"/>
                <w:sz w:val="18"/>
                <w:szCs w:val="18"/>
              </w:rPr>
              <w:t>160</w:t>
            </w:r>
          </w:p>
        </w:tc>
        <w:tc>
          <w:tcPr>
            <w:tcW w:w="0" w:type="auto"/>
            <w:tcBorders>
              <w:top w:val="nil"/>
              <w:left w:val="nil"/>
              <w:bottom w:val="single" w:sz="4" w:space="0" w:color="auto"/>
              <w:right w:val="single" w:sz="4" w:space="0" w:color="auto"/>
            </w:tcBorders>
            <w:shd w:val="clear" w:color="auto" w:fill="auto"/>
            <w:noWrap/>
            <w:vAlign w:val="center"/>
            <w:hideMark/>
          </w:tcPr>
          <w:p w14:paraId="0C930841" w14:textId="62CBDE25"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70AD47"/>
                <w:sz w:val="18"/>
                <w:szCs w:val="18"/>
              </w:rPr>
              <w:t>Direct from Carriage Dr culdesac</w:t>
            </w:r>
          </w:p>
        </w:tc>
        <w:tc>
          <w:tcPr>
            <w:tcW w:w="0" w:type="auto"/>
            <w:tcBorders>
              <w:top w:val="nil"/>
              <w:left w:val="nil"/>
              <w:bottom w:val="single" w:sz="4" w:space="0" w:color="auto"/>
              <w:right w:val="single" w:sz="4" w:space="0" w:color="auto"/>
            </w:tcBorders>
            <w:shd w:val="clear" w:color="auto" w:fill="auto"/>
            <w:noWrap/>
            <w:vAlign w:val="center"/>
            <w:hideMark/>
          </w:tcPr>
          <w:p w14:paraId="7FB065F9" w14:textId="64C9A329"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70AD47"/>
                <w:sz w:val="18"/>
                <w:szCs w:val="18"/>
              </w:rPr>
              <w:t>Poor</w:t>
            </w:r>
          </w:p>
        </w:tc>
        <w:tc>
          <w:tcPr>
            <w:tcW w:w="0" w:type="auto"/>
            <w:tcBorders>
              <w:top w:val="nil"/>
              <w:left w:val="nil"/>
              <w:bottom w:val="single" w:sz="4" w:space="0" w:color="auto"/>
              <w:right w:val="single" w:sz="4" w:space="0" w:color="auto"/>
            </w:tcBorders>
            <w:shd w:val="clear" w:color="auto" w:fill="auto"/>
            <w:noWrap/>
            <w:vAlign w:val="center"/>
            <w:hideMark/>
          </w:tcPr>
          <w:p w14:paraId="2D4502C9" w14:textId="6151091C"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70AD47"/>
                <w:sz w:val="18"/>
                <w:szCs w:val="18"/>
              </w:rPr>
              <w:t>Vegitation Management</w:t>
            </w:r>
          </w:p>
        </w:tc>
        <w:tc>
          <w:tcPr>
            <w:tcW w:w="0" w:type="auto"/>
            <w:tcBorders>
              <w:top w:val="single" w:sz="4" w:space="0" w:color="70AD47"/>
              <w:left w:val="nil"/>
              <w:bottom w:val="nil"/>
              <w:right w:val="single" w:sz="4" w:space="0" w:color="70AD47"/>
            </w:tcBorders>
            <w:shd w:val="clear" w:color="auto" w:fill="auto"/>
            <w:noWrap/>
            <w:vAlign w:val="center"/>
            <w:hideMark/>
          </w:tcPr>
          <w:p w14:paraId="4B88A047" w14:textId="70171A89" w:rsidR="007C79FD" w:rsidRPr="007C79FD" w:rsidRDefault="007C79FD" w:rsidP="007C79FD">
            <w:pPr>
              <w:jc w:val="center"/>
              <w:rPr>
                <w:rFonts w:eastAsia="Times New Roman" w:cstheme="minorHAnsi"/>
                <w:color w:val="ED7D31"/>
                <w:sz w:val="18"/>
                <w:szCs w:val="18"/>
              </w:rPr>
            </w:pPr>
            <w:r w:rsidRPr="007C79FD">
              <w:rPr>
                <w:rFonts w:eastAsia="Times New Roman" w:cstheme="minorHAnsi"/>
                <w:color w:val="70AD47"/>
                <w:sz w:val="18"/>
                <w:szCs w:val="18"/>
              </w:rPr>
              <w:t>Clean &amp; maintain</w:t>
            </w:r>
          </w:p>
        </w:tc>
      </w:tr>
      <w:tr w:rsidR="007C79FD" w:rsidRPr="007C79FD" w14:paraId="19A991D4"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2D2B8" w14:textId="6771CF2F"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48</w:t>
            </w:r>
          </w:p>
        </w:tc>
        <w:tc>
          <w:tcPr>
            <w:tcW w:w="0" w:type="auto"/>
            <w:tcBorders>
              <w:top w:val="nil"/>
              <w:left w:val="nil"/>
              <w:bottom w:val="single" w:sz="4" w:space="0" w:color="auto"/>
              <w:right w:val="single" w:sz="4" w:space="0" w:color="auto"/>
            </w:tcBorders>
            <w:shd w:val="clear" w:color="auto" w:fill="auto"/>
            <w:noWrap/>
            <w:vAlign w:val="center"/>
            <w:hideMark/>
          </w:tcPr>
          <w:p w14:paraId="24FAE79D" w14:textId="175E7BEE"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Cedar Vale Drive 1</w:t>
            </w:r>
          </w:p>
        </w:tc>
        <w:tc>
          <w:tcPr>
            <w:tcW w:w="0" w:type="auto"/>
            <w:tcBorders>
              <w:top w:val="nil"/>
              <w:left w:val="nil"/>
              <w:bottom w:val="single" w:sz="4" w:space="0" w:color="auto"/>
              <w:right w:val="single" w:sz="4" w:space="0" w:color="auto"/>
            </w:tcBorders>
            <w:shd w:val="clear" w:color="auto" w:fill="auto"/>
            <w:noWrap/>
            <w:vAlign w:val="center"/>
            <w:hideMark/>
          </w:tcPr>
          <w:p w14:paraId="489434CC" w14:textId="08464819"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 xml:space="preserve">Between </w:t>
            </w:r>
            <w:r w:rsidRPr="007C79FD">
              <w:rPr>
                <w:rFonts w:eastAsia="Times New Roman" w:cstheme="minorHAnsi"/>
                <w:bCs/>
                <w:color w:val="4472C4"/>
                <w:sz w:val="18"/>
                <w:szCs w:val="18"/>
              </w:rPr>
              <w:t>#27</w:t>
            </w:r>
            <w:r w:rsidRPr="007C79FD">
              <w:rPr>
                <w:rFonts w:eastAsia="Times New Roman" w:cstheme="minorHAnsi"/>
                <w:bCs/>
                <w:color w:val="70AD47"/>
                <w:sz w:val="18"/>
                <w:szCs w:val="18"/>
              </w:rPr>
              <w:t xml:space="preserve"> &amp; #31</w:t>
            </w:r>
          </w:p>
        </w:tc>
        <w:tc>
          <w:tcPr>
            <w:tcW w:w="0" w:type="auto"/>
            <w:tcBorders>
              <w:top w:val="nil"/>
              <w:left w:val="nil"/>
              <w:bottom w:val="single" w:sz="4" w:space="0" w:color="auto"/>
              <w:right w:val="single" w:sz="4" w:space="0" w:color="auto"/>
            </w:tcBorders>
            <w:shd w:val="clear" w:color="auto" w:fill="auto"/>
            <w:noWrap/>
            <w:vAlign w:val="center"/>
            <w:hideMark/>
          </w:tcPr>
          <w:p w14:paraId="78BA49E0" w14:textId="797E2737"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3,000</w:t>
            </w:r>
          </w:p>
        </w:tc>
        <w:tc>
          <w:tcPr>
            <w:tcW w:w="0" w:type="auto"/>
            <w:tcBorders>
              <w:top w:val="nil"/>
              <w:left w:val="nil"/>
              <w:bottom w:val="single" w:sz="4" w:space="0" w:color="auto"/>
              <w:right w:val="single" w:sz="4" w:space="0" w:color="auto"/>
            </w:tcBorders>
            <w:shd w:val="clear" w:color="auto" w:fill="auto"/>
            <w:noWrap/>
            <w:vAlign w:val="center"/>
            <w:hideMark/>
          </w:tcPr>
          <w:p w14:paraId="1DB1196D" w14:textId="386CA6AF"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Direct from CV Dr, fenced off</w:t>
            </w:r>
          </w:p>
        </w:tc>
        <w:tc>
          <w:tcPr>
            <w:tcW w:w="0" w:type="auto"/>
            <w:tcBorders>
              <w:top w:val="nil"/>
              <w:left w:val="nil"/>
              <w:bottom w:val="single" w:sz="4" w:space="0" w:color="auto"/>
              <w:right w:val="single" w:sz="4" w:space="0" w:color="auto"/>
            </w:tcBorders>
            <w:shd w:val="clear" w:color="auto" w:fill="auto"/>
            <w:noWrap/>
            <w:vAlign w:val="center"/>
            <w:hideMark/>
          </w:tcPr>
          <w:p w14:paraId="2E293899" w14:textId="1F201DAC"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Overgrown</w:t>
            </w:r>
          </w:p>
        </w:tc>
        <w:tc>
          <w:tcPr>
            <w:tcW w:w="0" w:type="auto"/>
            <w:tcBorders>
              <w:top w:val="nil"/>
              <w:left w:val="nil"/>
              <w:bottom w:val="single" w:sz="4" w:space="0" w:color="auto"/>
              <w:right w:val="single" w:sz="4" w:space="0" w:color="auto"/>
            </w:tcBorders>
            <w:shd w:val="clear" w:color="auto" w:fill="auto"/>
            <w:noWrap/>
            <w:vAlign w:val="center"/>
            <w:hideMark/>
          </w:tcPr>
          <w:p w14:paraId="7E6D22CA" w14:textId="766B2CEA"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Full DPW Clean Out to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3BDC9E16" w14:textId="0CE91466" w:rsidR="007C79FD" w:rsidRPr="007C79FD" w:rsidRDefault="007C79FD" w:rsidP="007C79FD">
            <w:pPr>
              <w:jc w:val="center"/>
              <w:rPr>
                <w:rFonts w:eastAsia="Times New Roman" w:cstheme="minorHAnsi"/>
                <w:color w:val="70AD47"/>
                <w:sz w:val="18"/>
                <w:szCs w:val="18"/>
              </w:rPr>
            </w:pPr>
            <w:r w:rsidRPr="007C79FD">
              <w:rPr>
                <w:rFonts w:eastAsia="Times New Roman" w:cstheme="minorHAnsi"/>
                <w:color w:val="70AD47"/>
                <w:sz w:val="18"/>
                <w:szCs w:val="18"/>
              </w:rPr>
              <w:t>Cleared in 2023, mow &amp; maintain. Fence?</w:t>
            </w:r>
          </w:p>
        </w:tc>
      </w:tr>
      <w:tr w:rsidR="007C79FD" w:rsidRPr="007C79FD" w14:paraId="6484F9B6"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C31B5" w14:textId="41BCED72"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49</w:t>
            </w:r>
          </w:p>
        </w:tc>
        <w:tc>
          <w:tcPr>
            <w:tcW w:w="0" w:type="auto"/>
            <w:tcBorders>
              <w:top w:val="nil"/>
              <w:left w:val="nil"/>
              <w:bottom w:val="single" w:sz="4" w:space="0" w:color="auto"/>
              <w:right w:val="single" w:sz="4" w:space="0" w:color="auto"/>
            </w:tcBorders>
            <w:shd w:val="clear" w:color="auto" w:fill="auto"/>
            <w:noWrap/>
            <w:vAlign w:val="center"/>
            <w:hideMark/>
          </w:tcPr>
          <w:p w14:paraId="1B1BAF5E" w14:textId="502FE943"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Cedar Vale Drive 2</w:t>
            </w:r>
          </w:p>
        </w:tc>
        <w:tc>
          <w:tcPr>
            <w:tcW w:w="0" w:type="auto"/>
            <w:tcBorders>
              <w:top w:val="nil"/>
              <w:left w:val="nil"/>
              <w:bottom w:val="single" w:sz="4" w:space="0" w:color="auto"/>
              <w:right w:val="single" w:sz="4" w:space="0" w:color="auto"/>
            </w:tcBorders>
            <w:shd w:val="clear" w:color="auto" w:fill="auto"/>
            <w:noWrap/>
            <w:vAlign w:val="center"/>
            <w:hideMark/>
          </w:tcPr>
          <w:p w14:paraId="10236EFC" w14:textId="0369A0B0"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Between #35 &amp; #36</w:t>
            </w:r>
          </w:p>
        </w:tc>
        <w:tc>
          <w:tcPr>
            <w:tcW w:w="0" w:type="auto"/>
            <w:tcBorders>
              <w:top w:val="nil"/>
              <w:left w:val="nil"/>
              <w:bottom w:val="single" w:sz="4" w:space="0" w:color="auto"/>
              <w:right w:val="single" w:sz="4" w:space="0" w:color="auto"/>
            </w:tcBorders>
            <w:shd w:val="clear" w:color="auto" w:fill="auto"/>
            <w:noWrap/>
            <w:vAlign w:val="center"/>
            <w:hideMark/>
          </w:tcPr>
          <w:p w14:paraId="3A65781D" w14:textId="5071012F"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14:paraId="61BDBDB6" w14:textId="3D00056D"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Direct from CV Dr culdesac, fenced off</w:t>
            </w:r>
          </w:p>
        </w:tc>
        <w:tc>
          <w:tcPr>
            <w:tcW w:w="0" w:type="auto"/>
            <w:tcBorders>
              <w:top w:val="nil"/>
              <w:left w:val="nil"/>
              <w:bottom w:val="single" w:sz="4" w:space="0" w:color="auto"/>
              <w:right w:val="single" w:sz="4" w:space="0" w:color="auto"/>
            </w:tcBorders>
            <w:shd w:val="clear" w:color="auto" w:fill="auto"/>
            <w:noWrap/>
            <w:vAlign w:val="center"/>
            <w:hideMark/>
          </w:tcPr>
          <w:p w14:paraId="4723CC67" w14:textId="6E71EE54"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Overgrown</w:t>
            </w:r>
          </w:p>
        </w:tc>
        <w:tc>
          <w:tcPr>
            <w:tcW w:w="0" w:type="auto"/>
            <w:tcBorders>
              <w:top w:val="nil"/>
              <w:left w:val="nil"/>
              <w:bottom w:val="single" w:sz="4" w:space="0" w:color="auto"/>
              <w:right w:val="single" w:sz="4" w:space="0" w:color="auto"/>
            </w:tcBorders>
            <w:shd w:val="clear" w:color="auto" w:fill="auto"/>
            <w:noWrap/>
            <w:vAlign w:val="center"/>
            <w:hideMark/>
          </w:tcPr>
          <w:p w14:paraId="43656ABA" w14:textId="25DEE0CC"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Full DPW Clean Out to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24BC3D36" w14:textId="501ABEC6" w:rsidR="007C79FD" w:rsidRPr="007C79FD" w:rsidRDefault="007C79FD" w:rsidP="007C79FD">
            <w:pPr>
              <w:jc w:val="center"/>
              <w:rPr>
                <w:rFonts w:eastAsia="Times New Roman" w:cstheme="minorHAnsi"/>
                <w:color w:val="70AD47"/>
                <w:sz w:val="18"/>
                <w:szCs w:val="18"/>
              </w:rPr>
            </w:pPr>
            <w:r w:rsidRPr="007C79FD">
              <w:rPr>
                <w:rFonts w:eastAsia="Times New Roman" w:cstheme="minorHAnsi"/>
                <w:color w:val="70AD47"/>
                <w:sz w:val="18"/>
                <w:szCs w:val="18"/>
              </w:rPr>
              <w:t>Cleared in 2023, mow &amp; maintain. Fence?</w:t>
            </w:r>
          </w:p>
        </w:tc>
      </w:tr>
      <w:tr w:rsidR="007C79FD" w:rsidRPr="007C79FD" w14:paraId="2CF2C1FF"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CA4B1" w14:textId="2D2A270D"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13</w:t>
            </w:r>
          </w:p>
        </w:tc>
        <w:tc>
          <w:tcPr>
            <w:tcW w:w="0" w:type="auto"/>
            <w:tcBorders>
              <w:top w:val="nil"/>
              <w:left w:val="nil"/>
              <w:bottom w:val="single" w:sz="4" w:space="0" w:color="auto"/>
              <w:right w:val="single" w:sz="4" w:space="0" w:color="auto"/>
            </w:tcBorders>
            <w:shd w:val="clear" w:color="auto" w:fill="auto"/>
            <w:noWrap/>
            <w:vAlign w:val="center"/>
            <w:hideMark/>
          </w:tcPr>
          <w:p w14:paraId="4EF6F184" w14:textId="4F692416"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Chapin Road</w:t>
            </w:r>
          </w:p>
        </w:tc>
        <w:tc>
          <w:tcPr>
            <w:tcW w:w="0" w:type="auto"/>
            <w:tcBorders>
              <w:top w:val="nil"/>
              <w:left w:val="nil"/>
              <w:bottom w:val="single" w:sz="4" w:space="0" w:color="auto"/>
              <w:right w:val="single" w:sz="4" w:space="0" w:color="auto"/>
            </w:tcBorders>
            <w:shd w:val="clear" w:color="auto" w:fill="auto"/>
            <w:noWrap/>
            <w:vAlign w:val="center"/>
            <w:hideMark/>
          </w:tcPr>
          <w:p w14:paraId="729C3F46" w14:textId="2DEB0C8C"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On #32 &amp; #36 property line</w:t>
            </w:r>
          </w:p>
        </w:tc>
        <w:tc>
          <w:tcPr>
            <w:tcW w:w="0" w:type="auto"/>
            <w:tcBorders>
              <w:top w:val="nil"/>
              <w:left w:val="nil"/>
              <w:bottom w:val="single" w:sz="4" w:space="0" w:color="auto"/>
              <w:right w:val="single" w:sz="4" w:space="0" w:color="auto"/>
            </w:tcBorders>
            <w:shd w:val="clear" w:color="auto" w:fill="auto"/>
            <w:noWrap/>
            <w:vAlign w:val="center"/>
            <w:hideMark/>
          </w:tcPr>
          <w:p w14:paraId="6F3456F7" w14:textId="04609F91"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26,356</w:t>
            </w:r>
          </w:p>
        </w:tc>
        <w:tc>
          <w:tcPr>
            <w:tcW w:w="0" w:type="auto"/>
            <w:tcBorders>
              <w:top w:val="nil"/>
              <w:left w:val="nil"/>
              <w:bottom w:val="single" w:sz="4" w:space="0" w:color="auto"/>
              <w:right w:val="single" w:sz="4" w:space="0" w:color="auto"/>
            </w:tcBorders>
            <w:shd w:val="clear" w:color="auto" w:fill="auto"/>
            <w:noWrap/>
            <w:vAlign w:val="center"/>
            <w:hideMark/>
          </w:tcPr>
          <w:p w14:paraId="45F9295B" w14:textId="7939B610"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Easement through #36, thru woods</w:t>
            </w:r>
          </w:p>
        </w:tc>
        <w:tc>
          <w:tcPr>
            <w:tcW w:w="0" w:type="auto"/>
            <w:tcBorders>
              <w:top w:val="nil"/>
              <w:left w:val="nil"/>
              <w:bottom w:val="single" w:sz="4" w:space="0" w:color="auto"/>
              <w:right w:val="single" w:sz="4" w:space="0" w:color="auto"/>
            </w:tcBorders>
            <w:shd w:val="clear" w:color="auto" w:fill="auto"/>
            <w:noWrap/>
            <w:vAlign w:val="center"/>
            <w:hideMark/>
          </w:tcPr>
          <w:p w14:paraId="02B469FE" w14:textId="48B18AA7"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Unknown</w:t>
            </w:r>
          </w:p>
        </w:tc>
        <w:tc>
          <w:tcPr>
            <w:tcW w:w="0" w:type="auto"/>
            <w:tcBorders>
              <w:top w:val="nil"/>
              <w:left w:val="nil"/>
              <w:bottom w:val="single" w:sz="4" w:space="0" w:color="auto"/>
              <w:right w:val="single" w:sz="4" w:space="0" w:color="auto"/>
            </w:tcBorders>
            <w:shd w:val="clear" w:color="auto" w:fill="auto"/>
            <w:noWrap/>
            <w:vAlign w:val="center"/>
            <w:hideMark/>
          </w:tcPr>
          <w:p w14:paraId="5E52F842" w14:textId="34EE1571"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Full DPW Clean Out to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300AE4A8" w14:textId="5D2C2383" w:rsidR="007C79FD" w:rsidRPr="007C79FD" w:rsidRDefault="007C79FD" w:rsidP="007C79FD">
            <w:pPr>
              <w:jc w:val="center"/>
              <w:rPr>
                <w:rFonts w:eastAsia="Times New Roman" w:cstheme="minorHAnsi"/>
                <w:color w:val="70AD47"/>
                <w:sz w:val="18"/>
                <w:szCs w:val="18"/>
              </w:rPr>
            </w:pPr>
            <w:r w:rsidRPr="007C79FD">
              <w:rPr>
                <w:rFonts w:eastAsia="Times New Roman" w:cstheme="minorHAnsi"/>
                <w:color w:val="70AD47"/>
                <w:sz w:val="18"/>
                <w:szCs w:val="18"/>
              </w:rPr>
              <w:t>Cleared in 2023, mow &amp; maintain</w:t>
            </w:r>
          </w:p>
        </w:tc>
      </w:tr>
      <w:tr w:rsidR="007C79FD" w:rsidRPr="007C79FD" w14:paraId="02842DE3"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9199E" w14:textId="240C07BA"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51</w:t>
            </w:r>
          </w:p>
        </w:tc>
        <w:tc>
          <w:tcPr>
            <w:tcW w:w="0" w:type="auto"/>
            <w:tcBorders>
              <w:top w:val="nil"/>
              <w:left w:val="nil"/>
              <w:bottom w:val="single" w:sz="4" w:space="0" w:color="auto"/>
              <w:right w:val="single" w:sz="4" w:space="0" w:color="auto"/>
            </w:tcBorders>
            <w:shd w:val="clear" w:color="auto" w:fill="auto"/>
            <w:noWrap/>
            <w:vAlign w:val="center"/>
            <w:hideMark/>
          </w:tcPr>
          <w:p w14:paraId="1028B544" w14:textId="6AAFBC30"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Colonial Ridge Drive 1</w:t>
            </w:r>
          </w:p>
        </w:tc>
        <w:tc>
          <w:tcPr>
            <w:tcW w:w="0" w:type="auto"/>
            <w:tcBorders>
              <w:top w:val="nil"/>
              <w:left w:val="nil"/>
              <w:bottom w:val="single" w:sz="4" w:space="0" w:color="auto"/>
              <w:right w:val="single" w:sz="4" w:space="0" w:color="auto"/>
            </w:tcBorders>
            <w:shd w:val="clear" w:color="auto" w:fill="auto"/>
            <w:noWrap/>
            <w:vAlign w:val="center"/>
            <w:hideMark/>
          </w:tcPr>
          <w:p w14:paraId="04BEB6B7" w14:textId="34F5605B"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Between Rt 55 &amp; #1 CR</w:t>
            </w:r>
          </w:p>
        </w:tc>
        <w:tc>
          <w:tcPr>
            <w:tcW w:w="0" w:type="auto"/>
            <w:tcBorders>
              <w:top w:val="nil"/>
              <w:left w:val="nil"/>
              <w:bottom w:val="single" w:sz="4" w:space="0" w:color="auto"/>
              <w:right w:val="single" w:sz="4" w:space="0" w:color="auto"/>
            </w:tcBorders>
            <w:shd w:val="clear" w:color="auto" w:fill="auto"/>
            <w:noWrap/>
            <w:vAlign w:val="center"/>
            <w:hideMark/>
          </w:tcPr>
          <w:p w14:paraId="2374491F" w14:textId="3EECB328"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4,392</w:t>
            </w:r>
          </w:p>
        </w:tc>
        <w:tc>
          <w:tcPr>
            <w:tcW w:w="0" w:type="auto"/>
            <w:tcBorders>
              <w:top w:val="nil"/>
              <w:left w:val="nil"/>
              <w:bottom w:val="single" w:sz="4" w:space="0" w:color="auto"/>
              <w:right w:val="single" w:sz="4" w:space="0" w:color="auto"/>
            </w:tcBorders>
            <w:shd w:val="clear" w:color="auto" w:fill="auto"/>
            <w:noWrap/>
            <w:vAlign w:val="center"/>
            <w:hideMark/>
          </w:tcPr>
          <w:p w14:paraId="3F25FE68" w14:textId="738FBF55"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Direct from Rt 55 and/or CR Dr</w:t>
            </w:r>
          </w:p>
        </w:tc>
        <w:tc>
          <w:tcPr>
            <w:tcW w:w="0" w:type="auto"/>
            <w:tcBorders>
              <w:top w:val="nil"/>
              <w:left w:val="nil"/>
              <w:bottom w:val="single" w:sz="4" w:space="0" w:color="auto"/>
              <w:right w:val="single" w:sz="4" w:space="0" w:color="auto"/>
            </w:tcBorders>
            <w:shd w:val="clear" w:color="auto" w:fill="auto"/>
            <w:noWrap/>
            <w:vAlign w:val="center"/>
            <w:hideMark/>
          </w:tcPr>
          <w:p w14:paraId="2F9DB4F2" w14:textId="23490C84"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Overgrown</w:t>
            </w:r>
          </w:p>
        </w:tc>
        <w:tc>
          <w:tcPr>
            <w:tcW w:w="0" w:type="auto"/>
            <w:tcBorders>
              <w:top w:val="nil"/>
              <w:left w:val="nil"/>
              <w:bottom w:val="single" w:sz="4" w:space="0" w:color="auto"/>
              <w:right w:val="single" w:sz="4" w:space="0" w:color="auto"/>
            </w:tcBorders>
            <w:shd w:val="clear" w:color="auto" w:fill="auto"/>
            <w:noWrap/>
            <w:vAlign w:val="center"/>
            <w:hideMark/>
          </w:tcPr>
          <w:p w14:paraId="50338799" w14:textId="5F3CDECD"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Full DPW Clean Out to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63E5D0B2" w14:textId="4F063029" w:rsidR="007C79FD" w:rsidRPr="007C79FD" w:rsidRDefault="007C79FD" w:rsidP="007C79FD">
            <w:pPr>
              <w:jc w:val="center"/>
              <w:rPr>
                <w:rFonts w:eastAsia="Times New Roman" w:cstheme="minorHAnsi"/>
                <w:color w:val="70AD47"/>
                <w:sz w:val="18"/>
                <w:szCs w:val="18"/>
              </w:rPr>
            </w:pPr>
            <w:r w:rsidRPr="007C79FD">
              <w:rPr>
                <w:rFonts w:eastAsia="Times New Roman" w:cstheme="minorHAnsi"/>
                <w:color w:val="70AD47"/>
                <w:sz w:val="18"/>
                <w:szCs w:val="18"/>
              </w:rPr>
              <w:t>Cleared in 2023, maintain</w:t>
            </w:r>
          </w:p>
        </w:tc>
      </w:tr>
      <w:tr w:rsidR="007C79FD" w:rsidRPr="007C79FD" w14:paraId="35088D69"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0FC30" w14:textId="2E150ABB"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center"/>
            <w:hideMark/>
          </w:tcPr>
          <w:p w14:paraId="0937830D" w14:textId="36692196"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Colonial Ridge Drive 2</w:t>
            </w:r>
          </w:p>
        </w:tc>
        <w:tc>
          <w:tcPr>
            <w:tcW w:w="0" w:type="auto"/>
            <w:tcBorders>
              <w:top w:val="nil"/>
              <w:left w:val="nil"/>
              <w:bottom w:val="single" w:sz="4" w:space="0" w:color="auto"/>
              <w:right w:val="single" w:sz="4" w:space="0" w:color="auto"/>
            </w:tcBorders>
            <w:shd w:val="clear" w:color="auto" w:fill="auto"/>
            <w:noWrap/>
            <w:vAlign w:val="center"/>
            <w:hideMark/>
          </w:tcPr>
          <w:p w14:paraId="31AB4A63" w14:textId="29188985"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Behind #21 CR</w:t>
            </w:r>
          </w:p>
        </w:tc>
        <w:tc>
          <w:tcPr>
            <w:tcW w:w="0" w:type="auto"/>
            <w:tcBorders>
              <w:top w:val="nil"/>
              <w:left w:val="nil"/>
              <w:bottom w:val="single" w:sz="4" w:space="0" w:color="auto"/>
              <w:right w:val="single" w:sz="4" w:space="0" w:color="auto"/>
            </w:tcBorders>
            <w:shd w:val="clear" w:color="auto" w:fill="auto"/>
            <w:noWrap/>
            <w:vAlign w:val="center"/>
            <w:hideMark/>
          </w:tcPr>
          <w:p w14:paraId="13518871" w14:textId="69BE241A"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5,300</w:t>
            </w:r>
          </w:p>
        </w:tc>
        <w:tc>
          <w:tcPr>
            <w:tcW w:w="0" w:type="auto"/>
            <w:tcBorders>
              <w:top w:val="nil"/>
              <w:left w:val="nil"/>
              <w:bottom w:val="single" w:sz="4" w:space="0" w:color="auto"/>
              <w:right w:val="single" w:sz="4" w:space="0" w:color="auto"/>
            </w:tcBorders>
            <w:shd w:val="clear" w:color="auto" w:fill="auto"/>
            <w:noWrap/>
            <w:vAlign w:val="center"/>
            <w:hideMark/>
          </w:tcPr>
          <w:p w14:paraId="39EC0DAD" w14:textId="314E1335"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 xml:space="preserve">10' easement/open space between </w:t>
            </w:r>
            <w:r w:rsidRPr="007C79FD">
              <w:rPr>
                <w:rFonts w:eastAsia="Times New Roman" w:cstheme="minorHAnsi"/>
                <w:bCs/>
                <w:color w:val="4472C4"/>
                <w:sz w:val="18"/>
                <w:szCs w:val="18"/>
              </w:rPr>
              <w:t>#23 &amp; #27</w:t>
            </w:r>
          </w:p>
        </w:tc>
        <w:tc>
          <w:tcPr>
            <w:tcW w:w="0" w:type="auto"/>
            <w:tcBorders>
              <w:top w:val="nil"/>
              <w:left w:val="nil"/>
              <w:bottom w:val="single" w:sz="4" w:space="0" w:color="auto"/>
              <w:right w:val="single" w:sz="4" w:space="0" w:color="auto"/>
            </w:tcBorders>
            <w:shd w:val="clear" w:color="auto" w:fill="auto"/>
            <w:noWrap/>
            <w:vAlign w:val="center"/>
            <w:hideMark/>
          </w:tcPr>
          <w:p w14:paraId="2FD56949" w14:textId="0D81A680"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Unknown</w:t>
            </w:r>
          </w:p>
        </w:tc>
        <w:tc>
          <w:tcPr>
            <w:tcW w:w="0" w:type="auto"/>
            <w:tcBorders>
              <w:top w:val="nil"/>
              <w:left w:val="nil"/>
              <w:bottom w:val="single" w:sz="4" w:space="0" w:color="auto"/>
              <w:right w:val="single" w:sz="4" w:space="0" w:color="auto"/>
            </w:tcBorders>
            <w:shd w:val="clear" w:color="auto" w:fill="auto"/>
            <w:noWrap/>
            <w:vAlign w:val="center"/>
            <w:hideMark/>
          </w:tcPr>
          <w:p w14:paraId="2934DB48" w14:textId="5DAE99AE"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Brush hog/mow</w:t>
            </w:r>
          </w:p>
        </w:tc>
        <w:tc>
          <w:tcPr>
            <w:tcW w:w="0" w:type="auto"/>
            <w:tcBorders>
              <w:top w:val="single" w:sz="4" w:space="0" w:color="70AD47"/>
              <w:left w:val="nil"/>
              <w:bottom w:val="nil"/>
              <w:right w:val="single" w:sz="4" w:space="0" w:color="70AD47"/>
            </w:tcBorders>
            <w:shd w:val="clear" w:color="auto" w:fill="auto"/>
            <w:noWrap/>
            <w:vAlign w:val="center"/>
            <w:hideMark/>
          </w:tcPr>
          <w:p w14:paraId="6BCD10C0" w14:textId="5E34DE52" w:rsidR="007C79FD" w:rsidRPr="007C79FD" w:rsidRDefault="007C79FD" w:rsidP="007C79FD">
            <w:pPr>
              <w:jc w:val="center"/>
              <w:rPr>
                <w:rFonts w:eastAsia="Times New Roman" w:cstheme="minorHAnsi"/>
                <w:color w:val="70AD47"/>
                <w:sz w:val="18"/>
                <w:szCs w:val="18"/>
              </w:rPr>
            </w:pPr>
            <w:r w:rsidRPr="007C79FD">
              <w:rPr>
                <w:rFonts w:eastAsia="Times New Roman" w:cstheme="minorHAnsi"/>
                <w:color w:val="70AD47"/>
                <w:sz w:val="18"/>
                <w:szCs w:val="18"/>
              </w:rPr>
              <w:t>Untouched, Still to be cleared</w:t>
            </w:r>
          </w:p>
        </w:tc>
      </w:tr>
      <w:tr w:rsidR="007C79FD" w:rsidRPr="007C79FD" w14:paraId="09504492"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5D222" w14:textId="51E0A024"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45</w:t>
            </w:r>
          </w:p>
        </w:tc>
        <w:tc>
          <w:tcPr>
            <w:tcW w:w="0" w:type="auto"/>
            <w:tcBorders>
              <w:top w:val="nil"/>
              <w:left w:val="nil"/>
              <w:bottom w:val="single" w:sz="4" w:space="0" w:color="auto"/>
              <w:right w:val="single" w:sz="4" w:space="0" w:color="auto"/>
            </w:tcBorders>
            <w:shd w:val="clear" w:color="auto" w:fill="auto"/>
            <w:noWrap/>
            <w:vAlign w:val="center"/>
            <w:hideMark/>
          </w:tcPr>
          <w:p w14:paraId="59FB25C9" w14:textId="24BEB7D7"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Crest Lane</w:t>
            </w:r>
          </w:p>
        </w:tc>
        <w:tc>
          <w:tcPr>
            <w:tcW w:w="0" w:type="auto"/>
            <w:tcBorders>
              <w:top w:val="nil"/>
              <w:left w:val="nil"/>
              <w:bottom w:val="single" w:sz="4" w:space="0" w:color="auto"/>
              <w:right w:val="single" w:sz="4" w:space="0" w:color="auto"/>
            </w:tcBorders>
            <w:shd w:val="clear" w:color="auto" w:fill="auto"/>
            <w:noWrap/>
            <w:vAlign w:val="center"/>
            <w:hideMark/>
          </w:tcPr>
          <w:p w14:paraId="12E57C25" w14:textId="56DE6067"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Behind #12 Crest Ln</w:t>
            </w:r>
          </w:p>
        </w:tc>
        <w:tc>
          <w:tcPr>
            <w:tcW w:w="0" w:type="auto"/>
            <w:tcBorders>
              <w:top w:val="nil"/>
              <w:left w:val="nil"/>
              <w:bottom w:val="single" w:sz="4" w:space="0" w:color="auto"/>
              <w:right w:val="single" w:sz="4" w:space="0" w:color="auto"/>
            </w:tcBorders>
            <w:shd w:val="clear" w:color="auto" w:fill="auto"/>
            <w:noWrap/>
            <w:vAlign w:val="center"/>
            <w:hideMark/>
          </w:tcPr>
          <w:p w14:paraId="08D84F0B" w14:textId="27F4A2ED"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20,250</w:t>
            </w:r>
          </w:p>
        </w:tc>
        <w:tc>
          <w:tcPr>
            <w:tcW w:w="0" w:type="auto"/>
            <w:tcBorders>
              <w:top w:val="nil"/>
              <w:left w:val="nil"/>
              <w:bottom w:val="single" w:sz="4" w:space="0" w:color="auto"/>
              <w:right w:val="single" w:sz="4" w:space="0" w:color="auto"/>
            </w:tcBorders>
            <w:shd w:val="clear" w:color="auto" w:fill="auto"/>
            <w:noWrap/>
            <w:vAlign w:val="center"/>
            <w:hideMark/>
          </w:tcPr>
          <w:p w14:paraId="6D5D03ED" w14:textId="01748CEB"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20' wide easement between #12 &amp; #15</w:t>
            </w:r>
          </w:p>
        </w:tc>
        <w:tc>
          <w:tcPr>
            <w:tcW w:w="0" w:type="auto"/>
            <w:tcBorders>
              <w:top w:val="nil"/>
              <w:left w:val="nil"/>
              <w:bottom w:val="single" w:sz="4" w:space="0" w:color="auto"/>
              <w:right w:val="single" w:sz="4" w:space="0" w:color="auto"/>
            </w:tcBorders>
            <w:shd w:val="clear" w:color="auto" w:fill="auto"/>
            <w:noWrap/>
            <w:vAlign w:val="center"/>
            <w:hideMark/>
          </w:tcPr>
          <w:p w14:paraId="246C9E60" w14:textId="395AE519"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Unknown</w:t>
            </w:r>
          </w:p>
        </w:tc>
        <w:tc>
          <w:tcPr>
            <w:tcW w:w="0" w:type="auto"/>
            <w:tcBorders>
              <w:top w:val="nil"/>
              <w:left w:val="nil"/>
              <w:bottom w:val="single" w:sz="4" w:space="0" w:color="auto"/>
              <w:right w:val="single" w:sz="4" w:space="0" w:color="auto"/>
            </w:tcBorders>
            <w:shd w:val="clear" w:color="auto" w:fill="auto"/>
            <w:noWrap/>
            <w:vAlign w:val="center"/>
            <w:hideMark/>
          </w:tcPr>
          <w:p w14:paraId="76048557" w14:textId="61875ED3"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Full DPW Clean Out to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267C4ADA" w14:textId="3B138A72" w:rsidR="007C79FD" w:rsidRPr="007C79FD" w:rsidRDefault="007C79FD" w:rsidP="007C79FD">
            <w:pPr>
              <w:jc w:val="center"/>
              <w:rPr>
                <w:rFonts w:eastAsia="Times New Roman" w:cstheme="minorHAnsi"/>
                <w:color w:val="70AD47"/>
                <w:sz w:val="18"/>
                <w:szCs w:val="18"/>
              </w:rPr>
            </w:pPr>
            <w:r w:rsidRPr="007C79FD">
              <w:rPr>
                <w:rFonts w:eastAsia="Times New Roman" w:cstheme="minorHAnsi"/>
                <w:color w:val="70AD47"/>
                <w:sz w:val="18"/>
                <w:szCs w:val="18"/>
              </w:rPr>
              <w:t>Untouched, Still to be cleared</w:t>
            </w:r>
          </w:p>
        </w:tc>
      </w:tr>
      <w:tr w:rsidR="007C79FD" w:rsidRPr="007C79FD" w14:paraId="3DBD9162"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3516E" w14:textId="77B2FF1E" w:rsidR="007C79FD" w:rsidRPr="007C79FD" w:rsidRDefault="007C79FD" w:rsidP="007C79FD">
            <w:pPr>
              <w:jc w:val="center"/>
              <w:rPr>
                <w:rFonts w:eastAsia="Times New Roman" w:cstheme="minorHAnsi"/>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837D23C" w14:textId="6B18FC5E"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Dailey Road</w:t>
            </w:r>
          </w:p>
        </w:tc>
        <w:tc>
          <w:tcPr>
            <w:tcW w:w="0" w:type="auto"/>
            <w:tcBorders>
              <w:top w:val="nil"/>
              <w:left w:val="nil"/>
              <w:bottom w:val="single" w:sz="4" w:space="0" w:color="auto"/>
              <w:right w:val="single" w:sz="4" w:space="0" w:color="auto"/>
            </w:tcBorders>
            <w:shd w:val="clear" w:color="auto" w:fill="auto"/>
            <w:noWrap/>
            <w:vAlign w:val="center"/>
            <w:hideMark/>
          </w:tcPr>
          <w:p w14:paraId="40892981" w14:textId="020AF49F"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Plunge pools between #5 &amp; #6</w:t>
            </w:r>
          </w:p>
        </w:tc>
        <w:tc>
          <w:tcPr>
            <w:tcW w:w="0" w:type="auto"/>
            <w:tcBorders>
              <w:top w:val="nil"/>
              <w:left w:val="nil"/>
              <w:bottom w:val="single" w:sz="4" w:space="0" w:color="auto"/>
              <w:right w:val="single" w:sz="4" w:space="0" w:color="auto"/>
            </w:tcBorders>
            <w:shd w:val="clear" w:color="auto" w:fill="auto"/>
            <w:noWrap/>
            <w:vAlign w:val="center"/>
            <w:hideMark/>
          </w:tcPr>
          <w:p w14:paraId="690A0E4E" w14:textId="79572A8F" w:rsidR="007C79FD" w:rsidRPr="007C79FD" w:rsidRDefault="007C79FD" w:rsidP="007C79FD">
            <w:pPr>
              <w:jc w:val="center"/>
              <w:rPr>
                <w:rFonts w:eastAsia="Times New Roman" w:cstheme="minorHAnsi"/>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1D3BB60" w14:textId="093AE6C2"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Direct from culdesac</w:t>
            </w:r>
          </w:p>
        </w:tc>
        <w:tc>
          <w:tcPr>
            <w:tcW w:w="0" w:type="auto"/>
            <w:tcBorders>
              <w:top w:val="nil"/>
              <w:left w:val="nil"/>
              <w:bottom w:val="single" w:sz="4" w:space="0" w:color="auto"/>
              <w:right w:val="single" w:sz="4" w:space="0" w:color="auto"/>
            </w:tcBorders>
            <w:shd w:val="clear" w:color="auto" w:fill="auto"/>
            <w:noWrap/>
            <w:vAlign w:val="center"/>
            <w:hideMark/>
          </w:tcPr>
          <w:p w14:paraId="72C82112" w14:textId="03CD909D"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Good</w:t>
            </w:r>
          </w:p>
        </w:tc>
        <w:tc>
          <w:tcPr>
            <w:tcW w:w="0" w:type="auto"/>
            <w:tcBorders>
              <w:top w:val="nil"/>
              <w:left w:val="nil"/>
              <w:bottom w:val="single" w:sz="4" w:space="0" w:color="auto"/>
              <w:right w:val="single" w:sz="4" w:space="0" w:color="auto"/>
            </w:tcBorders>
            <w:shd w:val="clear" w:color="auto" w:fill="auto"/>
            <w:noWrap/>
            <w:vAlign w:val="center"/>
            <w:hideMark/>
          </w:tcPr>
          <w:p w14:paraId="02A9AF85" w14:textId="0A505619"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Weed trimmer</w:t>
            </w:r>
          </w:p>
        </w:tc>
        <w:tc>
          <w:tcPr>
            <w:tcW w:w="0" w:type="auto"/>
            <w:tcBorders>
              <w:top w:val="single" w:sz="4" w:space="0" w:color="70AD47"/>
              <w:left w:val="nil"/>
              <w:bottom w:val="nil"/>
              <w:right w:val="single" w:sz="4" w:space="0" w:color="70AD47"/>
            </w:tcBorders>
            <w:shd w:val="clear" w:color="auto" w:fill="auto"/>
            <w:noWrap/>
            <w:vAlign w:val="center"/>
            <w:hideMark/>
          </w:tcPr>
          <w:p w14:paraId="42BF3E15" w14:textId="742BD766" w:rsidR="007C79FD" w:rsidRPr="007C79FD" w:rsidRDefault="007C79FD" w:rsidP="007C79FD">
            <w:pPr>
              <w:jc w:val="center"/>
              <w:rPr>
                <w:rFonts w:eastAsia="Times New Roman" w:cstheme="minorHAnsi"/>
                <w:color w:val="70AD47"/>
                <w:sz w:val="18"/>
                <w:szCs w:val="18"/>
              </w:rPr>
            </w:pPr>
            <w:r w:rsidRPr="007C79FD">
              <w:rPr>
                <w:rFonts w:eastAsia="Times New Roman" w:cstheme="minorHAnsi"/>
                <w:color w:val="ED7D31"/>
                <w:sz w:val="18"/>
                <w:szCs w:val="18"/>
              </w:rPr>
              <w:t>Cleared in 2022, mow &amp; maintain</w:t>
            </w:r>
          </w:p>
        </w:tc>
      </w:tr>
      <w:tr w:rsidR="007C79FD" w:rsidRPr="007C79FD" w14:paraId="66011388"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F40B5" w14:textId="50F363BB"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61</w:t>
            </w:r>
          </w:p>
        </w:tc>
        <w:tc>
          <w:tcPr>
            <w:tcW w:w="0" w:type="auto"/>
            <w:tcBorders>
              <w:top w:val="nil"/>
              <w:left w:val="nil"/>
              <w:bottom w:val="single" w:sz="4" w:space="0" w:color="auto"/>
              <w:right w:val="single" w:sz="4" w:space="0" w:color="auto"/>
            </w:tcBorders>
            <w:shd w:val="clear" w:color="auto" w:fill="auto"/>
            <w:noWrap/>
            <w:vAlign w:val="center"/>
            <w:hideMark/>
          </w:tcPr>
          <w:p w14:paraId="28E22D02" w14:textId="29441976"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Dawn's Road</w:t>
            </w:r>
          </w:p>
        </w:tc>
        <w:tc>
          <w:tcPr>
            <w:tcW w:w="0" w:type="auto"/>
            <w:tcBorders>
              <w:top w:val="nil"/>
              <w:left w:val="nil"/>
              <w:bottom w:val="single" w:sz="4" w:space="0" w:color="auto"/>
              <w:right w:val="single" w:sz="4" w:space="0" w:color="auto"/>
            </w:tcBorders>
            <w:shd w:val="clear" w:color="auto" w:fill="auto"/>
            <w:noWrap/>
            <w:vAlign w:val="center"/>
            <w:hideMark/>
          </w:tcPr>
          <w:p w14:paraId="07E5639F" w14:textId="4F39D2FF"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Rear of lot #22, drain easement</w:t>
            </w:r>
          </w:p>
        </w:tc>
        <w:tc>
          <w:tcPr>
            <w:tcW w:w="0" w:type="auto"/>
            <w:tcBorders>
              <w:top w:val="nil"/>
              <w:left w:val="nil"/>
              <w:bottom w:val="single" w:sz="4" w:space="0" w:color="auto"/>
              <w:right w:val="single" w:sz="4" w:space="0" w:color="auto"/>
            </w:tcBorders>
            <w:shd w:val="clear" w:color="auto" w:fill="auto"/>
            <w:noWrap/>
            <w:vAlign w:val="center"/>
            <w:hideMark/>
          </w:tcPr>
          <w:p w14:paraId="062B7F97" w14:textId="786069C2"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21,225</w:t>
            </w:r>
          </w:p>
        </w:tc>
        <w:tc>
          <w:tcPr>
            <w:tcW w:w="0" w:type="auto"/>
            <w:tcBorders>
              <w:top w:val="nil"/>
              <w:left w:val="nil"/>
              <w:bottom w:val="single" w:sz="4" w:space="0" w:color="auto"/>
              <w:right w:val="single" w:sz="4" w:space="0" w:color="auto"/>
            </w:tcBorders>
            <w:shd w:val="clear" w:color="auto" w:fill="auto"/>
            <w:noWrap/>
            <w:vAlign w:val="center"/>
            <w:hideMark/>
          </w:tcPr>
          <w:p w14:paraId="4DCA7981" w14:textId="3F6A0A82"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20' wide easement between #15 &amp; #22</w:t>
            </w:r>
          </w:p>
        </w:tc>
        <w:tc>
          <w:tcPr>
            <w:tcW w:w="0" w:type="auto"/>
            <w:tcBorders>
              <w:top w:val="nil"/>
              <w:left w:val="nil"/>
              <w:bottom w:val="single" w:sz="4" w:space="0" w:color="auto"/>
              <w:right w:val="single" w:sz="4" w:space="0" w:color="auto"/>
            </w:tcBorders>
            <w:shd w:val="clear" w:color="auto" w:fill="auto"/>
            <w:noWrap/>
            <w:vAlign w:val="center"/>
            <w:hideMark/>
          </w:tcPr>
          <w:p w14:paraId="6BA425CC" w14:textId="4C5DB55B"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Unknown</w:t>
            </w:r>
          </w:p>
        </w:tc>
        <w:tc>
          <w:tcPr>
            <w:tcW w:w="0" w:type="auto"/>
            <w:tcBorders>
              <w:top w:val="nil"/>
              <w:left w:val="nil"/>
              <w:bottom w:val="single" w:sz="4" w:space="0" w:color="auto"/>
              <w:right w:val="single" w:sz="4" w:space="0" w:color="auto"/>
            </w:tcBorders>
            <w:shd w:val="clear" w:color="auto" w:fill="auto"/>
            <w:noWrap/>
            <w:vAlign w:val="center"/>
            <w:hideMark/>
          </w:tcPr>
          <w:p w14:paraId="134AFE72" w14:textId="11EBCC69"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Full DPW Clean Out to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3F100E4A" w14:textId="09953A38" w:rsidR="007C79FD" w:rsidRPr="007C79FD" w:rsidRDefault="007C79FD" w:rsidP="007C79FD">
            <w:pPr>
              <w:jc w:val="center"/>
              <w:rPr>
                <w:rFonts w:eastAsia="Times New Roman" w:cstheme="minorHAnsi"/>
                <w:color w:val="ED7D31"/>
                <w:sz w:val="18"/>
                <w:szCs w:val="18"/>
              </w:rPr>
            </w:pPr>
            <w:r w:rsidRPr="007C79FD">
              <w:rPr>
                <w:rFonts w:eastAsia="Times New Roman" w:cstheme="minorHAnsi"/>
                <w:color w:val="70AD47"/>
                <w:sz w:val="18"/>
                <w:szCs w:val="18"/>
              </w:rPr>
              <w:t>Untouched, Still to be cleared</w:t>
            </w:r>
          </w:p>
        </w:tc>
      </w:tr>
      <w:tr w:rsidR="007C79FD" w:rsidRPr="007C79FD" w14:paraId="48CDB71A"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742C3" w14:textId="0E1EEDBA"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62</w:t>
            </w:r>
          </w:p>
        </w:tc>
        <w:tc>
          <w:tcPr>
            <w:tcW w:w="0" w:type="auto"/>
            <w:tcBorders>
              <w:top w:val="nil"/>
              <w:left w:val="nil"/>
              <w:bottom w:val="single" w:sz="4" w:space="0" w:color="auto"/>
              <w:right w:val="single" w:sz="4" w:space="0" w:color="auto"/>
            </w:tcBorders>
            <w:shd w:val="clear" w:color="auto" w:fill="auto"/>
            <w:noWrap/>
            <w:vAlign w:val="center"/>
            <w:hideMark/>
          </w:tcPr>
          <w:p w14:paraId="78A9246E" w14:textId="3F0FA0D0"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Eastern Lane</w:t>
            </w:r>
          </w:p>
        </w:tc>
        <w:tc>
          <w:tcPr>
            <w:tcW w:w="0" w:type="auto"/>
            <w:tcBorders>
              <w:top w:val="nil"/>
              <w:left w:val="nil"/>
              <w:bottom w:val="single" w:sz="4" w:space="0" w:color="auto"/>
              <w:right w:val="single" w:sz="4" w:space="0" w:color="auto"/>
            </w:tcBorders>
            <w:shd w:val="clear" w:color="auto" w:fill="auto"/>
            <w:noWrap/>
            <w:vAlign w:val="center"/>
            <w:hideMark/>
          </w:tcPr>
          <w:p w14:paraId="0BE777E4" w14:textId="6F790F5F"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Rear of lot #9, drain easement</w:t>
            </w:r>
          </w:p>
        </w:tc>
        <w:tc>
          <w:tcPr>
            <w:tcW w:w="0" w:type="auto"/>
            <w:tcBorders>
              <w:top w:val="nil"/>
              <w:left w:val="nil"/>
              <w:bottom w:val="single" w:sz="4" w:space="0" w:color="auto"/>
              <w:right w:val="single" w:sz="4" w:space="0" w:color="auto"/>
            </w:tcBorders>
            <w:shd w:val="clear" w:color="auto" w:fill="auto"/>
            <w:noWrap/>
            <w:vAlign w:val="center"/>
            <w:hideMark/>
          </w:tcPr>
          <w:p w14:paraId="49EF16E8" w14:textId="148B0306"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5,000</w:t>
            </w:r>
          </w:p>
        </w:tc>
        <w:tc>
          <w:tcPr>
            <w:tcW w:w="0" w:type="auto"/>
            <w:tcBorders>
              <w:top w:val="nil"/>
              <w:left w:val="nil"/>
              <w:bottom w:val="single" w:sz="4" w:space="0" w:color="auto"/>
              <w:right w:val="single" w:sz="4" w:space="0" w:color="auto"/>
            </w:tcBorders>
            <w:shd w:val="clear" w:color="auto" w:fill="auto"/>
            <w:noWrap/>
            <w:vAlign w:val="center"/>
            <w:hideMark/>
          </w:tcPr>
          <w:p w14:paraId="744E9B25" w14:textId="738D8A2D"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 xml:space="preserve">20' wide easement between </w:t>
            </w:r>
            <w:r w:rsidRPr="007C79FD">
              <w:rPr>
                <w:rFonts w:eastAsia="Times New Roman" w:cstheme="minorHAnsi"/>
                <w:bCs/>
                <w:color w:val="4472C4"/>
                <w:sz w:val="18"/>
                <w:szCs w:val="18"/>
              </w:rPr>
              <w:t>#9 &amp; #13</w:t>
            </w:r>
          </w:p>
        </w:tc>
        <w:tc>
          <w:tcPr>
            <w:tcW w:w="0" w:type="auto"/>
            <w:tcBorders>
              <w:top w:val="nil"/>
              <w:left w:val="nil"/>
              <w:bottom w:val="single" w:sz="4" w:space="0" w:color="auto"/>
              <w:right w:val="single" w:sz="4" w:space="0" w:color="auto"/>
            </w:tcBorders>
            <w:shd w:val="clear" w:color="auto" w:fill="auto"/>
            <w:noWrap/>
            <w:vAlign w:val="center"/>
            <w:hideMark/>
          </w:tcPr>
          <w:p w14:paraId="06A2C49E" w14:textId="0A15E5FB"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Unknown</w:t>
            </w:r>
          </w:p>
        </w:tc>
        <w:tc>
          <w:tcPr>
            <w:tcW w:w="0" w:type="auto"/>
            <w:tcBorders>
              <w:top w:val="nil"/>
              <w:left w:val="nil"/>
              <w:bottom w:val="single" w:sz="4" w:space="0" w:color="auto"/>
              <w:right w:val="single" w:sz="4" w:space="0" w:color="auto"/>
            </w:tcBorders>
            <w:shd w:val="clear" w:color="auto" w:fill="auto"/>
            <w:noWrap/>
            <w:vAlign w:val="center"/>
            <w:hideMark/>
          </w:tcPr>
          <w:p w14:paraId="2D5DA3B6" w14:textId="66F90642"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Inspect and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7C5E4D70" w14:textId="04922780" w:rsidR="007C79FD" w:rsidRPr="007C79FD" w:rsidRDefault="007C79FD" w:rsidP="007C79FD">
            <w:pPr>
              <w:jc w:val="center"/>
              <w:rPr>
                <w:rFonts w:eastAsia="Times New Roman" w:cstheme="minorHAnsi"/>
                <w:color w:val="70AD47"/>
                <w:sz w:val="18"/>
                <w:szCs w:val="18"/>
              </w:rPr>
            </w:pPr>
            <w:r w:rsidRPr="007C79FD">
              <w:rPr>
                <w:rFonts w:eastAsia="Times New Roman" w:cstheme="minorHAnsi"/>
                <w:color w:val="70AD47"/>
                <w:sz w:val="18"/>
                <w:szCs w:val="18"/>
              </w:rPr>
              <w:t>No record? Untouched?</w:t>
            </w:r>
          </w:p>
        </w:tc>
      </w:tr>
      <w:tr w:rsidR="007C79FD" w:rsidRPr="007C79FD" w14:paraId="1EA18540"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62C33" w14:textId="47232B38"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41</w:t>
            </w:r>
          </w:p>
        </w:tc>
        <w:tc>
          <w:tcPr>
            <w:tcW w:w="0" w:type="auto"/>
            <w:tcBorders>
              <w:top w:val="nil"/>
              <w:left w:val="nil"/>
              <w:bottom w:val="single" w:sz="4" w:space="0" w:color="auto"/>
              <w:right w:val="single" w:sz="4" w:space="0" w:color="auto"/>
            </w:tcBorders>
            <w:shd w:val="clear" w:color="auto" w:fill="auto"/>
            <w:noWrap/>
            <w:vAlign w:val="center"/>
            <w:hideMark/>
          </w:tcPr>
          <w:p w14:paraId="7D0A6C80" w14:textId="7CEE41AD"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Everwood Drive</w:t>
            </w:r>
          </w:p>
        </w:tc>
        <w:tc>
          <w:tcPr>
            <w:tcW w:w="0" w:type="auto"/>
            <w:tcBorders>
              <w:top w:val="nil"/>
              <w:left w:val="nil"/>
              <w:bottom w:val="single" w:sz="4" w:space="0" w:color="auto"/>
              <w:right w:val="single" w:sz="4" w:space="0" w:color="auto"/>
            </w:tcBorders>
            <w:shd w:val="clear" w:color="auto" w:fill="auto"/>
            <w:noWrap/>
            <w:vAlign w:val="center"/>
            <w:hideMark/>
          </w:tcPr>
          <w:p w14:paraId="13F171C0" w14:textId="3C8899CC"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Across EW Dr from 419 Kent Rd house</w:t>
            </w:r>
          </w:p>
        </w:tc>
        <w:tc>
          <w:tcPr>
            <w:tcW w:w="0" w:type="auto"/>
            <w:tcBorders>
              <w:top w:val="nil"/>
              <w:left w:val="nil"/>
              <w:bottom w:val="single" w:sz="4" w:space="0" w:color="auto"/>
              <w:right w:val="single" w:sz="4" w:space="0" w:color="auto"/>
            </w:tcBorders>
            <w:shd w:val="clear" w:color="auto" w:fill="auto"/>
            <w:noWrap/>
            <w:vAlign w:val="center"/>
            <w:hideMark/>
          </w:tcPr>
          <w:p w14:paraId="30A580FB" w14:textId="7100339D"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2,800</w:t>
            </w:r>
          </w:p>
        </w:tc>
        <w:tc>
          <w:tcPr>
            <w:tcW w:w="0" w:type="auto"/>
            <w:tcBorders>
              <w:top w:val="nil"/>
              <w:left w:val="nil"/>
              <w:bottom w:val="single" w:sz="4" w:space="0" w:color="auto"/>
              <w:right w:val="single" w:sz="4" w:space="0" w:color="auto"/>
            </w:tcBorders>
            <w:shd w:val="clear" w:color="auto" w:fill="auto"/>
            <w:noWrap/>
            <w:vAlign w:val="center"/>
            <w:hideMark/>
          </w:tcPr>
          <w:p w14:paraId="5851F9CB" w14:textId="4D2BC364"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Direct from Everwood Dr</w:t>
            </w:r>
          </w:p>
        </w:tc>
        <w:tc>
          <w:tcPr>
            <w:tcW w:w="0" w:type="auto"/>
            <w:tcBorders>
              <w:top w:val="nil"/>
              <w:left w:val="nil"/>
              <w:bottom w:val="single" w:sz="4" w:space="0" w:color="auto"/>
              <w:right w:val="single" w:sz="4" w:space="0" w:color="auto"/>
            </w:tcBorders>
            <w:shd w:val="clear" w:color="auto" w:fill="auto"/>
            <w:noWrap/>
            <w:vAlign w:val="center"/>
            <w:hideMark/>
          </w:tcPr>
          <w:p w14:paraId="5BE8CE11" w14:textId="781949DE"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Good</w:t>
            </w:r>
          </w:p>
        </w:tc>
        <w:tc>
          <w:tcPr>
            <w:tcW w:w="0" w:type="auto"/>
            <w:tcBorders>
              <w:top w:val="nil"/>
              <w:left w:val="nil"/>
              <w:bottom w:val="single" w:sz="4" w:space="0" w:color="auto"/>
              <w:right w:val="single" w:sz="4" w:space="0" w:color="auto"/>
            </w:tcBorders>
            <w:shd w:val="clear" w:color="auto" w:fill="auto"/>
            <w:noWrap/>
            <w:vAlign w:val="center"/>
            <w:hideMark/>
          </w:tcPr>
          <w:p w14:paraId="0D363C8B" w14:textId="485D5026"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Vegitation Management</w:t>
            </w:r>
          </w:p>
        </w:tc>
        <w:tc>
          <w:tcPr>
            <w:tcW w:w="0" w:type="auto"/>
            <w:tcBorders>
              <w:top w:val="single" w:sz="4" w:space="0" w:color="70AD47"/>
              <w:left w:val="nil"/>
              <w:bottom w:val="nil"/>
              <w:right w:val="single" w:sz="4" w:space="0" w:color="70AD47"/>
            </w:tcBorders>
            <w:shd w:val="clear" w:color="auto" w:fill="auto"/>
            <w:noWrap/>
            <w:vAlign w:val="center"/>
            <w:hideMark/>
          </w:tcPr>
          <w:p w14:paraId="74BD5637" w14:textId="186A4883" w:rsidR="007C79FD" w:rsidRPr="007C79FD" w:rsidRDefault="007C79FD" w:rsidP="007C79FD">
            <w:pPr>
              <w:jc w:val="center"/>
              <w:rPr>
                <w:rFonts w:eastAsia="Times New Roman" w:cstheme="minorHAnsi"/>
                <w:color w:val="70AD47"/>
                <w:sz w:val="18"/>
                <w:szCs w:val="18"/>
              </w:rPr>
            </w:pPr>
            <w:r w:rsidRPr="007C79FD">
              <w:rPr>
                <w:rFonts w:eastAsia="Times New Roman" w:cstheme="minorHAnsi"/>
                <w:color w:val="70AD47"/>
                <w:sz w:val="18"/>
                <w:szCs w:val="18"/>
              </w:rPr>
              <w:t>Cleared in 2023, mow &amp; maintain</w:t>
            </w:r>
          </w:p>
        </w:tc>
      </w:tr>
      <w:tr w:rsidR="007C79FD" w:rsidRPr="007C79FD" w14:paraId="67DC8526"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1B919" w14:textId="1CBC0A36"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4CA6CD8C" w14:textId="6543CFA9"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Farm View Drive</w:t>
            </w:r>
          </w:p>
        </w:tc>
        <w:tc>
          <w:tcPr>
            <w:tcW w:w="0" w:type="auto"/>
            <w:tcBorders>
              <w:top w:val="nil"/>
              <w:left w:val="nil"/>
              <w:bottom w:val="single" w:sz="4" w:space="0" w:color="auto"/>
              <w:right w:val="single" w:sz="4" w:space="0" w:color="auto"/>
            </w:tcBorders>
            <w:shd w:val="clear" w:color="auto" w:fill="auto"/>
            <w:noWrap/>
            <w:vAlign w:val="center"/>
            <w:hideMark/>
          </w:tcPr>
          <w:p w14:paraId="3628490E" w14:textId="25D52DEB"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Open lot across from #5 FV</w:t>
            </w:r>
          </w:p>
        </w:tc>
        <w:tc>
          <w:tcPr>
            <w:tcW w:w="0" w:type="auto"/>
            <w:tcBorders>
              <w:top w:val="nil"/>
              <w:left w:val="nil"/>
              <w:bottom w:val="single" w:sz="4" w:space="0" w:color="auto"/>
              <w:right w:val="single" w:sz="4" w:space="0" w:color="auto"/>
            </w:tcBorders>
            <w:shd w:val="clear" w:color="auto" w:fill="auto"/>
            <w:noWrap/>
            <w:vAlign w:val="center"/>
            <w:hideMark/>
          </w:tcPr>
          <w:p w14:paraId="428765B8" w14:textId="45F57EF2"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16,400</w:t>
            </w:r>
          </w:p>
        </w:tc>
        <w:tc>
          <w:tcPr>
            <w:tcW w:w="0" w:type="auto"/>
            <w:tcBorders>
              <w:top w:val="nil"/>
              <w:left w:val="nil"/>
              <w:bottom w:val="single" w:sz="4" w:space="0" w:color="auto"/>
              <w:right w:val="single" w:sz="4" w:space="0" w:color="auto"/>
            </w:tcBorders>
            <w:shd w:val="clear" w:color="auto" w:fill="auto"/>
            <w:noWrap/>
            <w:vAlign w:val="center"/>
            <w:hideMark/>
          </w:tcPr>
          <w:p w14:paraId="5F561032" w14:textId="75EC9F93"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Direct from FV Dr</w:t>
            </w:r>
          </w:p>
        </w:tc>
        <w:tc>
          <w:tcPr>
            <w:tcW w:w="0" w:type="auto"/>
            <w:tcBorders>
              <w:top w:val="nil"/>
              <w:left w:val="nil"/>
              <w:bottom w:val="single" w:sz="4" w:space="0" w:color="auto"/>
              <w:right w:val="single" w:sz="4" w:space="0" w:color="auto"/>
            </w:tcBorders>
            <w:shd w:val="clear" w:color="auto" w:fill="auto"/>
            <w:noWrap/>
            <w:vAlign w:val="center"/>
            <w:hideMark/>
          </w:tcPr>
          <w:p w14:paraId="03B82B87" w14:textId="0F7B9771"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Fair</w:t>
            </w:r>
          </w:p>
        </w:tc>
        <w:tc>
          <w:tcPr>
            <w:tcW w:w="0" w:type="auto"/>
            <w:tcBorders>
              <w:top w:val="nil"/>
              <w:left w:val="nil"/>
              <w:bottom w:val="single" w:sz="4" w:space="0" w:color="auto"/>
              <w:right w:val="single" w:sz="4" w:space="0" w:color="auto"/>
            </w:tcBorders>
            <w:shd w:val="clear" w:color="auto" w:fill="auto"/>
            <w:noWrap/>
            <w:vAlign w:val="center"/>
            <w:hideMark/>
          </w:tcPr>
          <w:p w14:paraId="4B6A99F5" w14:textId="6D9771A1"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Brush hog/mow</w:t>
            </w:r>
          </w:p>
        </w:tc>
        <w:tc>
          <w:tcPr>
            <w:tcW w:w="0" w:type="auto"/>
            <w:tcBorders>
              <w:top w:val="single" w:sz="4" w:space="0" w:color="70AD47"/>
              <w:left w:val="nil"/>
              <w:bottom w:val="nil"/>
              <w:right w:val="single" w:sz="4" w:space="0" w:color="70AD47"/>
            </w:tcBorders>
            <w:shd w:val="clear" w:color="auto" w:fill="auto"/>
            <w:noWrap/>
            <w:vAlign w:val="center"/>
            <w:hideMark/>
          </w:tcPr>
          <w:p w14:paraId="53A12385" w14:textId="23D28FD0" w:rsidR="007C79FD" w:rsidRPr="007C79FD" w:rsidRDefault="007C79FD" w:rsidP="007C79FD">
            <w:pPr>
              <w:jc w:val="center"/>
              <w:rPr>
                <w:rFonts w:eastAsia="Times New Roman" w:cstheme="minorHAnsi"/>
                <w:color w:val="70AD47"/>
                <w:sz w:val="18"/>
                <w:szCs w:val="18"/>
              </w:rPr>
            </w:pPr>
            <w:r w:rsidRPr="007C79FD">
              <w:rPr>
                <w:rFonts w:eastAsia="Times New Roman" w:cstheme="minorHAnsi"/>
                <w:color w:val="ED7D31"/>
                <w:sz w:val="18"/>
                <w:szCs w:val="18"/>
              </w:rPr>
              <w:t>Cleared in 2023, mow &amp; maintain</w:t>
            </w:r>
          </w:p>
        </w:tc>
      </w:tr>
      <w:tr w:rsidR="007C79FD" w:rsidRPr="007C79FD" w14:paraId="4848B1A5"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CE8DC" w14:textId="421D39E2"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52</w:t>
            </w:r>
          </w:p>
        </w:tc>
        <w:tc>
          <w:tcPr>
            <w:tcW w:w="0" w:type="auto"/>
            <w:tcBorders>
              <w:top w:val="nil"/>
              <w:left w:val="nil"/>
              <w:bottom w:val="single" w:sz="4" w:space="0" w:color="auto"/>
              <w:right w:val="single" w:sz="4" w:space="0" w:color="auto"/>
            </w:tcBorders>
            <w:shd w:val="clear" w:color="auto" w:fill="auto"/>
            <w:noWrap/>
            <w:vAlign w:val="center"/>
            <w:hideMark/>
          </w:tcPr>
          <w:p w14:paraId="48AE0288" w14:textId="6C3D9806"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Fox Ridge Drive 1</w:t>
            </w:r>
          </w:p>
        </w:tc>
        <w:tc>
          <w:tcPr>
            <w:tcW w:w="0" w:type="auto"/>
            <w:tcBorders>
              <w:top w:val="nil"/>
              <w:left w:val="nil"/>
              <w:bottom w:val="single" w:sz="4" w:space="0" w:color="auto"/>
              <w:right w:val="single" w:sz="4" w:space="0" w:color="auto"/>
            </w:tcBorders>
            <w:shd w:val="clear" w:color="auto" w:fill="auto"/>
            <w:noWrap/>
            <w:vAlign w:val="center"/>
            <w:hideMark/>
          </w:tcPr>
          <w:p w14:paraId="56A4079A" w14:textId="5AB8802D"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Behind #39 &amp; #45 FR</w:t>
            </w:r>
          </w:p>
        </w:tc>
        <w:tc>
          <w:tcPr>
            <w:tcW w:w="0" w:type="auto"/>
            <w:tcBorders>
              <w:top w:val="nil"/>
              <w:left w:val="nil"/>
              <w:bottom w:val="single" w:sz="4" w:space="0" w:color="auto"/>
              <w:right w:val="single" w:sz="4" w:space="0" w:color="auto"/>
            </w:tcBorders>
            <w:shd w:val="clear" w:color="auto" w:fill="auto"/>
            <w:noWrap/>
            <w:vAlign w:val="center"/>
            <w:hideMark/>
          </w:tcPr>
          <w:p w14:paraId="6DC483DF" w14:textId="731A36AE" w:rsidR="007C79FD" w:rsidRPr="007C79FD" w:rsidRDefault="007C79FD" w:rsidP="007C79FD">
            <w:pPr>
              <w:jc w:val="center"/>
              <w:rPr>
                <w:rFonts w:eastAsia="Times New Roman" w:cstheme="minorHAnsi"/>
                <w:bCs/>
                <w:color w:val="ED7D31"/>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703F58E" w14:textId="46EF5423"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40' wide easement between #39 &amp; #45</w:t>
            </w:r>
          </w:p>
        </w:tc>
        <w:tc>
          <w:tcPr>
            <w:tcW w:w="0" w:type="auto"/>
            <w:tcBorders>
              <w:top w:val="nil"/>
              <w:left w:val="nil"/>
              <w:bottom w:val="single" w:sz="4" w:space="0" w:color="auto"/>
              <w:right w:val="single" w:sz="4" w:space="0" w:color="auto"/>
            </w:tcBorders>
            <w:shd w:val="clear" w:color="auto" w:fill="auto"/>
            <w:noWrap/>
            <w:vAlign w:val="center"/>
            <w:hideMark/>
          </w:tcPr>
          <w:p w14:paraId="5DEFFFA8" w14:textId="2E5A2EF5"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Fair</w:t>
            </w:r>
          </w:p>
        </w:tc>
        <w:tc>
          <w:tcPr>
            <w:tcW w:w="0" w:type="auto"/>
            <w:tcBorders>
              <w:top w:val="nil"/>
              <w:left w:val="nil"/>
              <w:bottom w:val="single" w:sz="4" w:space="0" w:color="auto"/>
              <w:right w:val="single" w:sz="4" w:space="0" w:color="auto"/>
            </w:tcBorders>
            <w:shd w:val="clear" w:color="auto" w:fill="auto"/>
            <w:noWrap/>
            <w:vAlign w:val="center"/>
            <w:hideMark/>
          </w:tcPr>
          <w:p w14:paraId="5B2FBD46" w14:textId="2294BB2B"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Brush hog/mow</w:t>
            </w:r>
          </w:p>
        </w:tc>
        <w:tc>
          <w:tcPr>
            <w:tcW w:w="0" w:type="auto"/>
            <w:tcBorders>
              <w:top w:val="single" w:sz="4" w:space="0" w:color="70AD47"/>
              <w:left w:val="single" w:sz="4" w:space="0" w:color="auto"/>
              <w:bottom w:val="nil"/>
              <w:right w:val="single" w:sz="4" w:space="0" w:color="70AD47"/>
            </w:tcBorders>
            <w:shd w:val="clear" w:color="auto" w:fill="auto"/>
            <w:noWrap/>
            <w:vAlign w:val="center"/>
            <w:hideMark/>
          </w:tcPr>
          <w:p w14:paraId="517D2030" w14:textId="4552927C" w:rsidR="007C79FD" w:rsidRPr="007C79FD" w:rsidRDefault="007C79FD" w:rsidP="007C79FD">
            <w:pPr>
              <w:jc w:val="center"/>
              <w:rPr>
                <w:rFonts w:eastAsia="Times New Roman" w:cstheme="minorHAnsi"/>
                <w:color w:val="ED7D31"/>
                <w:sz w:val="18"/>
                <w:szCs w:val="18"/>
              </w:rPr>
            </w:pPr>
            <w:r w:rsidRPr="007C79FD">
              <w:rPr>
                <w:rFonts w:eastAsia="Times New Roman" w:cstheme="minorHAnsi"/>
                <w:bCs/>
                <w:color w:val="000000"/>
                <w:sz w:val="18"/>
                <w:szCs w:val="18"/>
              </w:rPr>
              <w:t>Untouched, Still to be cleared</w:t>
            </w:r>
          </w:p>
        </w:tc>
      </w:tr>
      <w:tr w:rsidR="007C79FD" w:rsidRPr="007C79FD" w14:paraId="279402C1"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3E979" w14:textId="6ECC2DD2"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66</w:t>
            </w:r>
          </w:p>
        </w:tc>
        <w:tc>
          <w:tcPr>
            <w:tcW w:w="0" w:type="auto"/>
            <w:tcBorders>
              <w:top w:val="nil"/>
              <w:left w:val="nil"/>
              <w:bottom w:val="single" w:sz="4" w:space="0" w:color="auto"/>
              <w:right w:val="single" w:sz="4" w:space="0" w:color="auto"/>
            </w:tcBorders>
            <w:shd w:val="clear" w:color="auto" w:fill="auto"/>
            <w:noWrap/>
            <w:vAlign w:val="center"/>
            <w:hideMark/>
          </w:tcPr>
          <w:p w14:paraId="07B09B54" w14:textId="5EA32E5B"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Fox Ridge Drive 2</w:t>
            </w:r>
          </w:p>
        </w:tc>
        <w:tc>
          <w:tcPr>
            <w:tcW w:w="0" w:type="auto"/>
            <w:tcBorders>
              <w:top w:val="nil"/>
              <w:left w:val="nil"/>
              <w:bottom w:val="single" w:sz="4" w:space="0" w:color="auto"/>
              <w:right w:val="single" w:sz="4" w:space="0" w:color="auto"/>
            </w:tcBorders>
            <w:shd w:val="clear" w:color="auto" w:fill="auto"/>
            <w:noWrap/>
            <w:vAlign w:val="center"/>
            <w:hideMark/>
          </w:tcPr>
          <w:p w14:paraId="1D43AD39" w14:textId="7C008B13"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Behind #23 &amp; #29 FR</w:t>
            </w:r>
          </w:p>
        </w:tc>
        <w:tc>
          <w:tcPr>
            <w:tcW w:w="0" w:type="auto"/>
            <w:tcBorders>
              <w:top w:val="nil"/>
              <w:left w:val="nil"/>
              <w:bottom w:val="single" w:sz="4" w:space="0" w:color="auto"/>
              <w:right w:val="single" w:sz="4" w:space="0" w:color="auto"/>
            </w:tcBorders>
            <w:shd w:val="clear" w:color="auto" w:fill="auto"/>
            <w:noWrap/>
            <w:vAlign w:val="center"/>
            <w:hideMark/>
          </w:tcPr>
          <w:p w14:paraId="48593707" w14:textId="07AD9597" w:rsidR="007C79FD" w:rsidRPr="007C79FD" w:rsidRDefault="007C79FD" w:rsidP="007C79FD">
            <w:pPr>
              <w:jc w:val="center"/>
              <w:rPr>
                <w:rFonts w:eastAsia="Times New Roman" w:cstheme="minorHAnsi"/>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1A0E0C9" w14:textId="4359A6DE"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40' wide easement between #23 &amp; #29</w:t>
            </w:r>
          </w:p>
        </w:tc>
        <w:tc>
          <w:tcPr>
            <w:tcW w:w="0" w:type="auto"/>
            <w:tcBorders>
              <w:top w:val="nil"/>
              <w:left w:val="nil"/>
              <w:bottom w:val="single" w:sz="4" w:space="0" w:color="auto"/>
              <w:right w:val="single" w:sz="4" w:space="0" w:color="auto"/>
            </w:tcBorders>
            <w:shd w:val="clear" w:color="auto" w:fill="auto"/>
            <w:noWrap/>
            <w:vAlign w:val="center"/>
            <w:hideMark/>
          </w:tcPr>
          <w:p w14:paraId="33DC3F4F" w14:textId="3D68730A"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Unknown</w:t>
            </w:r>
          </w:p>
        </w:tc>
        <w:tc>
          <w:tcPr>
            <w:tcW w:w="0" w:type="auto"/>
            <w:tcBorders>
              <w:top w:val="nil"/>
              <w:left w:val="nil"/>
              <w:bottom w:val="single" w:sz="4" w:space="0" w:color="auto"/>
              <w:right w:val="single" w:sz="4" w:space="0" w:color="auto"/>
            </w:tcBorders>
            <w:shd w:val="clear" w:color="auto" w:fill="auto"/>
            <w:noWrap/>
            <w:vAlign w:val="center"/>
            <w:hideMark/>
          </w:tcPr>
          <w:p w14:paraId="23758DB2" w14:textId="32F2E26E"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Inspect for flow/blockage</w:t>
            </w:r>
          </w:p>
        </w:tc>
        <w:tc>
          <w:tcPr>
            <w:tcW w:w="0" w:type="auto"/>
            <w:tcBorders>
              <w:top w:val="single" w:sz="4" w:space="0" w:color="70AD47"/>
              <w:left w:val="single" w:sz="4" w:space="0" w:color="auto"/>
              <w:bottom w:val="nil"/>
              <w:right w:val="single" w:sz="4" w:space="0" w:color="70AD47"/>
            </w:tcBorders>
            <w:shd w:val="clear" w:color="auto" w:fill="auto"/>
            <w:noWrap/>
            <w:vAlign w:val="center"/>
            <w:hideMark/>
          </w:tcPr>
          <w:p w14:paraId="6FC9B0E4" w14:textId="3D49F0CD"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Untouched, Still to be cleared</w:t>
            </w:r>
          </w:p>
        </w:tc>
      </w:tr>
      <w:tr w:rsidR="007C79FD" w:rsidRPr="007C79FD" w14:paraId="365493D4"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A7D8D" w14:textId="58A7CE73" w:rsidR="007C79FD" w:rsidRPr="007C79FD" w:rsidRDefault="007C79FD" w:rsidP="007C79FD">
            <w:pPr>
              <w:jc w:val="center"/>
              <w:rPr>
                <w:rFonts w:eastAsia="Times New Roman" w:cstheme="minorHAnsi"/>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2EF8974" w14:textId="1E402FFA"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Fox Ridge Drive 3</w:t>
            </w:r>
          </w:p>
        </w:tc>
        <w:tc>
          <w:tcPr>
            <w:tcW w:w="0" w:type="auto"/>
            <w:tcBorders>
              <w:top w:val="nil"/>
              <w:left w:val="nil"/>
              <w:bottom w:val="single" w:sz="4" w:space="0" w:color="auto"/>
              <w:right w:val="single" w:sz="4" w:space="0" w:color="auto"/>
            </w:tcBorders>
            <w:shd w:val="clear" w:color="auto" w:fill="auto"/>
            <w:noWrap/>
            <w:vAlign w:val="center"/>
            <w:hideMark/>
          </w:tcPr>
          <w:p w14:paraId="3A78EB1A" w14:textId="24406BCA"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Off both sides of FR, 185' from MH</w:t>
            </w:r>
          </w:p>
        </w:tc>
        <w:tc>
          <w:tcPr>
            <w:tcW w:w="0" w:type="auto"/>
            <w:tcBorders>
              <w:top w:val="nil"/>
              <w:left w:val="nil"/>
              <w:bottom w:val="single" w:sz="4" w:space="0" w:color="auto"/>
              <w:right w:val="single" w:sz="4" w:space="0" w:color="auto"/>
            </w:tcBorders>
            <w:shd w:val="clear" w:color="auto" w:fill="auto"/>
            <w:noWrap/>
            <w:vAlign w:val="center"/>
            <w:hideMark/>
          </w:tcPr>
          <w:p w14:paraId="4BE0149F" w14:textId="29507C3A" w:rsidR="007C79FD" w:rsidRPr="007C79FD" w:rsidRDefault="007C79FD" w:rsidP="007C79FD">
            <w:pPr>
              <w:jc w:val="center"/>
              <w:rPr>
                <w:rFonts w:eastAsia="Times New Roman" w:cstheme="minorHAnsi"/>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E83EFE0" w14:textId="38C79B15"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Direct from FR Dr, at first set of CB's</w:t>
            </w:r>
          </w:p>
        </w:tc>
        <w:tc>
          <w:tcPr>
            <w:tcW w:w="0" w:type="auto"/>
            <w:tcBorders>
              <w:top w:val="nil"/>
              <w:left w:val="nil"/>
              <w:bottom w:val="single" w:sz="4" w:space="0" w:color="auto"/>
              <w:right w:val="single" w:sz="4" w:space="0" w:color="auto"/>
            </w:tcBorders>
            <w:shd w:val="clear" w:color="auto" w:fill="auto"/>
            <w:noWrap/>
            <w:vAlign w:val="center"/>
            <w:hideMark/>
          </w:tcPr>
          <w:p w14:paraId="56965597" w14:textId="6418E3FC"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Poor</w:t>
            </w:r>
          </w:p>
        </w:tc>
        <w:tc>
          <w:tcPr>
            <w:tcW w:w="0" w:type="auto"/>
            <w:tcBorders>
              <w:top w:val="nil"/>
              <w:left w:val="nil"/>
              <w:bottom w:val="single" w:sz="4" w:space="0" w:color="auto"/>
              <w:right w:val="single" w:sz="4" w:space="0" w:color="auto"/>
            </w:tcBorders>
            <w:shd w:val="clear" w:color="auto" w:fill="auto"/>
            <w:noWrap/>
            <w:vAlign w:val="center"/>
            <w:hideMark/>
          </w:tcPr>
          <w:p w14:paraId="605E6D60" w14:textId="54E240A5"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Full DPW Clean Out to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2196EED1" w14:textId="79B59AC4"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Untouched, Still to be cleared</w:t>
            </w:r>
          </w:p>
        </w:tc>
      </w:tr>
      <w:tr w:rsidR="007C79FD" w:rsidRPr="007C79FD" w14:paraId="407D8AD8"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805ED" w14:textId="46FF4AE3"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53</w:t>
            </w:r>
          </w:p>
        </w:tc>
        <w:tc>
          <w:tcPr>
            <w:tcW w:w="0" w:type="auto"/>
            <w:tcBorders>
              <w:top w:val="nil"/>
              <w:left w:val="nil"/>
              <w:bottom w:val="single" w:sz="4" w:space="0" w:color="auto"/>
              <w:right w:val="single" w:sz="4" w:space="0" w:color="auto"/>
            </w:tcBorders>
            <w:shd w:val="clear" w:color="auto" w:fill="auto"/>
            <w:noWrap/>
            <w:vAlign w:val="center"/>
            <w:hideMark/>
          </w:tcPr>
          <w:p w14:paraId="5FC85419" w14:textId="5E0F430A"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Granite Road</w:t>
            </w:r>
          </w:p>
        </w:tc>
        <w:tc>
          <w:tcPr>
            <w:tcW w:w="0" w:type="auto"/>
            <w:tcBorders>
              <w:top w:val="nil"/>
              <w:left w:val="nil"/>
              <w:bottom w:val="single" w:sz="4" w:space="0" w:color="auto"/>
              <w:right w:val="single" w:sz="4" w:space="0" w:color="auto"/>
            </w:tcBorders>
            <w:shd w:val="clear" w:color="auto" w:fill="auto"/>
            <w:noWrap/>
            <w:vAlign w:val="center"/>
            <w:hideMark/>
          </w:tcPr>
          <w:p w14:paraId="234F3EB7" w14:textId="30DD6B81"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Rear of wooded lot on corner of SH</w:t>
            </w:r>
          </w:p>
        </w:tc>
        <w:tc>
          <w:tcPr>
            <w:tcW w:w="0" w:type="auto"/>
            <w:tcBorders>
              <w:top w:val="nil"/>
              <w:left w:val="nil"/>
              <w:bottom w:val="single" w:sz="4" w:space="0" w:color="auto"/>
              <w:right w:val="single" w:sz="4" w:space="0" w:color="auto"/>
            </w:tcBorders>
            <w:shd w:val="clear" w:color="auto" w:fill="auto"/>
            <w:noWrap/>
            <w:vAlign w:val="center"/>
            <w:hideMark/>
          </w:tcPr>
          <w:p w14:paraId="3225C115" w14:textId="3971F56D"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16,700</w:t>
            </w:r>
          </w:p>
        </w:tc>
        <w:tc>
          <w:tcPr>
            <w:tcW w:w="0" w:type="auto"/>
            <w:tcBorders>
              <w:top w:val="nil"/>
              <w:left w:val="nil"/>
              <w:bottom w:val="single" w:sz="4" w:space="0" w:color="auto"/>
              <w:right w:val="single" w:sz="4" w:space="0" w:color="auto"/>
            </w:tcBorders>
            <w:shd w:val="clear" w:color="auto" w:fill="auto"/>
            <w:noWrap/>
            <w:vAlign w:val="center"/>
            <w:hideMark/>
          </w:tcPr>
          <w:p w14:paraId="6D6D0ADB" w14:textId="50AD2EA0"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Direct from Granite Rd, before #6 lot</w:t>
            </w:r>
          </w:p>
        </w:tc>
        <w:tc>
          <w:tcPr>
            <w:tcW w:w="0" w:type="auto"/>
            <w:tcBorders>
              <w:top w:val="nil"/>
              <w:left w:val="nil"/>
              <w:bottom w:val="single" w:sz="4" w:space="0" w:color="auto"/>
              <w:right w:val="single" w:sz="4" w:space="0" w:color="auto"/>
            </w:tcBorders>
            <w:shd w:val="clear" w:color="auto" w:fill="auto"/>
            <w:noWrap/>
            <w:vAlign w:val="center"/>
            <w:hideMark/>
          </w:tcPr>
          <w:p w14:paraId="0B4677A9" w14:textId="76E45718"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Poor</w:t>
            </w:r>
          </w:p>
        </w:tc>
        <w:tc>
          <w:tcPr>
            <w:tcW w:w="0" w:type="auto"/>
            <w:tcBorders>
              <w:top w:val="nil"/>
              <w:left w:val="nil"/>
              <w:bottom w:val="single" w:sz="4" w:space="0" w:color="auto"/>
              <w:right w:val="single" w:sz="4" w:space="0" w:color="auto"/>
            </w:tcBorders>
            <w:shd w:val="clear" w:color="auto" w:fill="auto"/>
            <w:noWrap/>
            <w:vAlign w:val="center"/>
            <w:hideMark/>
          </w:tcPr>
          <w:p w14:paraId="29694ADD" w14:textId="3B596CEE"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Full DPW Clean Out to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4769CA2A" w14:textId="60E33FE9"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Cleared in 2023, mow &amp; maintain</w:t>
            </w:r>
          </w:p>
        </w:tc>
      </w:tr>
      <w:tr w:rsidR="007C79FD" w:rsidRPr="007C79FD" w14:paraId="772D9977"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4554A" w14:textId="6E94AE48"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29</w:t>
            </w:r>
          </w:p>
        </w:tc>
        <w:tc>
          <w:tcPr>
            <w:tcW w:w="0" w:type="auto"/>
            <w:tcBorders>
              <w:top w:val="nil"/>
              <w:left w:val="nil"/>
              <w:bottom w:val="single" w:sz="4" w:space="0" w:color="auto"/>
              <w:right w:val="single" w:sz="4" w:space="0" w:color="auto"/>
            </w:tcBorders>
            <w:shd w:val="clear" w:color="auto" w:fill="auto"/>
            <w:noWrap/>
            <w:vAlign w:val="center"/>
            <w:hideMark/>
          </w:tcPr>
          <w:p w14:paraId="7788C308" w14:textId="615E38A7"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Grove Street</w:t>
            </w:r>
          </w:p>
        </w:tc>
        <w:tc>
          <w:tcPr>
            <w:tcW w:w="0" w:type="auto"/>
            <w:tcBorders>
              <w:top w:val="nil"/>
              <w:left w:val="nil"/>
              <w:bottom w:val="single" w:sz="4" w:space="0" w:color="auto"/>
              <w:right w:val="single" w:sz="4" w:space="0" w:color="auto"/>
            </w:tcBorders>
            <w:shd w:val="clear" w:color="auto" w:fill="auto"/>
            <w:noWrap/>
            <w:vAlign w:val="center"/>
            <w:hideMark/>
          </w:tcPr>
          <w:p w14:paraId="54AF113A" w14:textId="6543190E"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300' thin strip across from Bostwick Pl</w:t>
            </w:r>
          </w:p>
        </w:tc>
        <w:tc>
          <w:tcPr>
            <w:tcW w:w="0" w:type="auto"/>
            <w:tcBorders>
              <w:top w:val="nil"/>
              <w:left w:val="nil"/>
              <w:bottom w:val="single" w:sz="4" w:space="0" w:color="auto"/>
              <w:right w:val="single" w:sz="4" w:space="0" w:color="auto"/>
            </w:tcBorders>
            <w:shd w:val="clear" w:color="auto" w:fill="auto"/>
            <w:noWrap/>
            <w:vAlign w:val="center"/>
            <w:hideMark/>
          </w:tcPr>
          <w:p w14:paraId="5B34B9B5" w14:textId="5A251DF4" w:rsidR="007C79FD" w:rsidRPr="007C79FD" w:rsidRDefault="007C79FD" w:rsidP="007C79FD">
            <w:pPr>
              <w:jc w:val="center"/>
              <w:rPr>
                <w:rFonts w:eastAsia="Times New Roman" w:cstheme="minorHAnsi"/>
                <w:bCs/>
                <w:color w:val="70AD47"/>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0C53437" w14:textId="23725AD0"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Direct from Grove St, just off side of road</w:t>
            </w:r>
          </w:p>
        </w:tc>
        <w:tc>
          <w:tcPr>
            <w:tcW w:w="0" w:type="auto"/>
            <w:tcBorders>
              <w:top w:val="nil"/>
              <w:left w:val="nil"/>
              <w:bottom w:val="single" w:sz="4" w:space="0" w:color="auto"/>
              <w:right w:val="single" w:sz="4" w:space="0" w:color="auto"/>
            </w:tcBorders>
            <w:shd w:val="clear" w:color="auto" w:fill="auto"/>
            <w:noWrap/>
            <w:vAlign w:val="center"/>
            <w:hideMark/>
          </w:tcPr>
          <w:p w14:paraId="7870E530" w14:textId="679778AB"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Fair</w:t>
            </w:r>
          </w:p>
        </w:tc>
        <w:tc>
          <w:tcPr>
            <w:tcW w:w="0" w:type="auto"/>
            <w:tcBorders>
              <w:top w:val="nil"/>
              <w:left w:val="nil"/>
              <w:bottom w:val="single" w:sz="4" w:space="0" w:color="auto"/>
              <w:right w:val="single" w:sz="4" w:space="0" w:color="auto"/>
            </w:tcBorders>
            <w:shd w:val="clear" w:color="auto" w:fill="auto"/>
            <w:noWrap/>
            <w:vAlign w:val="center"/>
            <w:hideMark/>
          </w:tcPr>
          <w:p w14:paraId="1E156005" w14:textId="63D9EBAB"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Brush hog/mow</w:t>
            </w:r>
          </w:p>
        </w:tc>
        <w:tc>
          <w:tcPr>
            <w:tcW w:w="0" w:type="auto"/>
            <w:tcBorders>
              <w:top w:val="single" w:sz="4" w:space="0" w:color="70AD47"/>
              <w:left w:val="nil"/>
              <w:bottom w:val="nil"/>
              <w:right w:val="single" w:sz="4" w:space="0" w:color="70AD47"/>
            </w:tcBorders>
            <w:shd w:val="clear" w:color="auto" w:fill="auto"/>
            <w:noWrap/>
            <w:vAlign w:val="center"/>
            <w:hideMark/>
          </w:tcPr>
          <w:p w14:paraId="351163C7" w14:textId="5065F13D"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Pass</w:t>
            </w:r>
          </w:p>
        </w:tc>
      </w:tr>
      <w:tr w:rsidR="007C79FD" w:rsidRPr="007C79FD" w14:paraId="1F86CFE0"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551B5" w14:textId="696FFCC1"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31</w:t>
            </w:r>
          </w:p>
        </w:tc>
        <w:tc>
          <w:tcPr>
            <w:tcW w:w="0" w:type="auto"/>
            <w:tcBorders>
              <w:top w:val="nil"/>
              <w:left w:val="nil"/>
              <w:bottom w:val="single" w:sz="4" w:space="0" w:color="auto"/>
              <w:right w:val="single" w:sz="4" w:space="0" w:color="auto"/>
            </w:tcBorders>
            <w:shd w:val="clear" w:color="auto" w:fill="auto"/>
            <w:noWrap/>
            <w:vAlign w:val="center"/>
            <w:hideMark/>
          </w:tcPr>
          <w:p w14:paraId="68FC60BF" w14:textId="292431D4"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Guernsey Lane</w:t>
            </w:r>
          </w:p>
        </w:tc>
        <w:tc>
          <w:tcPr>
            <w:tcW w:w="0" w:type="auto"/>
            <w:tcBorders>
              <w:top w:val="nil"/>
              <w:left w:val="nil"/>
              <w:bottom w:val="single" w:sz="4" w:space="0" w:color="auto"/>
              <w:right w:val="single" w:sz="4" w:space="0" w:color="auto"/>
            </w:tcBorders>
            <w:shd w:val="clear" w:color="auto" w:fill="auto"/>
            <w:noWrap/>
            <w:vAlign w:val="center"/>
            <w:hideMark/>
          </w:tcPr>
          <w:p w14:paraId="351870FB" w14:textId="2B88E399"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Between #57 &amp; #121</w:t>
            </w:r>
          </w:p>
        </w:tc>
        <w:tc>
          <w:tcPr>
            <w:tcW w:w="0" w:type="auto"/>
            <w:tcBorders>
              <w:top w:val="nil"/>
              <w:left w:val="nil"/>
              <w:bottom w:val="single" w:sz="4" w:space="0" w:color="auto"/>
              <w:right w:val="single" w:sz="4" w:space="0" w:color="auto"/>
            </w:tcBorders>
            <w:shd w:val="clear" w:color="auto" w:fill="auto"/>
            <w:noWrap/>
            <w:vAlign w:val="center"/>
            <w:hideMark/>
          </w:tcPr>
          <w:p w14:paraId="05B30EC0" w14:textId="3D903308"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39,600</w:t>
            </w:r>
          </w:p>
        </w:tc>
        <w:tc>
          <w:tcPr>
            <w:tcW w:w="0" w:type="auto"/>
            <w:tcBorders>
              <w:top w:val="nil"/>
              <w:left w:val="nil"/>
              <w:bottom w:val="single" w:sz="4" w:space="0" w:color="auto"/>
              <w:right w:val="single" w:sz="4" w:space="0" w:color="auto"/>
            </w:tcBorders>
            <w:shd w:val="clear" w:color="auto" w:fill="auto"/>
            <w:noWrap/>
            <w:vAlign w:val="center"/>
            <w:hideMark/>
          </w:tcPr>
          <w:p w14:paraId="41498CC1" w14:textId="5EF06C4A"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Direct from Guernsey Ln at break in guard rail</w:t>
            </w:r>
          </w:p>
        </w:tc>
        <w:tc>
          <w:tcPr>
            <w:tcW w:w="0" w:type="auto"/>
            <w:tcBorders>
              <w:top w:val="nil"/>
              <w:left w:val="nil"/>
              <w:bottom w:val="single" w:sz="4" w:space="0" w:color="auto"/>
              <w:right w:val="single" w:sz="4" w:space="0" w:color="auto"/>
            </w:tcBorders>
            <w:shd w:val="clear" w:color="auto" w:fill="auto"/>
            <w:noWrap/>
            <w:vAlign w:val="center"/>
            <w:hideMark/>
          </w:tcPr>
          <w:p w14:paraId="3DA99A03" w14:textId="2034D8C9"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Fair</w:t>
            </w:r>
          </w:p>
        </w:tc>
        <w:tc>
          <w:tcPr>
            <w:tcW w:w="0" w:type="auto"/>
            <w:tcBorders>
              <w:top w:val="nil"/>
              <w:left w:val="nil"/>
              <w:bottom w:val="single" w:sz="4" w:space="0" w:color="auto"/>
              <w:right w:val="single" w:sz="4" w:space="0" w:color="auto"/>
            </w:tcBorders>
            <w:shd w:val="clear" w:color="auto" w:fill="auto"/>
            <w:noWrap/>
            <w:vAlign w:val="center"/>
            <w:hideMark/>
          </w:tcPr>
          <w:p w14:paraId="2E862D06" w14:textId="4B6AC951"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Brush hog/mow</w:t>
            </w:r>
          </w:p>
        </w:tc>
        <w:tc>
          <w:tcPr>
            <w:tcW w:w="0" w:type="auto"/>
            <w:tcBorders>
              <w:top w:val="single" w:sz="4" w:space="0" w:color="70AD47"/>
              <w:left w:val="nil"/>
              <w:bottom w:val="nil"/>
              <w:right w:val="single" w:sz="4" w:space="0" w:color="70AD47"/>
            </w:tcBorders>
            <w:shd w:val="clear" w:color="auto" w:fill="auto"/>
            <w:noWrap/>
            <w:vAlign w:val="center"/>
            <w:hideMark/>
          </w:tcPr>
          <w:p w14:paraId="6C7A010A" w14:textId="2AD0B514"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Cleared in 2023, mow &amp; maintain</w:t>
            </w:r>
          </w:p>
        </w:tc>
      </w:tr>
      <w:tr w:rsidR="007C79FD" w:rsidRPr="007C79FD" w14:paraId="5EFCB676"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185F1" w14:textId="05B09034"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8</w:t>
            </w:r>
          </w:p>
        </w:tc>
        <w:tc>
          <w:tcPr>
            <w:tcW w:w="0" w:type="auto"/>
            <w:tcBorders>
              <w:top w:val="nil"/>
              <w:left w:val="nil"/>
              <w:bottom w:val="single" w:sz="4" w:space="0" w:color="auto"/>
              <w:right w:val="single" w:sz="4" w:space="0" w:color="auto"/>
            </w:tcBorders>
            <w:shd w:val="clear" w:color="auto" w:fill="auto"/>
            <w:noWrap/>
            <w:vAlign w:val="center"/>
            <w:hideMark/>
          </w:tcPr>
          <w:p w14:paraId="13DC1F8F" w14:textId="3F2612D4"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Hawthorne Lane 1</w:t>
            </w:r>
          </w:p>
        </w:tc>
        <w:tc>
          <w:tcPr>
            <w:tcW w:w="0" w:type="auto"/>
            <w:tcBorders>
              <w:top w:val="nil"/>
              <w:left w:val="nil"/>
              <w:bottom w:val="single" w:sz="4" w:space="0" w:color="auto"/>
              <w:right w:val="single" w:sz="4" w:space="0" w:color="auto"/>
            </w:tcBorders>
            <w:shd w:val="clear" w:color="auto" w:fill="auto"/>
            <w:noWrap/>
            <w:vAlign w:val="center"/>
            <w:hideMark/>
          </w:tcPr>
          <w:p w14:paraId="7EB35C7B" w14:textId="373354AC"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Rear of lot #2, drainage easement</w:t>
            </w:r>
          </w:p>
        </w:tc>
        <w:tc>
          <w:tcPr>
            <w:tcW w:w="0" w:type="auto"/>
            <w:tcBorders>
              <w:top w:val="nil"/>
              <w:left w:val="nil"/>
              <w:bottom w:val="single" w:sz="4" w:space="0" w:color="auto"/>
              <w:right w:val="single" w:sz="4" w:space="0" w:color="auto"/>
            </w:tcBorders>
            <w:shd w:val="clear" w:color="auto" w:fill="auto"/>
            <w:noWrap/>
            <w:vAlign w:val="center"/>
            <w:hideMark/>
          </w:tcPr>
          <w:p w14:paraId="41EFC8FA" w14:textId="1B384114"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2,950</w:t>
            </w:r>
          </w:p>
        </w:tc>
        <w:tc>
          <w:tcPr>
            <w:tcW w:w="0" w:type="auto"/>
            <w:tcBorders>
              <w:top w:val="nil"/>
              <w:left w:val="nil"/>
              <w:bottom w:val="single" w:sz="4" w:space="0" w:color="auto"/>
              <w:right w:val="single" w:sz="4" w:space="0" w:color="auto"/>
            </w:tcBorders>
            <w:shd w:val="clear" w:color="auto" w:fill="auto"/>
            <w:noWrap/>
            <w:vAlign w:val="center"/>
            <w:hideMark/>
          </w:tcPr>
          <w:p w14:paraId="26FE070C" w14:textId="2C5C8795"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Easement along Rt 109 edge of property</w:t>
            </w:r>
          </w:p>
        </w:tc>
        <w:tc>
          <w:tcPr>
            <w:tcW w:w="0" w:type="auto"/>
            <w:tcBorders>
              <w:top w:val="nil"/>
              <w:left w:val="nil"/>
              <w:bottom w:val="single" w:sz="4" w:space="0" w:color="auto"/>
              <w:right w:val="single" w:sz="4" w:space="0" w:color="auto"/>
            </w:tcBorders>
            <w:shd w:val="clear" w:color="auto" w:fill="auto"/>
            <w:noWrap/>
            <w:vAlign w:val="center"/>
            <w:hideMark/>
          </w:tcPr>
          <w:p w14:paraId="7A61243C" w14:textId="0AC7CCFD"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Unknown</w:t>
            </w:r>
          </w:p>
        </w:tc>
        <w:tc>
          <w:tcPr>
            <w:tcW w:w="0" w:type="auto"/>
            <w:tcBorders>
              <w:top w:val="nil"/>
              <w:left w:val="nil"/>
              <w:bottom w:val="single" w:sz="4" w:space="0" w:color="auto"/>
              <w:right w:val="single" w:sz="4" w:space="0" w:color="auto"/>
            </w:tcBorders>
            <w:shd w:val="clear" w:color="auto" w:fill="auto"/>
            <w:noWrap/>
            <w:vAlign w:val="center"/>
            <w:hideMark/>
          </w:tcPr>
          <w:p w14:paraId="7BB7F992" w14:textId="2BEBE0C7"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Inspect and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5BEE45E8" w14:textId="0C602C0C"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Untouched, Still to be cleared</w:t>
            </w:r>
          </w:p>
        </w:tc>
      </w:tr>
      <w:tr w:rsidR="007C79FD" w:rsidRPr="007C79FD" w14:paraId="1546751C"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0BD43" w14:textId="2590ECA7"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6</w:t>
            </w:r>
          </w:p>
        </w:tc>
        <w:tc>
          <w:tcPr>
            <w:tcW w:w="0" w:type="auto"/>
            <w:tcBorders>
              <w:top w:val="nil"/>
              <w:left w:val="nil"/>
              <w:bottom w:val="single" w:sz="4" w:space="0" w:color="auto"/>
              <w:right w:val="single" w:sz="4" w:space="0" w:color="auto"/>
            </w:tcBorders>
            <w:shd w:val="clear" w:color="auto" w:fill="auto"/>
            <w:noWrap/>
            <w:vAlign w:val="center"/>
            <w:hideMark/>
          </w:tcPr>
          <w:p w14:paraId="7199787F" w14:textId="25FA51FD"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Hawthorne Lane 2</w:t>
            </w:r>
          </w:p>
        </w:tc>
        <w:tc>
          <w:tcPr>
            <w:tcW w:w="0" w:type="auto"/>
            <w:tcBorders>
              <w:top w:val="nil"/>
              <w:left w:val="nil"/>
              <w:bottom w:val="single" w:sz="4" w:space="0" w:color="auto"/>
              <w:right w:val="single" w:sz="4" w:space="0" w:color="auto"/>
            </w:tcBorders>
            <w:shd w:val="clear" w:color="auto" w:fill="auto"/>
            <w:noWrap/>
            <w:vAlign w:val="center"/>
            <w:hideMark/>
          </w:tcPr>
          <w:p w14:paraId="27B09314" w14:textId="12E612CE"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Between Lots #10 &amp; #20</w:t>
            </w:r>
          </w:p>
        </w:tc>
        <w:tc>
          <w:tcPr>
            <w:tcW w:w="0" w:type="auto"/>
            <w:tcBorders>
              <w:top w:val="nil"/>
              <w:left w:val="nil"/>
              <w:bottom w:val="single" w:sz="4" w:space="0" w:color="auto"/>
              <w:right w:val="single" w:sz="4" w:space="0" w:color="auto"/>
            </w:tcBorders>
            <w:shd w:val="clear" w:color="auto" w:fill="auto"/>
            <w:noWrap/>
            <w:vAlign w:val="center"/>
            <w:hideMark/>
          </w:tcPr>
          <w:p w14:paraId="3C073252" w14:textId="14109D82"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19,170</w:t>
            </w:r>
          </w:p>
        </w:tc>
        <w:tc>
          <w:tcPr>
            <w:tcW w:w="0" w:type="auto"/>
            <w:tcBorders>
              <w:top w:val="nil"/>
              <w:left w:val="nil"/>
              <w:bottom w:val="single" w:sz="4" w:space="0" w:color="auto"/>
              <w:right w:val="single" w:sz="4" w:space="0" w:color="auto"/>
            </w:tcBorders>
            <w:shd w:val="clear" w:color="auto" w:fill="auto"/>
            <w:noWrap/>
            <w:vAlign w:val="center"/>
            <w:hideMark/>
          </w:tcPr>
          <w:p w14:paraId="7B223546" w14:textId="68B716FC"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Direct access from road across from #15</w:t>
            </w:r>
          </w:p>
        </w:tc>
        <w:tc>
          <w:tcPr>
            <w:tcW w:w="0" w:type="auto"/>
            <w:tcBorders>
              <w:top w:val="nil"/>
              <w:left w:val="nil"/>
              <w:bottom w:val="single" w:sz="4" w:space="0" w:color="auto"/>
              <w:right w:val="single" w:sz="4" w:space="0" w:color="auto"/>
            </w:tcBorders>
            <w:shd w:val="clear" w:color="auto" w:fill="auto"/>
            <w:noWrap/>
            <w:vAlign w:val="center"/>
            <w:hideMark/>
          </w:tcPr>
          <w:p w14:paraId="6A62B530" w14:textId="51E3FBEC"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Good</w:t>
            </w:r>
          </w:p>
        </w:tc>
        <w:tc>
          <w:tcPr>
            <w:tcW w:w="0" w:type="auto"/>
            <w:tcBorders>
              <w:top w:val="nil"/>
              <w:left w:val="nil"/>
              <w:bottom w:val="single" w:sz="4" w:space="0" w:color="auto"/>
              <w:right w:val="single" w:sz="4" w:space="0" w:color="auto"/>
            </w:tcBorders>
            <w:shd w:val="clear" w:color="auto" w:fill="auto"/>
            <w:noWrap/>
            <w:vAlign w:val="center"/>
            <w:hideMark/>
          </w:tcPr>
          <w:p w14:paraId="67CDEEE4" w14:textId="0661D898"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Brush hog/mow</w:t>
            </w:r>
          </w:p>
        </w:tc>
        <w:tc>
          <w:tcPr>
            <w:tcW w:w="0" w:type="auto"/>
            <w:tcBorders>
              <w:top w:val="single" w:sz="4" w:space="0" w:color="70AD47"/>
              <w:left w:val="nil"/>
              <w:bottom w:val="nil"/>
              <w:right w:val="single" w:sz="4" w:space="0" w:color="70AD47"/>
            </w:tcBorders>
            <w:shd w:val="clear" w:color="auto" w:fill="auto"/>
            <w:noWrap/>
            <w:vAlign w:val="center"/>
            <w:hideMark/>
          </w:tcPr>
          <w:p w14:paraId="625295B7" w14:textId="22322B2F"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Cleared in 2022, mow &amp; maintain</w:t>
            </w:r>
          </w:p>
        </w:tc>
      </w:tr>
      <w:tr w:rsidR="007C79FD" w:rsidRPr="007C79FD" w14:paraId="54D86F30"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76EAA" w14:textId="59AA249D"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63</w:t>
            </w:r>
          </w:p>
        </w:tc>
        <w:tc>
          <w:tcPr>
            <w:tcW w:w="0" w:type="auto"/>
            <w:tcBorders>
              <w:top w:val="nil"/>
              <w:left w:val="nil"/>
              <w:bottom w:val="single" w:sz="4" w:space="0" w:color="auto"/>
              <w:right w:val="single" w:sz="4" w:space="0" w:color="auto"/>
            </w:tcBorders>
            <w:shd w:val="clear" w:color="auto" w:fill="auto"/>
            <w:noWrap/>
            <w:vAlign w:val="center"/>
            <w:hideMark/>
          </w:tcPr>
          <w:p w14:paraId="772D5223" w14:textId="40955B98"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Hemlock Lane</w:t>
            </w:r>
          </w:p>
        </w:tc>
        <w:tc>
          <w:tcPr>
            <w:tcW w:w="0" w:type="auto"/>
            <w:tcBorders>
              <w:top w:val="nil"/>
              <w:left w:val="nil"/>
              <w:bottom w:val="single" w:sz="4" w:space="0" w:color="auto"/>
              <w:right w:val="single" w:sz="4" w:space="0" w:color="auto"/>
            </w:tcBorders>
            <w:shd w:val="clear" w:color="auto" w:fill="auto"/>
            <w:noWrap/>
            <w:vAlign w:val="center"/>
            <w:hideMark/>
          </w:tcPr>
          <w:p w14:paraId="20B4F583" w14:textId="1EC487D9"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Between Rt 55 and #2 Hemlock Ln</w:t>
            </w:r>
          </w:p>
        </w:tc>
        <w:tc>
          <w:tcPr>
            <w:tcW w:w="0" w:type="auto"/>
            <w:tcBorders>
              <w:top w:val="nil"/>
              <w:left w:val="nil"/>
              <w:bottom w:val="single" w:sz="4" w:space="0" w:color="auto"/>
              <w:right w:val="single" w:sz="4" w:space="0" w:color="auto"/>
            </w:tcBorders>
            <w:shd w:val="clear" w:color="auto" w:fill="auto"/>
            <w:noWrap/>
            <w:vAlign w:val="center"/>
            <w:hideMark/>
          </w:tcPr>
          <w:p w14:paraId="593B728A" w14:textId="2D1C195A"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12,720</w:t>
            </w:r>
          </w:p>
        </w:tc>
        <w:tc>
          <w:tcPr>
            <w:tcW w:w="0" w:type="auto"/>
            <w:tcBorders>
              <w:top w:val="nil"/>
              <w:left w:val="nil"/>
              <w:bottom w:val="single" w:sz="4" w:space="0" w:color="auto"/>
              <w:right w:val="single" w:sz="4" w:space="0" w:color="auto"/>
            </w:tcBorders>
            <w:shd w:val="clear" w:color="auto" w:fill="auto"/>
            <w:noWrap/>
            <w:vAlign w:val="center"/>
            <w:hideMark/>
          </w:tcPr>
          <w:p w14:paraId="58A5EAB4" w14:textId="29915FC2"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Direct from Hemlock Ln</w:t>
            </w:r>
          </w:p>
        </w:tc>
        <w:tc>
          <w:tcPr>
            <w:tcW w:w="0" w:type="auto"/>
            <w:tcBorders>
              <w:top w:val="nil"/>
              <w:left w:val="nil"/>
              <w:bottom w:val="single" w:sz="4" w:space="0" w:color="auto"/>
              <w:right w:val="single" w:sz="4" w:space="0" w:color="auto"/>
            </w:tcBorders>
            <w:shd w:val="clear" w:color="auto" w:fill="auto"/>
            <w:noWrap/>
            <w:vAlign w:val="center"/>
            <w:hideMark/>
          </w:tcPr>
          <w:p w14:paraId="7029DBAC" w14:textId="07971FA4"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Good</w:t>
            </w:r>
          </w:p>
        </w:tc>
        <w:tc>
          <w:tcPr>
            <w:tcW w:w="0" w:type="auto"/>
            <w:tcBorders>
              <w:top w:val="nil"/>
              <w:left w:val="nil"/>
              <w:bottom w:val="single" w:sz="4" w:space="0" w:color="auto"/>
              <w:right w:val="single" w:sz="4" w:space="0" w:color="auto"/>
            </w:tcBorders>
            <w:shd w:val="clear" w:color="auto" w:fill="auto"/>
            <w:noWrap/>
            <w:vAlign w:val="center"/>
            <w:hideMark/>
          </w:tcPr>
          <w:p w14:paraId="10DD3EFD" w14:textId="2607AB48"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Inspect and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12C619CC" w14:textId="0B73EE06"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Pass</w:t>
            </w:r>
          </w:p>
        </w:tc>
      </w:tr>
      <w:tr w:rsidR="007C79FD" w:rsidRPr="007C79FD" w14:paraId="519A46A8"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E7A9A" w14:textId="1C3D5E0C"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67</w:t>
            </w:r>
          </w:p>
        </w:tc>
        <w:tc>
          <w:tcPr>
            <w:tcW w:w="0" w:type="auto"/>
            <w:tcBorders>
              <w:top w:val="nil"/>
              <w:left w:val="nil"/>
              <w:bottom w:val="single" w:sz="4" w:space="0" w:color="auto"/>
              <w:right w:val="single" w:sz="4" w:space="0" w:color="auto"/>
            </w:tcBorders>
            <w:shd w:val="clear" w:color="auto" w:fill="auto"/>
            <w:noWrap/>
            <w:vAlign w:val="center"/>
            <w:hideMark/>
          </w:tcPr>
          <w:p w14:paraId="28222A95" w14:textId="36B12872"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Heritage Drive 1</w:t>
            </w:r>
          </w:p>
        </w:tc>
        <w:tc>
          <w:tcPr>
            <w:tcW w:w="0" w:type="auto"/>
            <w:tcBorders>
              <w:top w:val="nil"/>
              <w:left w:val="nil"/>
              <w:bottom w:val="single" w:sz="4" w:space="0" w:color="auto"/>
              <w:right w:val="single" w:sz="4" w:space="0" w:color="auto"/>
            </w:tcBorders>
            <w:shd w:val="clear" w:color="auto" w:fill="auto"/>
            <w:noWrap/>
            <w:vAlign w:val="center"/>
            <w:hideMark/>
          </w:tcPr>
          <w:p w14:paraId="41C8584A" w14:textId="7702ED75"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Outlet pipe east of #4 driveway</w:t>
            </w:r>
          </w:p>
        </w:tc>
        <w:tc>
          <w:tcPr>
            <w:tcW w:w="0" w:type="auto"/>
            <w:tcBorders>
              <w:top w:val="nil"/>
              <w:left w:val="nil"/>
              <w:bottom w:val="single" w:sz="4" w:space="0" w:color="auto"/>
              <w:right w:val="single" w:sz="4" w:space="0" w:color="auto"/>
            </w:tcBorders>
            <w:shd w:val="clear" w:color="auto" w:fill="auto"/>
            <w:noWrap/>
            <w:vAlign w:val="center"/>
            <w:hideMark/>
          </w:tcPr>
          <w:p w14:paraId="3DEFF7A2" w14:textId="465CA9A6" w:rsidR="007C79FD" w:rsidRPr="007C79FD" w:rsidRDefault="007C79FD" w:rsidP="007C79FD">
            <w:pPr>
              <w:jc w:val="center"/>
              <w:rPr>
                <w:rFonts w:eastAsia="Times New Roman" w:cstheme="minorHAnsi"/>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9FBD925" w14:textId="5027DD44"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50' ROW into #4 woods, at set of double CB's</w:t>
            </w:r>
          </w:p>
        </w:tc>
        <w:tc>
          <w:tcPr>
            <w:tcW w:w="0" w:type="auto"/>
            <w:tcBorders>
              <w:top w:val="nil"/>
              <w:left w:val="nil"/>
              <w:bottom w:val="single" w:sz="4" w:space="0" w:color="auto"/>
              <w:right w:val="single" w:sz="4" w:space="0" w:color="auto"/>
            </w:tcBorders>
            <w:shd w:val="clear" w:color="auto" w:fill="auto"/>
            <w:noWrap/>
            <w:vAlign w:val="center"/>
            <w:hideMark/>
          </w:tcPr>
          <w:p w14:paraId="0DC62B60" w14:textId="2209A3C9"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Good</w:t>
            </w:r>
          </w:p>
        </w:tc>
        <w:tc>
          <w:tcPr>
            <w:tcW w:w="0" w:type="auto"/>
            <w:tcBorders>
              <w:top w:val="nil"/>
              <w:left w:val="nil"/>
              <w:bottom w:val="single" w:sz="4" w:space="0" w:color="auto"/>
              <w:right w:val="single" w:sz="4" w:space="0" w:color="auto"/>
            </w:tcBorders>
            <w:shd w:val="clear" w:color="auto" w:fill="auto"/>
            <w:noWrap/>
            <w:vAlign w:val="center"/>
            <w:hideMark/>
          </w:tcPr>
          <w:p w14:paraId="067AA791" w14:textId="4C48B633"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Inspect for flow/blockage</w:t>
            </w:r>
          </w:p>
        </w:tc>
        <w:tc>
          <w:tcPr>
            <w:tcW w:w="0" w:type="auto"/>
            <w:tcBorders>
              <w:top w:val="single" w:sz="4" w:space="0" w:color="70AD47"/>
              <w:left w:val="nil"/>
              <w:bottom w:val="nil"/>
              <w:right w:val="single" w:sz="4" w:space="0" w:color="70AD47"/>
            </w:tcBorders>
            <w:shd w:val="clear" w:color="auto" w:fill="auto"/>
            <w:noWrap/>
            <w:vAlign w:val="center"/>
            <w:hideMark/>
          </w:tcPr>
          <w:p w14:paraId="2A7B272A" w14:textId="5B3102BF"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Cleared in 2023, maintain</w:t>
            </w:r>
          </w:p>
        </w:tc>
      </w:tr>
      <w:tr w:rsidR="007C79FD" w:rsidRPr="007C79FD" w14:paraId="14B064BA"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5710D" w14:textId="6BB71433"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68</w:t>
            </w:r>
          </w:p>
        </w:tc>
        <w:tc>
          <w:tcPr>
            <w:tcW w:w="0" w:type="auto"/>
            <w:tcBorders>
              <w:top w:val="nil"/>
              <w:left w:val="nil"/>
              <w:bottom w:val="single" w:sz="4" w:space="0" w:color="auto"/>
              <w:right w:val="single" w:sz="4" w:space="0" w:color="auto"/>
            </w:tcBorders>
            <w:shd w:val="clear" w:color="auto" w:fill="auto"/>
            <w:noWrap/>
            <w:vAlign w:val="center"/>
            <w:hideMark/>
          </w:tcPr>
          <w:p w14:paraId="4E1EC747" w14:textId="27BA56AF"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Heritage Drive 2</w:t>
            </w:r>
          </w:p>
        </w:tc>
        <w:tc>
          <w:tcPr>
            <w:tcW w:w="0" w:type="auto"/>
            <w:tcBorders>
              <w:top w:val="nil"/>
              <w:left w:val="nil"/>
              <w:bottom w:val="single" w:sz="4" w:space="0" w:color="auto"/>
              <w:right w:val="single" w:sz="4" w:space="0" w:color="auto"/>
            </w:tcBorders>
            <w:shd w:val="clear" w:color="auto" w:fill="auto"/>
            <w:noWrap/>
            <w:vAlign w:val="center"/>
            <w:hideMark/>
          </w:tcPr>
          <w:p w14:paraId="0DCFDA8B" w14:textId="2E6E2967"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Outlet pipe across from #15</w:t>
            </w:r>
          </w:p>
        </w:tc>
        <w:tc>
          <w:tcPr>
            <w:tcW w:w="0" w:type="auto"/>
            <w:tcBorders>
              <w:top w:val="nil"/>
              <w:left w:val="nil"/>
              <w:bottom w:val="single" w:sz="4" w:space="0" w:color="auto"/>
              <w:right w:val="single" w:sz="4" w:space="0" w:color="auto"/>
            </w:tcBorders>
            <w:shd w:val="clear" w:color="auto" w:fill="auto"/>
            <w:noWrap/>
            <w:vAlign w:val="center"/>
            <w:hideMark/>
          </w:tcPr>
          <w:p w14:paraId="79FFC19C" w14:textId="6926B20A" w:rsidR="007C79FD" w:rsidRPr="007C79FD" w:rsidRDefault="007C79FD" w:rsidP="007C79FD">
            <w:pPr>
              <w:jc w:val="center"/>
              <w:rPr>
                <w:rFonts w:eastAsia="Times New Roman" w:cstheme="minorHAnsi"/>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3B389F0" w14:textId="037E339D"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50' ROW into open space, across from #15</w:t>
            </w:r>
          </w:p>
        </w:tc>
        <w:tc>
          <w:tcPr>
            <w:tcW w:w="0" w:type="auto"/>
            <w:tcBorders>
              <w:top w:val="nil"/>
              <w:left w:val="nil"/>
              <w:bottom w:val="single" w:sz="4" w:space="0" w:color="auto"/>
              <w:right w:val="single" w:sz="4" w:space="0" w:color="auto"/>
            </w:tcBorders>
            <w:shd w:val="clear" w:color="auto" w:fill="auto"/>
            <w:noWrap/>
            <w:vAlign w:val="center"/>
            <w:hideMark/>
          </w:tcPr>
          <w:p w14:paraId="79BF9739" w14:textId="4FADE43C"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Fair</w:t>
            </w:r>
          </w:p>
        </w:tc>
        <w:tc>
          <w:tcPr>
            <w:tcW w:w="0" w:type="auto"/>
            <w:tcBorders>
              <w:top w:val="nil"/>
              <w:left w:val="nil"/>
              <w:bottom w:val="single" w:sz="4" w:space="0" w:color="auto"/>
              <w:right w:val="single" w:sz="4" w:space="0" w:color="auto"/>
            </w:tcBorders>
            <w:shd w:val="clear" w:color="auto" w:fill="auto"/>
            <w:noWrap/>
            <w:vAlign w:val="center"/>
            <w:hideMark/>
          </w:tcPr>
          <w:p w14:paraId="46195A25" w14:textId="3CD77E04"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Inspect for flow/blockage</w:t>
            </w:r>
          </w:p>
        </w:tc>
        <w:tc>
          <w:tcPr>
            <w:tcW w:w="0" w:type="auto"/>
            <w:tcBorders>
              <w:top w:val="single" w:sz="4" w:space="0" w:color="70AD47"/>
              <w:left w:val="nil"/>
              <w:bottom w:val="nil"/>
              <w:right w:val="single" w:sz="4" w:space="0" w:color="70AD47"/>
            </w:tcBorders>
            <w:shd w:val="clear" w:color="auto" w:fill="auto"/>
            <w:noWrap/>
            <w:vAlign w:val="center"/>
            <w:hideMark/>
          </w:tcPr>
          <w:p w14:paraId="55A421C5" w14:textId="4DD19D95"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Cleared in 2023, mow &amp; maintain</w:t>
            </w:r>
          </w:p>
        </w:tc>
      </w:tr>
      <w:tr w:rsidR="007C79FD" w:rsidRPr="007C79FD" w14:paraId="07208AF8"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4E519" w14:textId="2B8F4C01"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12</w:t>
            </w:r>
          </w:p>
        </w:tc>
        <w:tc>
          <w:tcPr>
            <w:tcW w:w="0" w:type="auto"/>
            <w:tcBorders>
              <w:top w:val="nil"/>
              <w:left w:val="nil"/>
              <w:bottom w:val="single" w:sz="4" w:space="0" w:color="auto"/>
              <w:right w:val="single" w:sz="4" w:space="0" w:color="auto"/>
            </w:tcBorders>
            <w:shd w:val="clear" w:color="auto" w:fill="auto"/>
            <w:noWrap/>
            <w:vAlign w:val="center"/>
            <w:hideMark/>
          </w:tcPr>
          <w:p w14:paraId="12A5CC66" w14:textId="0A75C1BA"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McNulty Drive 1</w:t>
            </w:r>
          </w:p>
        </w:tc>
        <w:tc>
          <w:tcPr>
            <w:tcW w:w="0" w:type="auto"/>
            <w:tcBorders>
              <w:top w:val="nil"/>
              <w:left w:val="nil"/>
              <w:bottom w:val="single" w:sz="4" w:space="0" w:color="auto"/>
              <w:right w:val="single" w:sz="4" w:space="0" w:color="auto"/>
            </w:tcBorders>
            <w:shd w:val="clear" w:color="auto" w:fill="auto"/>
            <w:noWrap/>
            <w:vAlign w:val="center"/>
            <w:hideMark/>
          </w:tcPr>
          <w:p w14:paraId="7D9F1023" w14:textId="26416EFF"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Behind #33 Connelly Rd</w:t>
            </w:r>
          </w:p>
        </w:tc>
        <w:tc>
          <w:tcPr>
            <w:tcW w:w="0" w:type="auto"/>
            <w:tcBorders>
              <w:top w:val="nil"/>
              <w:left w:val="nil"/>
              <w:bottom w:val="single" w:sz="4" w:space="0" w:color="auto"/>
              <w:right w:val="single" w:sz="4" w:space="0" w:color="auto"/>
            </w:tcBorders>
            <w:shd w:val="clear" w:color="auto" w:fill="auto"/>
            <w:noWrap/>
            <w:vAlign w:val="center"/>
            <w:hideMark/>
          </w:tcPr>
          <w:p w14:paraId="5A3AF990" w14:textId="374BE80E"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13,450</w:t>
            </w:r>
          </w:p>
        </w:tc>
        <w:tc>
          <w:tcPr>
            <w:tcW w:w="0" w:type="auto"/>
            <w:tcBorders>
              <w:top w:val="nil"/>
              <w:left w:val="nil"/>
              <w:bottom w:val="single" w:sz="4" w:space="0" w:color="auto"/>
              <w:right w:val="single" w:sz="4" w:space="0" w:color="auto"/>
            </w:tcBorders>
            <w:shd w:val="clear" w:color="auto" w:fill="auto"/>
            <w:noWrap/>
            <w:vAlign w:val="center"/>
            <w:hideMark/>
          </w:tcPr>
          <w:p w14:paraId="2384E40D" w14:textId="34A7C50E"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50' wide access into NM lot between #29 &amp; #33</w:t>
            </w:r>
          </w:p>
        </w:tc>
        <w:tc>
          <w:tcPr>
            <w:tcW w:w="0" w:type="auto"/>
            <w:tcBorders>
              <w:top w:val="nil"/>
              <w:left w:val="nil"/>
              <w:bottom w:val="single" w:sz="4" w:space="0" w:color="auto"/>
              <w:right w:val="single" w:sz="4" w:space="0" w:color="auto"/>
            </w:tcBorders>
            <w:shd w:val="clear" w:color="auto" w:fill="auto"/>
            <w:noWrap/>
            <w:vAlign w:val="center"/>
            <w:hideMark/>
          </w:tcPr>
          <w:p w14:paraId="3C2D9F4A" w14:textId="552DFE5B"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Good</w:t>
            </w:r>
          </w:p>
        </w:tc>
        <w:tc>
          <w:tcPr>
            <w:tcW w:w="0" w:type="auto"/>
            <w:tcBorders>
              <w:top w:val="nil"/>
              <w:left w:val="nil"/>
              <w:bottom w:val="single" w:sz="4" w:space="0" w:color="auto"/>
              <w:right w:val="single" w:sz="4" w:space="0" w:color="auto"/>
            </w:tcBorders>
            <w:shd w:val="clear" w:color="auto" w:fill="auto"/>
            <w:noWrap/>
            <w:vAlign w:val="center"/>
            <w:hideMark/>
          </w:tcPr>
          <w:p w14:paraId="3D44A82F" w14:textId="3D485BA7"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Brush hog/mow</w:t>
            </w:r>
          </w:p>
        </w:tc>
        <w:tc>
          <w:tcPr>
            <w:tcW w:w="0" w:type="auto"/>
            <w:tcBorders>
              <w:top w:val="single" w:sz="4" w:space="0" w:color="70AD47"/>
              <w:left w:val="nil"/>
              <w:bottom w:val="nil"/>
              <w:right w:val="single" w:sz="4" w:space="0" w:color="70AD47"/>
            </w:tcBorders>
            <w:shd w:val="clear" w:color="auto" w:fill="auto"/>
            <w:noWrap/>
            <w:vAlign w:val="center"/>
            <w:hideMark/>
          </w:tcPr>
          <w:p w14:paraId="0DF4E5CC" w14:textId="05CD9825"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Cleared in 2022, mow &amp; maintain</w:t>
            </w:r>
          </w:p>
        </w:tc>
      </w:tr>
      <w:tr w:rsidR="007C79FD" w:rsidRPr="007C79FD" w14:paraId="77DC8D3A"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006FE" w14:textId="6308454E"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36</w:t>
            </w:r>
          </w:p>
        </w:tc>
        <w:tc>
          <w:tcPr>
            <w:tcW w:w="0" w:type="auto"/>
            <w:tcBorders>
              <w:top w:val="nil"/>
              <w:left w:val="nil"/>
              <w:bottom w:val="single" w:sz="4" w:space="0" w:color="auto"/>
              <w:right w:val="single" w:sz="4" w:space="0" w:color="auto"/>
            </w:tcBorders>
            <w:shd w:val="clear" w:color="auto" w:fill="auto"/>
            <w:noWrap/>
            <w:vAlign w:val="center"/>
            <w:hideMark/>
          </w:tcPr>
          <w:p w14:paraId="7898E8E8" w14:textId="6FA0D6BD"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McNulty Drive 2</w:t>
            </w:r>
          </w:p>
        </w:tc>
        <w:tc>
          <w:tcPr>
            <w:tcW w:w="0" w:type="auto"/>
            <w:tcBorders>
              <w:top w:val="nil"/>
              <w:left w:val="nil"/>
              <w:bottom w:val="single" w:sz="4" w:space="0" w:color="auto"/>
              <w:right w:val="single" w:sz="4" w:space="0" w:color="auto"/>
            </w:tcBorders>
            <w:shd w:val="clear" w:color="auto" w:fill="auto"/>
            <w:noWrap/>
            <w:vAlign w:val="center"/>
            <w:hideMark/>
          </w:tcPr>
          <w:p w14:paraId="1D2BF3AF" w14:textId="29497888"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 xml:space="preserve">Rear lawn of </w:t>
            </w:r>
            <w:r w:rsidRPr="007C79FD">
              <w:rPr>
                <w:rFonts w:eastAsia="Times New Roman" w:cstheme="minorHAnsi"/>
                <w:bCs/>
                <w:color w:val="4472C4"/>
                <w:sz w:val="18"/>
                <w:szCs w:val="18"/>
              </w:rPr>
              <w:t>#35</w:t>
            </w:r>
            <w:r w:rsidRPr="007C79FD">
              <w:rPr>
                <w:rFonts w:eastAsia="Times New Roman" w:cstheme="minorHAnsi"/>
                <w:bCs/>
                <w:color w:val="000000"/>
                <w:sz w:val="18"/>
                <w:szCs w:val="18"/>
              </w:rPr>
              <w:t xml:space="preserve"> McNulty Dr</w:t>
            </w:r>
          </w:p>
        </w:tc>
        <w:tc>
          <w:tcPr>
            <w:tcW w:w="0" w:type="auto"/>
            <w:tcBorders>
              <w:top w:val="nil"/>
              <w:left w:val="nil"/>
              <w:bottom w:val="single" w:sz="4" w:space="0" w:color="auto"/>
              <w:right w:val="single" w:sz="4" w:space="0" w:color="auto"/>
            </w:tcBorders>
            <w:shd w:val="clear" w:color="auto" w:fill="auto"/>
            <w:noWrap/>
            <w:vAlign w:val="center"/>
            <w:hideMark/>
          </w:tcPr>
          <w:p w14:paraId="3A304D87" w14:textId="14D8CD92"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2,500</w:t>
            </w:r>
          </w:p>
        </w:tc>
        <w:tc>
          <w:tcPr>
            <w:tcW w:w="0" w:type="auto"/>
            <w:tcBorders>
              <w:top w:val="nil"/>
              <w:left w:val="nil"/>
              <w:bottom w:val="single" w:sz="4" w:space="0" w:color="auto"/>
              <w:right w:val="single" w:sz="4" w:space="0" w:color="auto"/>
            </w:tcBorders>
            <w:shd w:val="clear" w:color="auto" w:fill="auto"/>
            <w:noWrap/>
            <w:vAlign w:val="center"/>
            <w:hideMark/>
          </w:tcPr>
          <w:p w14:paraId="6A1AFC6C" w14:textId="7B0EF48B"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20' wide easement along west side #35 driveway</w:t>
            </w:r>
          </w:p>
        </w:tc>
        <w:tc>
          <w:tcPr>
            <w:tcW w:w="0" w:type="auto"/>
            <w:tcBorders>
              <w:top w:val="nil"/>
              <w:left w:val="nil"/>
              <w:bottom w:val="single" w:sz="4" w:space="0" w:color="auto"/>
              <w:right w:val="single" w:sz="4" w:space="0" w:color="auto"/>
            </w:tcBorders>
            <w:shd w:val="clear" w:color="auto" w:fill="auto"/>
            <w:noWrap/>
            <w:vAlign w:val="center"/>
            <w:hideMark/>
          </w:tcPr>
          <w:p w14:paraId="2852A6E8" w14:textId="322FACBD"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Unknown</w:t>
            </w:r>
          </w:p>
        </w:tc>
        <w:tc>
          <w:tcPr>
            <w:tcW w:w="0" w:type="auto"/>
            <w:tcBorders>
              <w:top w:val="nil"/>
              <w:left w:val="nil"/>
              <w:bottom w:val="single" w:sz="4" w:space="0" w:color="auto"/>
              <w:right w:val="single" w:sz="4" w:space="0" w:color="auto"/>
            </w:tcBorders>
            <w:shd w:val="clear" w:color="auto" w:fill="auto"/>
            <w:noWrap/>
            <w:vAlign w:val="center"/>
            <w:hideMark/>
          </w:tcPr>
          <w:p w14:paraId="05D9ECCC" w14:textId="0229B222"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Inspect and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145E11C6" w14:textId="5F6A667D"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May be part of another project?</w:t>
            </w:r>
          </w:p>
        </w:tc>
      </w:tr>
      <w:tr w:rsidR="007C79FD" w:rsidRPr="007C79FD" w14:paraId="02BEBA05"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2E207" w14:textId="39404C02"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26</w:t>
            </w:r>
          </w:p>
        </w:tc>
        <w:tc>
          <w:tcPr>
            <w:tcW w:w="0" w:type="auto"/>
            <w:tcBorders>
              <w:top w:val="nil"/>
              <w:left w:val="nil"/>
              <w:bottom w:val="single" w:sz="4" w:space="0" w:color="auto"/>
              <w:right w:val="single" w:sz="4" w:space="0" w:color="auto"/>
            </w:tcBorders>
            <w:shd w:val="clear" w:color="auto" w:fill="auto"/>
            <w:noWrap/>
            <w:vAlign w:val="center"/>
            <w:hideMark/>
          </w:tcPr>
          <w:p w14:paraId="4C461F67" w14:textId="7EF4AB13"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Meadowland Drive</w:t>
            </w:r>
          </w:p>
        </w:tc>
        <w:tc>
          <w:tcPr>
            <w:tcW w:w="0" w:type="auto"/>
            <w:tcBorders>
              <w:top w:val="nil"/>
              <w:left w:val="nil"/>
              <w:bottom w:val="single" w:sz="4" w:space="0" w:color="auto"/>
              <w:right w:val="single" w:sz="4" w:space="0" w:color="auto"/>
            </w:tcBorders>
            <w:shd w:val="clear" w:color="auto" w:fill="auto"/>
            <w:noWrap/>
            <w:vAlign w:val="center"/>
            <w:hideMark/>
          </w:tcPr>
          <w:p w14:paraId="392F8BBC" w14:textId="2C8216AA"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Between #27 &amp; #53, just off the road</w:t>
            </w:r>
          </w:p>
        </w:tc>
        <w:tc>
          <w:tcPr>
            <w:tcW w:w="0" w:type="auto"/>
            <w:tcBorders>
              <w:top w:val="nil"/>
              <w:left w:val="nil"/>
              <w:bottom w:val="single" w:sz="4" w:space="0" w:color="auto"/>
              <w:right w:val="single" w:sz="4" w:space="0" w:color="auto"/>
            </w:tcBorders>
            <w:shd w:val="clear" w:color="auto" w:fill="auto"/>
            <w:noWrap/>
            <w:vAlign w:val="center"/>
            <w:hideMark/>
          </w:tcPr>
          <w:p w14:paraId="7010728D" w14:textId="0CDD621D"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625</w:t>
            </w:r>
          </w:p>
        </w:tc>
        <w:tc>
          <w:tcPr>
            <w:tcW w:w="0" w:type="auto"/>
            <w:tcBorders>
              <w:top w:val="nil"/>
              <w:left w:val="nil"/>
              <w:bottom w:val="single" w:sz="4" w:space="0" w:color="auto"/>
              <w:right w:val="single" w:sz="4" w:space="0" w:color="auto"/>
            </w:tcBorders>
            <w:shd w:val="clear" w:color="auto" w:fill="auto"/>
            <w:noWrap/>
            <w:vAlign w:val="center"/>
            <w:hideMark/>
          </w:tcPr>
          <w:p w14:paraId="42078176" w14:textId="22046953"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Direct from Meadowland Dr between #27 &amp; #53</w:t>
            </w:r>
          </w:p>
        </w:tc>
        <w:tc>
          <w:tcPr>
            <w:tcW w:w="0" w:type="auto"/>
            <w:tcBorders>
              <w:top w:val="nil"/>
              <w:left w:val="nil"/>
              <w:bottom w:val="single" w:sz="4" w:space="0" w:color="auto"/>
              <w:right w:val="single" w:sz="4" w:space="0" w:color="auto"/>
            </w:tcBorders>
            <w:shd w:val="clear" w:color="auto" w:fill="auto"/>
            <w:noWrap/>
            <w:vAlign w:val="center"/>
            <w:hideMark/>
          </w:tcPr>
          <w:p w14:paraId="34FE579F" w14:textId="7D4BB075"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Fair</w:t>
            </w:r>
          </w:p>
        </w:tc>
        <w:tc>
          <w:tcPr>
            <w:tcW w:w="0" w:type="auto"/>
            <w:tcBorders>
              <w:top w:val="nil"/>
              <w:left w:val="nil"/>
              <w:bottom w:val="single" w:sz="4" w:space="0" w:color="auto"/>
              <w:right w:val="single" w:sz="4" w:space="0" w:color="auto"/>
            </w:tcBorders>
            <w:shd w:val="clear" w:color="auto" w:fill="auto"/>
            <w:noWrap/>
            <w:vAlign w:val="center"/>
            <w:hideMark/>
          </w:tcPr>
          <w:p w14:paraId="1C743ABE" w14:textId="0E67EDF5"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Inspect and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31FE458B" w14:textId="2CEE080A"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color w:val="70AD47"/>
                <w:sz w:val="18"/>
                <w:szCs w:val="18"/>
              </w:rPr>
              <w:t>Cleared in 2023, maintain</w:t>
            </w:r>
          </w:p>
        </w:tc>
      </w:tr>
      <w:tr w:rsidR="007C79FD" w:rsidRPr="007C79FD" w14:paraId="54942BBD"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30118" w14:textId="42B73B8D" w:rsidR="007C79FD" w:rsidRPr="007C79FD" w:rsidRDefault="007C79FD" w:rsidP="007C79FD">
            <w:pPr>
              <w:jc w:val="center"/>
              <w:rPr>
                <w:rFonts w:eastAsia="Times New Roman" w:cstheme="minorHAnsi"/>
                <w:bCs/>
                <w:color w:val="70AD47"/>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A7DE72A" w14:textId="31999C84"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Meadowwood Drive</w:t>
            </w:r>
          </w:p>
        </w:tc>
        <w:tc>
          <w:tcPr>
            <w:tcW w:w="0" w:type="auto"/>
            <w:tcBorders>
              <w:top w:val="nil"/>
              <w:left w:val="nil"/>
              <w:bottom w:val="single" w:sz="4" w:space="0" w:color="auto"/>
              <w:right w:val="single" w:sz="4" w:space="0" w:color="auto"/>
            </w:tcBorders>
            <w:shd w:val="clear" w:color="auto" w:fill="auto"/>
            <w:noWrap/>
            <w:vAlign w:val="center"/>
            <w:hideMark/>
          </w:tcPr>
          <w:p w14:paraId="3B1A00E3" w14:textId="0B45FB56"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Outlet &amp; Pond between #22 &amp; #30</w:t>
            </w:r>
          </w:p>
        </w:tc>
        <w:tc>
          <w:tcPr>
            <w:tcW w:w="0" w:type="auto"/>
            <w:tcBorders>
              <w:top w:val="nil"/>
              <w:left w:val="nil"/>
              <w:bottom w:val="single" w:sz="4" w:space="0" w:color="auto"/>
              <w:right w:val="single" w:sz="4" w:space="0" w:color="auto"/>
            </w:tcBorders>
            <w:shd w:val="clear" w:color="auto" w:fill="auto"/>
            <w:noWrap/>
            <w:vAlign w:val="center"/>
            <w:hideMark/>
          </w:tcPr>
          <w:p w14:paraId="6FA0DB01" w14:textId="16C7C86B" w:rsidR="007C79FD" w:rsidRPr="007C79FD" w:rsidRDefault="007C79FD" w:rsidP="007C79FD">
            <w:pPr>
              <w:jc w:val="center"/>
              <w:rPr>
                <w:rFonts w:eastAsia="Times New Roman" w:cstheme="minorHAnsi"/>
                <w:bCs/>
                <w:color w:val="70AD47"/>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8FEADB4" w14:textId="53D68668"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Direct from Meadowwood Dr</w:t>
            </w:r>
          </w:p>
        </w:tc>
        <w:tc>
          <w:tcPr>
            <w:tcW w:w="0" w:type="auto"/>
            <w:tcBorders>
              <w:top w:val="nil"/>
              <w:left w:val="nil"/>
              <w:bottom w:val="single" w:sz="4" w:space="0" w:color="auto"/>
              <w:right w:val="single" w:sz="4" w:space="0" w:color="auto"/>
            </w:tcBorders>
            <w:shd w:val="clear" w:color="auto" w:fill="auto"/>
            <w:noWrap/>
            <w:vAlign w:val="center"/>
            <w:hideMark/>
          </w:tcPr>
          <w:p w14:paraId="2D5A7B14" w14:textId="5B980B33"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Unknown</w:t>
            </w:r>
          </w:p>
        </w:tc>
        <w:tc>
          <w:tcPr>
            <w:tcW w:w="0" w:type="auto"/>
            <w:tcBorders>
              <w:top w:val="nil"/>
              <w:left w:val="nil"/>
              <w:bottom w:val="single" w:sz="4" w:space="0" w:color="auto"/>
              <w:right w:val="single" w:sz="4" w:space="0" w:color="auto"/>
            </w:tcBorders>
            <w:shd w:val="clear" w:color="auto" w:fill="auto"/>
            <w:noWrap/>
            <w:vAlign w:val="center"/>
            <w:hideMark/>
          </w:tcPr>
          <w:p w14:paraId="033079F2" w14:textId="5D7DDCC6"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Inspect and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75C2FDEC" w14:textId="428C8DBC" w:rsidR="007C79FD" w:rsidRPr="007C79FD" w:rsidRDefault="007C79FD" w:rsidP="007C79FD">
            <w:pPr>
              <w:jc w:val="center"/>
              <w:rPr>
                <w:rFonts w:eastAsia="Times New Roman" w:cstheme="minorHAnsi"/>
                <w:color w:val="70AD47"/>
                <w:sz w:val="18"/>
                <w:szCs w:val="18"/>
              </w:rPr>
            </w:pPr>
            <w:r w:rsidRPr="007C79FD">
              <w:rPr>
                <w:rFonts w:eastAsia="Times New Roman" w:cstheme="minorHAnsi"/>
                <w:color w:val="70AD47"/>
                <w:sz w:val="18"/>
                <w:szCs w:val="18"/>
              </w:rPr>
              <w:t>Pass</w:t>
            </w:r>
          </w:p>
        </w:tc>
      </w:tr>
      <w:tr w:rsidR="007C79FD" w:rsidRPr="007C79FD" w14:paraId="747343ED"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EDCE2" w14:textId="25264A87"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7</w:t>
            </w:r>
          </w:p>
        </w:tc>
        <w:tc>
          <w:tcPr>
            <w:tcW w:w="0" w:type="auto"/>
            <w:tcBorders>
              <w:top w:val="nil"/>
              <w:left w:val="nil"/>
              <w:bottom w:val="single" w:sz="4" w:space="0" w:color="auto"/>
              <w:right w:val="single" w:sz="4" w:space="0" w:color="auto"/>
            </w:tcBorders>
            <w:shd w:val="clear" w:color="auto" w:fill="auto"/>
            <w:noWrap/>
            <w:vAlign w:val="center"/>
            <w:hideMark/>
          </w:tcPr>
          <w:p w14:paraId="794CA12A" w14:textId="0164D5BD"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Meredith Lane</w:t>
            </w:r>
          </w:p>
        </w:tc>
        <w:tc>
          <w:tcPr>
            <w:tcW w:w="0" w:type="auto"/>
            <w:tcBorders>
              <w:top w:val="nil"/>
              <w:left w:val="nil"/>
              <w:bottom w:val="single" w:sz="4" w:space="0" w:color="auto"/>
              <w:right w:val="single" w:sz="4" w:space="0" w:color="auto"/>
            </w:tcBorders>
            <w:shd w:val="clear" w:color="auto" w:fill="auto"/>
            <w:noWrap/>
            <w:vAlign w:val="center"/>
            <w:hideMark/>
          </w:tcPr>
          <w:p w14:paraId="0BCFCB03" w14:textId="0554CF5D"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 xml:space="preserve">Rear of lots </w:t>
            </w:r>
            <w:r w:rsidRPr="007C79FD">
              <w:rPr>
                <w:rFonts w:eastAsia="Times New Roman" w:cstheme="minorHAnsi"/>
                <w:bCs/>
                <w:color w:val="4472C4"/>
                <w:sz w:val="18"/>
                <w:szCs w:val="18"/>
              </w:rPr>
              <w:t>#17</w:t>
            </w:r>
            <w:r w:rsidRPr="007C79FD">
              <w:rPr>
                <w:rFonts w:eastAsia="Times New Roman" w:cstheme="minorHAnsi"/>
                <w:bCs/>
                <w:color w:val="ED7D31"/>
                <w:sz w:val="18"/>
                <w:szCs w:val="18"/>
              </w:rPr>
              <w:t xml:space="preserve">, #19 &amp; </w:t>
            </w:r>
            <w:r w:rsidRPr="007C79FD">
              <w:rPr>
                <w:rFonts w:eastAsia="Times New Roman" w:cstheme="minorHAnsi"/>
                <w:bCs/>
                <w:color w:val="4472C4"/>
                <w:sz w:val="18"/>
                <w:szCs w:val="18"/>
              </w:rPr>
              <w:t>#21</w:t>
            </w:r>
          </w:p>
        </w:tc>
        <w:tc>
          <w:tcPr>
            <w:tcW w:w="0" w:type="auto"/>
            <w:tcBorders>
              <w:top w:val="nil"/>
              <w:left w:val="nil"/>
              <w:bottom w:val="single" w:sz="4" w:space="0" w:color="auto"/>
              <w:right w:val="single" w:sz="4" w:space="0" w:color="auto"/>
            </w:tcBorders>
            <w:shd w:val="clear" w:color="auto" w:fill="auto"/>
            <w:noWrap/>
            <w:vAlign w:val="center"/>
            <w:hideMark/>
          </w:tcPr>
          <w:p w14:paraId="3DABE438" w14:textId="21A3E1B1"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29,420</w:t>
            </w:r>
          </w:p>
        </w:tc>
        <w:tc>
          <w:tcPr>
            <w:tcW w:w="0" w:type="auto"/>
            <w:tcBorders>
              <w:top w:val="nil"/>
              <w:left w:val="nil"/>
              <w:bottom w:val="single" w:sz="4" w:space="0" w:color="auto"/>
              <w:right w:val="single" w:sz="4" w:space="0" w:color="auto"/>
            </w:tcBorders>
            <w:shd w:val="clear" w:color="auto" w:fill="auto"/>
            <w:noWrap/>
            <w:vAlign w:val="center"/>
            <w:hideMark/>
          </w:tcPr>
          <w:p w14:paraId="065EFFAE" w14:textId="109652CF"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20' wide easement between #19 &amp; #21</w:t>
            </w:r>
          </w:p>
        </w:tc>
        <w:tc>
          <w:tcPr>
            <w:tcW w:w="0" w:type="auto"/>
            <w:tcBorders>
              <w:top w:val="nil"/>
              <w:left w:val="nil"/>
              <w:bottom w:val="single" w:sz="4" w:space="0" w:color="auto"/>
              <w:right w:val="single" w:sz="4" w:space="0" w:color="auto"/>
            </w:tcBorders>
            <w:shd w:val="clear" w:color="auto" w:fill="auto"/>
            <w:noWrap/>
            <w:vAlign w:val="center"/>
            <w:hideMark/>
          </w:tcPr>
          <w:p w14:paraId="058366B2" w14:textId="26FB7C2C"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Unknown</w:t>
            </w:r>
          </w:p>
        </w:tc>
        <w:tc>
          <w:tcPr>
            <w:tcW w:w="0" w:type="auto"/>
            <w:tcBorders>
              <w:top w:val="nil"/>
              <w:left w:val="nil"/>
              <w:bottom w:val="single" w:sz="4" w:space="0" w:color="auto"/>
              <w:right w:val="single" w:sz="4" w:space="0" w:color="auto"/>
            </w:tcBorders>
            <w:shd w:val="clear" w:color="auto" w:fill="auto"/>
            <w:noWrap/>
            <w:vAlign w:val="center"/>
            <w:hideMark/>
          </w:tcPr>
          <w:p w14:paraId="1D075BC9" w14:textId="19964C48"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Brush hog/mow</w:t>
            </w:r>
          </w:p>
        </w:tc>
        <w:tc>
          <w:tcPr>
            <w:tcW w:w="0" w:type="auto"/>
            <w:tcBorders>
              <w:top w:val="single" w:sz="4" w:space="0" w:color="70AD47"/>
              <w:left w:val="nil"/>
              <w:bottom w:val="nil"/>
              <w:right w:val="single" w:sz="4" w:space="0" w:color="70AD47"/>
            </w:tcBorders>
            <w:shd w:val="clear" w:color="auto" w:fill="auto"/>
            <w:noWrap/>
            <w:vAlign w:val="center"/>
            <w:hideMark/>
          </w:tcPr>
          <w:p w14:paraId="3E58EC6F" w14:textId="322518D5" w:rsidR="007C79FD" w:rsidRPr="007C79FD" w:rsidRDefault="007C79FD" w:rsidP="007C79FD">
            <w:pPr>
              <w:jc w:val="center"/>
              <w:rPr>
                <w:rFonts w:eastAsia="Times New Roman" w:cstheme="minorHAnsi"/>
                <w:color w:val="70AD47"/>
                <w:sz w:val="18"/>
                <w:szCs w:val="18"/>
              </w:rPr>
            </w:pPr>
            <w:r w:rsidRPr="007C79FD">
              <w:rPr>
                <w:rFonts w:eastAsia="Times New Roman" w:cstheme="minorHAnsi"/>
                <w:bCs/>
                <w:color w:val="000000"/>
                <w:sz w:val="18"/>
                <w:szCs w:val="18"/>
              </w:rPr>
              <w:t>Cleared in 2023, mow &amp; maintain</w:t>
            </w:r>
          </w:p>
        </w:tc>
      </w:tr>
      <w:tr w:rsidR="007C79FD" w:rsidRPr="007C79FD" w14:paraId="1FE3C4C0"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1C0A1" w14:textId="48496C35"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35</w:t>
            </w:r>
          </w:p>
        </w:tc>
        <w:tc>
          <w:tcPr>
            <w:tcW w:w="0" w:type="auto"/>
            <w:tcBorders>
              <w:top w:val="nil"/>
              <w:left w:val="nil"/>
              <w:bottom w:val="single" w:sz="4" w:space="0" w:color="auto"/>
              <w:right w:val="single" w:sz="4" w:space="0" w:color="auto"/>
            </w:tcBorders>
            <w:shd w:val="clear" w:color="auto" w:fill="auto"/>
            <w:noWrap/>
            <w:vAlign w:val="center"/>
            <w:hideMark/>
          </w:tcPr>
          <w:p w14:paraId="2F4798C3" w14:textId="11D17904"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Mia Bella Drive</w:t>
            </w:r>
          </w:p>
        </w:tc>
        <w:tc>
          <w:tcPr>
            <w:tcW w:w="0" w:type="auto"/>
            <w:tcBorders>
              <w:top w:val="nil"/>
              <w:left w:val="nil"/>
              <w:bottom w:val="single" w:sz="4" w:space="0" w:color="auto"/>
              <w:right w:val="single" w:sz="4" w:space="0" w:color="auto"/>
            </w:tcBorders>
            <w:shd w:val="clear" w:color="auto" w:fill="auto"/>
            <w:noWrap/>
            <w:vAlign w:val="center"/>
            <w:hideMark/>
          </w:tcPr>
          <w:p w14:paraId="68BC3420" w14:textId="53145964"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Behind lot #17 MB, open space</w:t>
            </w:r>
          </w:p>
        </w:tc>
        <w:tc>
          <w:tcPr>
            <w:tcW w:w="0" w:type="auto"/>
            <w:tcBorders>
              <w:top w:val="nil"/>
              <w:left w:val="nil"/>
              <w:bottom w:val="single" w:sz="4" w:space="0" w:color="auto"/>
              <w:right w:val="single" w:sz="4" w:space="0" w:color="auto"/>
            </w:tcBorders>
            <w:shd w:val="clear" w:color="auto" w:fill="auto"/>
            <w:noWrap/>
            <w:vAlign w:val="center"/>
            <w:hideMark/>
          </w:tcPr>
          <w:p w14:paraId="17288DD0" w14:textId="3ECDD4D8"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6,746</w:t>
            </w:r>
          </w:p>
        </w:tc>
        <w:tc>
          <w:tcPr>
            <w:tcW w:w="0" w:type="auto"/>
            <w:tcBorders>
              <w:top w:val="nil"/>
              <w:left w:val="nil"/>
              <w:bottom w:val="single" w:sz="4" w:space="0" w:color="auto"/>
              <w:right w:val="single" w:sz="4" w:space="0" w:color="auto"/>
            </w:tcBorders>
            <w:shd w:val="clear" w:color="auto" w:fill="auto"/>
            <w:noWrap/>
            <w:vAlign w:val="center"/>
            <w:hideMark/>
          </w:tcPr>
          <w:p w14:paraId="09D52468" w14:textId="20E74088"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 xml:space="preserve">20' wide easement between #17 &amp; </w:t>
            </w:r>
            <w:r w:rsidRPr="007C79FD">
              <w:rPr>
                <w:rFonts w:eastAsia="Times New Roman" w:cstheme="minorHAnsi"/>
                <w:bCs/>
                <w:color w:val="4472C4"/>
                <w:sz w:val="18"/>
                <w:szCs w:val="18"/>
              </w:rPr>
              <w:t>#19</w:t>
            </w:r>
          </w:p>
        </w:tc>
        <w:tc>
          <w:tcPr>
            <w:tcW w:w="0" w:type="auto"/>
            <w:tcBorders>
              <w:top w:val="nil"/>
              <w:left w:val="nil"/>
              <w:bottom w:val="single" w:sz="4" w:space="0" w:color="auto"/>
              <w:right w:val="single" w:sz="4" w:space="0" w:color="auto"/>
            </w:tcBorders>
            <w:shd w:val="clear" w:color="auto" w:fill="auto"/>
            <w:noWrap/>
            <w:vAlign w:val="center"/>
            <w:hideMark/>
          </w:tcPr>
          <w:p w14:paraId="50E253F7" w14:textId="2F7AAE16"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Unknown</w:t>
            </w:r>
          </w:p>
        </w:tc>
        <w:tc>
          <w:tcPr>
            <w:tcW w:w="0" w:type="auto"/>
            <w:tcBorders>
              <w:top w:val="nil"/>
              <w:left w:val="nil"/>
              <w:bottom w:val="single" w:sz="4" w:space="0" w:color="auto"/>
              <w:right w:val="single" w:sz="4" w:space="0" w:color="auto"/>
            </w:tcBorders>
            <w:shd w:val="clear" w:color="auto" w:fill="auto"/>
            <w:noWrap/>
            <w:vAlign w:val="center"/>
            <w:hideMark/>
          </w:tcPr>
          <w:p w14:paraId="15BC0EB0" w14:textId="7D123CEF"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Inspect and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6A8C3540" w14:textId="26170231"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Untouched, Still to be cleared</w:t>
            </w:r>
          </w:p>
        </w:tc>
      </w:tr>
      <w:tr w:rsidR="007C79FD" w:rsidRPr="007C79FD" w14:paraId="2D7C0355"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FADD2" w14:textId="50800474"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64</w:t>
            </w:r>
          </w:p>
        </w:tc>
        <w:tc>
          <w:tcPr>
            <w:tcW w:w="0" w:type="auto"/>
            <w:tcBorders>
              <w:top w:val="nil"/>
              <w:left w:val="nil"/>
              <w:bottom w:val="single" w:sz="4" w:space="0" w:color="auto"/>
              <w:right w:val="single" w:sz="4" w:space="0" w:color="auto"/>
            </w:tcBorders>
            <w:shd w:val="clear" w:color="auto" w:fill="auto"/>
            <w:noWrap/>
            <w:vAlign w:val="center"/>
            <w:hideMark/>
          </w:tcPr>
          <w:p w14:paraId="0EBC5AB6" w14:textId="23E2F351"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Northern View Drive</w:t>
            </w:r>
          </w:p>
        </w:tc>
        <w:tc>
          <w:tcPr>
            <w:tcW w:w="0" w:type="auto"/>
            <w:tcBorders>
              <w:top w:val="nil"/>
              <w:left w:val="nil"/>
              <w:bottom w:val="single" w:sz="4" w:space="0" w:color="auto"/>
              <w:right w:val="single" w:sz="4" w:space="0" w:color="auto"/>
            </w:tcBorders>
            <w:shd w:val="clear" w:color="auto" w:fill="auto"/>
            <w:noWrap/>
            <w:vAlign w:val="center"/>
            <w:hideMark/>
          </w:tcPr>
          <w:p w14:paraId="6AF0B0B0" w14:textId="2D627821"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Between #4 &amp; #10 NV</w:t>
            </w:r>
          </w:p>
        </w:tc>
        <w:tc>
          <w:tcPr>
            <w:tcW w:w="0" w:type="auto"/>
            <w:tcBorders>
              <w:top w:val="nil"/>
              <w:left w:val="nil"/>
              <w:bottom w:val="single" w:sz="4" w:space="0" w:color="auto"/>
              <w:right w:val="single" w:sz="4" w:space="0" w:color="auto"/>
            </w:tcBorders>
            <w:shd w:val="clear" w:color="auto" w:fill="auto"/>
            <w:noWrap/>
            <w:vAlign w:val="center"/>
            <w:hideMark/>
          </w:tcPr>
          <w:p w14:paraId="2EB72F19" w14:textId="71D2EC01"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2,800</w:t>
            </w:r>
          </w:p>
        </w:tc>
        <w:tc>
          <w:tcPr>
            <w:tcW w:w="0" w:type="auto"/>
            <w:tcBorders>
              <w:top w:val="nil"/>
              <w:left w:val="nil"/>
              <w:bottom w:val="single" w:sz="4" w:space="0" w:color="auto"/>
              <w:right w:val="single" w:sz="4" w:space="0" w:color="auto"/>
            </w:tcBorders>
            <w:shd w:val="clear" w:color="auto" w:fill="auto"/>
            <w:noWrap/>
            <w:vAlign w:val="center"/>
            <w:hideMark/>
          </w:tcPr>
          <w:p w14:paraId="44969FEF" w14:textId="0B0BE188"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30' wide easement between #8 &amp; #10</w:t>
            </w:r>
          </w:p>
        </w:tc>
        <w:tc>
          <w:tcPr>
            <w:tcW w:w="0" w:type="auto"/>
            <w:tcBorders>
              <w:top w:val="nil"/>
              <w:left w:val="nil"/>
              <w:bottom w:val="single" w:sz="4" w:space="0" w:color="auto"/>
              <w:right w:val="single" w:sz="4" w:space="0" w:color="auto"/>
            </w:tcBorders>
            <w:shd w:val="clear" w:color="auto" w:fill="auto"/>
            <w:noWrap/>
            <w:vAlign w:val="center"/>
            <w:hideMark/>
          </w:tcPr>
          <w:p w14:paraId="61826319" w14:textId="2E7949D6"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Unknown</w:t>
            </w:r>
          </w:p>
        </w:tc>
        <w:tc>
          <w:tcPr>
            <w:tcW w:w="0" w:type="auto"/>
            <w:tcBorders>
              <w:top w:val="nil"/>
              <w:left w:val="nil"/>
              <w:bottom w:val="single" w:sz="4" w:space="0" w:color="auto"/>
              <w:right w:val="single" w:sz="4" w:space="0" w:color="auto"/>
            </w:tcBorders>
            <w:shd w:val="clear" w:color="auto" w:fill="auto"/>
            <w:noWrap/>
            <w:vAlign w:val="center"/>
            <w:hideMark/>
          </w:tcPr>
          <w:p w14:paraId="622096AA" w14:textId="23874089"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Inspect and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1740D6C5" w14:textId="6991B58D"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Untouched, Still to be cleared</w:t>
            </w:r>
          </w:p>
        </w:tc>
      </w:tr>
      <w:tr w:rsidR="007C79FD" w:rsidRPr="007C79FD" w14:paraId="4FDC7B03"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89D76" w14:textId="038639EB"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32</w:t>
            </w:r>
          </w:p>
        </w:tc>
        <w:tc>
          <w:tcPr>
            <w:tcW w:w="0" w:type="auto"/>
            <w:tcBorders>
              <w:top w:val="nil"/>
              <w:left w:val="nil"/>
              <w:bottom w:val="single" w:sz="4" w:space="0" w:color="auto"/>
              <w:right w:val="single" w:sz="4" w:space="0" w:color="auto"/>
            </w:tcBorders>
            <w:shd w:val="clear" w:color="auto" w:fill="auto"/>
            <w:noWrap/>
            <w:vAlign w:val="center"/>
            <w:hideMark/>
          </w:tcPr>
          <w:p w14:paraId="3EDD7994" w14:textId="7C0296EA"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Old Hayrake Lane</w:t>
            </w:r>
          </w:p>
        </w:tc>
        <w:tc>
          <w:tcPr>
            <w:tcW w:w="0" w:type="auto"/>
            <w:tcBorders>
              <w:top w:val="nil"/>
              <w:left w:val="nil"/>
              <w:bottom w:val="single" w:sz="4" w:space="0" w:color="auto"/>
              <w:right w:val="single" w:sz="4" w:space="0" w:color="auto"/>
            </w:tcBorders>
            <w:shd w:val="clear" w:color="auto" w:fill="auto"/>
            <w:noWrap/>
            <w:vAlign w:val="center"/>
            <w:hideMark/>
          </w:tcPr>
          <w:p w14:paraId="518E0811" w14:textId="4DEB26F8"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North of #130 &amp; #140, open space</w:t>
            </w:r>
          </w:p>
        </w:tc>
        <w:tc>
          <w:tcPr>
            <w:tcW w:w="0" w:type="auto"/>
            <w:tcBorders>
              <w:top w:val="nil"/>
              <w:left w:val="nil"/>
              <w:bottom w:val="single" w:sz="4" w:space="0" w:color="auto"/>
              <w:right w:val="single" w:sz="4" w:space="0" w:color="auto"/>
            </w:tcBorders>
            <w:shd w:val="clear" w:color="auto" w:fill="auto"/>
            <w:noWrap/>
            <w:vAlign w:val="center"/>
            <w:hideMark/>
          </w:tcPr>
          <w:p w14:paraId="50D86431" w14:textId="0B5CF0EC"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47,500</w:t>
            </w:r>
          </w:p>
        </w:tc>
        <w:tc>
          <w:tcPr>
            <w:tcW w:w="0" w:type="auto"/>
            <w:tcBorders>
              <w:top w:val="nil"/>
              <w:left w:val="nil"/>
              <w:bottom w:val="single" w:sz="4" w:space="0" w:color="auto"/>
              <w:right w:val="single" w:sz="4" w:space="0" w:color="auto"/>
            </w:tcBorders>
            <w:shd w:val="clear" w:color="auto" w:fill="auto"/>
            <w:noWrap/>
            <w:vAlign w:val="center"/>
            <w:hideMark/>
          </w:tcPr>
          <w:p w14:paraId="18889AD9" w14:textId="38339B0A"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 xml:space="preserve">Gravel drive along </w:t>
            </w:r>
            <w:r w:rsidRPr="007C79FD">
              <w:rPr>
                <w:rFonts w:eastAsia="Times New Roman" w:cstheme="minorHAnsi"/>
                <w:bCs/>
                <w:color w:val="4472C4"/>
                <w:sz w:val="18"/>
                <w:szCs w:val="18"/>
              </w:rPr>
              <w:t>#140</w:t>
            </w:r>
            <w:r w:rsidRPr="007C79FD">
              <w:rPr>
                <w:rFonts w:eastAsia="Times New Roman" w:cstheme="minorHAnsi"/>
                <w:bCs/>
                <w:color w:val="ED7D31"/>
                <w:sz w:val="18"/>
                <w:szCs w:val="18"/>
              </w:rPr>
              <w:t xml:space="preserve"> driveway, open space</w:t>
            </w:r>
          </w:p>
        </w:tc>
        <w:tc>
          <w:tcPr>
            <w:tcW w:w="0" w:type="auto"/>
            <w:tcBorders>
              <w:top w:val="nil"/>
              <w:left w:val="nil"/>
              <w:bottom w:val="single" w:sz="4" w:space="0" w:color="auto"/>
              <w:right w:val="single" w:sz="4" w:space="0" w:color="auto"/>
            </w:tcBorders>
            <w:shd w:val="clear" w:color="auto" w:fill="auto"/>
            <w:noWrap/>
            <w:vAlign w:val="center"/>
            <w:hideMark/>
          </w:tcPr>
          <w:p w14:paraId="4BA931A6" w14:textId="6D70F34B"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Fair</w:t>
            </w:r>
          </w:p>
        </w:tc>
        <w:tc>
          <w:tcPr>
            <w:tcW w:w="0" w:type="auto"/>
            <w:tcBorders>
              <w:top w:val="nil"/>
              <w:left w:val="nil"/>
              <w:bottom w:val="single" w:sz="4" w:space="0" w:color="auto"/>
              <w:right w:val="single" w:sz="4" w:space="0" w:color="auto"/>
            </w:tcBorders>
            <w:shd w:val="clear" w:color="auto" w:fill="auto"/>
            <w:noWrap/>
            <w:vAlign w:val="center"/>
            <w:hideMark/>
          </w:tcPr>
          <w:p w14:paraId="34E29DB3" w14:textId="2807B902"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Brush hog/mow</w:t>
            </w:r>
          </w:p>
        </w:tc>
        <w:tc>
          <w:tcPr>
            <w:tcW w:w="0" w:type="auto"/>
            <w:tcBorders>
              <w:top w:val="single" w:sz="4" w:space="0" w:color="70AD47"/>
              <w:left w:val="nil"/>
              <w:bottom w:val="nil"/>
              <w:right w:val="single" w:sz="4" w:space="0" w:color="70AD47"/>
            </w:tcBorders>
            <w:shd w:val="clear" w:color="auto" w:fill="auto"/>
            <w:noWrap/>
            <w:vAlign w:val="center"/>
            <w:hideMark/>
          </w:tcPr>
          <w:p w14:paraId="74C8A12F" w14:textId="0A04C8EE"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Cleared in 2023, mow &amp; maintain</w:t>
            </w:r>
          </w:p>
        </w:tc>
      </w:tr>
      <w:tr w:rsidR="007C79FD" w:rsidRPr="007C79FD" w14:paraId="62C852A9"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81481" w14:textId="48836824"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ED7D31"/>
                <w:sz w:val="18"/>
                <w:szCs w:val="18"/>
              </w:rPr>
              <w:t>65</w:t>
            </w:r>
          </w:p>
        </w:tc>
        <w:tc>
          <w:tcPr>
            <w:tcW w:w="0" w:type="auto"/>
            <w:tcBorders>
              <w:top w:val="nil"/>
              <w:left w:val="nil"/>
              <w:bottom w:val="single" w:sz="4" w:space="0" w:color="auto"/>
              <w:right w:val="single" w:sz="4" w:space="0" w:color="auto"/>
            </w:tcBorders>
            <w:shd w:val="clear" w:color="auto" w:fill="auto"/>
            <w:noWrap/>
            <w:vAlign w:val="center"/>
            <w:hideMark/>
          </w:tcPr>
          <w:p w14:paraId="2BE780B7" w14:textId="328BA4F0"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ED7D31"/>
                <w:sz w:val="18"/>
                <w:szCs w:val="18"/>
              </w:rPr>
              <w:t>Old Town Park Road</w:t>
            </w:r>
          </w:p>
        </w:tc>
        <w:tc>
          <w:tcPr>
            <w:tcW w:w="0" w:type="auto"/>
            <w:tcBorders>
              <w:top w:val="nil"/>
              <w:left w:val="nil"/>
              <w:bottom w:val="single" w:sz="4" w:space="0" w:color="auto"/>
              <w:right w:val="single" w:sz="4" w:space="0" w:color="auto"/>
            </w:tcBorders>
            <w:shd w:val="clear" w:color="auto" w:fill="auto"/>
            <w:noWrap/>
            <w:vAlign w:val="center"/>
            <w:hideMark/>
          </w:tcPr>
          <w:p w14:paraId="6B41BCE0" w14:textId="5E429251"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ED7D31"/>
                <w:sz w:val="18"/>
                <w:szCs w:val="18"/>
              </w:rPr>
              <w:t>CL&amp;P easement in South End Plaza</w:t>
            </w:r>
          </w:p>
        </w:tc>
        <w:tc>
          <w:tcPr>
            <w:tcW w:w="0" w:type="auto"/>
            <w:tcBorders>
              <w:top w:val="nil"/>
              <w:left w:val="nil"/>
              <w:bottom w:val="single" w:sz="4" w:space="0" w:color="auto"/>
              <w:right w:val="single" w:sz="4" w:space="0" w:color="auto"/>
            </w:tcBorders>
            <w:shd w:val="clear" w:color="auto" w:fill="auto"/>
            <w:noWrap/>
            <w:vAlign w:val="center"/>
            <w:hideMark/>
          </w:tcPr>
          <w:p w14:paraId="53F7D9C1" w14:textId="420927DF"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ED7D31"/>
                <w:sz w:val="18"/>
                <w:szCs w:val="18"/>
              </w:rPr>
              <w:t>21,162</w:t>
            </w:r>
          </w:p>
        </w:tc>
        <w:tc>
          <w:tcPr>
            <w:tcW w:w="0" w:type="auto"/>
            <w:tcBorders>
              <w:top w:val="nil"/>
              <w:left w:val="nil"/>
              <w:bottom w:val="single" w:sz="4" w:space="0" w:color="auto"/>
              <w:right w:val="single" w:sz="4" w:space="0" w:color="auto"/>
            </w:tcBorders>
            <w:shd w:val="clear" w:color="auto" w:fill="auto"/>
            <w:noWrap/>
            <w:vAlign w:val="center"/>
            <w:hideMark/>
          </w:tcPr>
          <w:p w14:paraId="6669AF08" w14:textId="0C1D5ABC"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ED7D31"/>
                <w:sz w:val="18"/>
                <w:szCs w:val="18"/>
              </w:rPr>
              <w:t>Direct from South End Plaza parking lot, fenced</w:t>
            </w:r>
          </w:p>
        </w:tc>
        <w:tc>
          <w:tcPr>
            <w:tcW w:w="0" w:type="auto"/>
            <w:tcBorders>
              <w:top w:val="nil"/>
              <w:left w:val="nil"/>
              <w:bottom w:val="single" w:sz="4" w:space="0" w:color="auto"/>
              <w:right w:val="single" w:sz="4" w:space="0" w:color="auto"/>
            </w:tcBorders>
            <w:shd w:val="clear" w:color="auto" w:fill="auto"/>
            <w:noWrap/>
            <w:vAlign w:val="center"/>
            <w:hideMark/>
          </w:tcPr>
          <w:p w14:paraId="7F6CB1A6" w14:textId="5EB22991"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ED7D31"/>
                <w:sz w:val="18"/>
                <w:szCs w:val="18"/>
              </w:rPr>
              <w:t>Fair</w:t>
            </w:r>
          </w:p>
        </w:tc>
        <w:tc>
          <w:tcPr>
            <w:tcW w:w="0" w:type="auto"/>
            <w:tcBorders>
              <w:top w:val="nil"/>
              <w:left w:val="nil"/>
              <w:bottom w:val="single" w:sz="4" w:space="0" w:color="auto"/>
              <w:right w:val="single" w:sz="4" w:space="0" w:color="auto"/>
            </w:tcBorders>
            <w:shd w:val="clear" w:color="auto" w:fill="auto"/>
            <w:noWrap/>
            <w:vAlign w:val="center"/>
            <w:hideMark/>
          </w:tcPr>
          <w:p w14:paraId="07E83527" w14:textId="128D4618"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ED7D31"/>
                <w:sz w:val="18"/>
                <w:szCs w:val="18"/>
              </w:rPr>
              <w:t>Brush hog/mow</w:t>
            </w:r>
          </w:p>
        </w:tc>
        <w:tc>
          <w:tcPr>
            <w:tcW w:w="0" w:type="auto"/>
            <w:tcBorders>
              <w:top w:val="single" w:sz="4" w:space="0" w:color="70AD47"/>
              <w:left w:val="nil"/>
              <w:bottom w:val="nil"/>
              <w:right w:val="single" w:sz="4" w:space="0" w:color="70AD47"/>
            </w:tcBorders>
            <w:shd w:val="clear" w:color="auto" w:fill="auto"/>
            <w:noWrap/>
            <w:vAlign w:val="center"/>
            <w:hideMark/>
          </w:tcPr>
          <w:p w14:paraId="724BD8C8" w14:textId="724C688F"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Untouched, Still to be cleared</w:t>
            </w:r>
          </w:p>
        </w:tc>
      </w:tr>
      <w:tr w:rsidR="007C79FD" w:rsidRPr="007C79FD" w14:paraId="2EB4B392"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80DB6" w14:textId="4F3BA41B"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70AD47"/>
                <w:sz w:val="18"/>
                <w:szCs w:val="18"/>
              </w:rPr>
              <w:t>17</w:t>
            </w:r>
          </w:p>
        </w:tc>
        <w:tc>
          <w:tcPr>
            <w:tcW w:w="0" w:type="auto"/>
            <w:tcBorders>
              <w:top w:val="nil"/>
              <w:left w:val="nil"/>
              <w:bottom w:val="single" w:sz="4" w:space="0" w:color="auto"/>
              <w:right w:val="single" w:sz="4" w:space="0" w:color="auto"/>
            </w:tcBorders>
            <w:shd w:val="clear" w:color="auto" w:fill="auto"/>
            <w:noWrap/>
            <w:vAlign w:val="center"/>
            <w:hideMark/>
          </w:tcPr>
          <w:p w14:paraId="47D2E3AC" w14:textId="0F92BFEC"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70AD47"/>
                <w:sz w:val="18"/>
                <w:szCs w:val="18"/>
              </w:rPr>
              <w:t>Palomino Drive</w:t>
            </w:r>
          </w:p>
        </w:tc>
        <w:tc>
          <w:tcPr>
            <w:tcW w:w="0" w:type="auto"/>
            <w:tcBorders>
              <w:top w:val="nil"/>
              <w:left w:val="nil"/>
              <w:bottom w:val="single" w:sz="4" w:space="0" w:color="auto"/>
              <w:right w:val="single" w:sz="4" w:space="0" w:color="auto"/>
            </w:tcBorders>
            <w:shd w:val="clear" w:color="auto" w:fill="auto"/>
            <w:noWrap/>
            <w:vAlign w:val="center"/>
            <w:hideMark/>
          </w:tcPr>
          <w:p w14:paraId="00750E30" w14:textId="3370E914"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70AD47"/>
                <w:sz w:val="18"/>
                <w:szCs w:val="18"/>
              </w:rPr>
              <w:t>Behind lots #5 &amp; #7, 200' into woods</w:t>
            </w:r>
          </w:p>
        </w:tc>
        <w:tc>
          <w:tcPr>
            <w:tcW w:w="0" w:type="auto"/>
            <w:tcBorders>
              <w:top w:val="nil"/>
              <w:left w:val="nil"/>
              <w:bottom w:val="single" w:sz="4" w:space="0" w:color="auto"/>
              <w:right w:val="single" w:sz="4" w:space="0" w:color="auto"/>
            </w:tcBorders>
            <w:shd w:val="clear" w:color="auto" w:fill="auto"/>
            <w:noWrap/>
            <w:vAlign w:val="center"/>
            <w:hideMark/>
          </w:tcPr>
          <w:p w14:paraId="25ADEC9B" w14:textId="6030696E"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70AD47"/>
                <w:sz w:val="18"/>
                <w:szCs w:val="18"/>
              </w:rPr>
              <w:t>67,341</w:t>
            </w:r>
          </w:p>
        </w:tc>
        <w:tc>
          <w:tcPr>
            <w:tcW w:w="0" w:type="auto"/>
            <w:tcBorders>
              <w:top w:val="nil"/>
              <w:left w:val="nil"/>
              <w:bottom w:val="single" w:sz="4" w:space="0" w:color="auto"/>
              <w:right w:val="single" w:sz="4" w:space="0" w:color="auto"/>
            </w:tcBorders>
            <w:shd w:val="clear" w:color="auto" w:fill="auto"/>
            <w:noWrap/>
            <w:vAlign w:val="center"/>
            <w:hideMark/>
          </w:tcPr>
          <w:p w14:paraId="1C5AAD62" w14:textId="699160CC"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70AD47"/>
                <w:sz w:val="18"/>
                <w:szCs w:val="18"/>
              </w:rPr>
              <w:t>10' ROW thru 50' wide lot between #5 &amp; #7</w:t>
            </w:r>
          </w:p>
        </w:tc>
        <w:tc>
          <w:tcPr>
            <w:tcW w:w="0" w:type="auto"/>
            <w:tcBorders>
              <w:top w:val="nil"/>
              <w:left w:val="nil"/>
              <w:bottom w:val="single" w:sz="4" w:space="0" w:color="auto"/>
              <w:right w:val="single" w:sz="4" w:space="0" w:color="auto"/>
            </w:tcBorders>
            <w:shd w:val="clear" w:color="auto" w:fill="auto"/>
            <w:noWrap/>
            <w:vAlign w:val="center"/>
            <w:hideMark/>
          </w:tcPr>
          <w:p w14:paraId="5DBA5AFC" w14:textId="47C8824E"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70AD47"/>
                <w:sz w:val="18"/>
                <w:szCs w:val="18"/>
              </w:rPr>
              <w:t>Overgrown</w:t>
            </w:r>
          </w:p>
        </w:tc>
        <w:tc>
          <w:tcPr>
            <w:tcW w:w="0" w:type="auto"/>
            <w:tcBorders>
              <w:top w:val="nil"/>
              <w:left w:val="nil"/>
              <w:bottom w:val="single" w:sz="4" w:space="0" w:color="auto"/>
              <w:right w:val="single" w:sz="4" w:space="0" w:color="auto"/>
            </w:tcBorders>
            <w:shd w:val="clear" w:color="auto" w:fill="auto"/>
            <w:noWrap/>
            <w:vAlign w:val="center"/>
            <w:hideMark/>
          </w:tcPr>
          <w:p w14:paraId="51415797" w14:textId="7985C828"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70AD47"/>
                <w:sz w:val="18"/>
                <w:szCs w:val="18"/>
              </w:rPr>
              <w:t>Full DPW Clean Out to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52CA1C83" w14:textId="262DF1CF"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Untouched, Still to be cleared</w:t>
            </w:r>
          </w:p>
        </w:tc>
      </w:tr>
      <w:tr w:rsidR="007C79FD" w:rsidRPr="007C79FD" w14:paraId="330ECA68"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9A3AE" w14:textId="2E6E4BF5"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25</w:t>
            </w:r>
          </w:p>
        </w:tc>
        <w:tc>
          <w:tcPr>
            <w:tcW w:w="0" w:type="auto"/>
            <w:tcBorders>
              <w:top w:val="nil"/>
              <w:left w:val="nil"/>
              <w:bottom w:val="single" w:sz="4" w:space="0" w:color="auto"/>
              <w:right w:val="single" w:sz="4" w:space="0" w:color="auto"/>
            </w:tcBorders>
            <w:shd w:val="clear" w:color="auto" w:fill="auto"/>
            <w:noWrap/>
            <w:vAlign w:val="center"/>
            <w:hideMark/>
          </w:tcPr>
          <w:p w14:paraId="3AE93A87" w14:textId="2B58E7BE"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Poplar Street</w:t>
            </w:r>
          </w:p>
        </w:tc>
        <w:tc>
          <w:tcPr>
            <w:tcW w:w="0" w:type="auto"/>
            <w:tcBorders>
              <w:top w:val="nil"/>
              <w:left w:val="nil"/>
              <w:bottom w:val="single" w:sz="4" w:space="0" w:color="auto"/>
              <w:right w:val="single" w:sz="4" w:space="0" w:color="auto"/>
            </w:tcBorders>
            <w:shd w:val="clear" w:color="auto" w:fill="auto"/>
            <w:noWrap/>
            <w:vAlign w:val="center"/>
            <w:hideMark/>
          </w:tcPr>
          <w:p w14:paraId="20773199" w14:textId="1C316170"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Below NMPD front parking lot</w:t>
            </w:r>
          </w:p>
        </w:tc>
        <w:tc>
          <w:tcPr>
            <w:tcW w:w="0" w:type="auto"/>
            <w:tcBorders>
              <w:top w:val="nil"/>
              <w:left w:val="nil"/>
              <w:bottom w:val="single" w:sz="4" w:space="0" w:color="auto"/>
              <w:right w:val="single" w:sz="4" w:space="0" w:color="auto"/>
            </w:tcBorders>
            <w:shd w:val="clear" w:color="auto" w:fill="auto"/>
            <w:noWrap/>
            <w:vAlign w:val="center"/>
            <w:hideMark/>
          </w:tcPr>
          <w:p w14:paraId="17B68B48" w14:textId="4F170973"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5,625</w:t>
            </w:r>
          </w:p>
        </w:tc>
        <w:tc>
          <w:tcPr>
            <w:tcW w:w="0" w:type="auto"/>
            <w:tcBorders>
              <w:top w:val="nil"/>
              <w:left w:val="nil"/>
              <w:bottom w:val="single" w:sz="4" w:space="0" w:color="auto"/>
              <w:right w:val="single" w:sz="4" w:space="0" w:color="auto"/>
            </w:tcBorders>
            <w:shd w:val="clear" w:color="auto" w:fill="auto"/>
            <w:noWrap/>
            <w:vAlign w:val="center"/>
            <w:hideMark/>
          </w:tcPr>
          <w:p w14:paraId="510A14AF" w14:textId="4004B8E3"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NM Police Dept front parking lot</w:t>
            </w:r>
          </w:p>
        </w:tc>
        <w:tc>
          <w:tcPr>
            <w:tcW w:w="0" w:type="auto"/>
            <w:tcBorders>
              <w:top w:val="nil"/>
              <w:left w:val="nil"/>
              <w:bottom w:val="single" w:sz="4" w:space="0" w:color="auto"/>
              <w:right w:val="single" w:sz="4" w:space="0" w:color="auto"/>
            </w:tcBorders>
            <w:shd w:val="clear" w:color="auto" w:fill="auto"/>
            <w:noWrap/>
            <w:vAlign w:val="center"/>
            <w:hideMark/>
          </w:tcPr>
          <w:p w14:paraId="0AC85B03" w14:textId="770D069A"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Good</w:t>
            </w:r>
          </w:p>
        </w:tc>
        <w:tc>
          <w:tcPr>
            <w:tcW w:w="0" w:type="auto"/>
            <w:tcBorders>
              <w:top w:val="nil"/>
              <w:left w:val="nil"/>
              <w:bottom w:val="single" w:sz="4" w:space="0" w:color="auto"/>
              <w:right w:val="single" w:sz="4" w:space="0" w:color="auto"/>
            </w:tcBorders>
            <w:shd w:val="clear" w:color="auto" w:fill="auto"/>
            <w:noWrap/>
            <w:vAlign w:val="center"/>
            <w:hideMark/>
          </w:tcPr>
          <w:p w14:paraId="435848F9" w14:textId="5FBCC0EE"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Brush hog/mow</w:t>
            </w:r>
          </w:p>
        </w:tc>
        <w:tc>
          <w:tcPr>
            <w:tcW w:w="0" w:type="auto"/>
            <w:tcBorders>
              <w:top w:val="single" w:sz="4" w:space="0" w:color="70AD47"/>
              <w:left w:val="nil"/>
              <w:bottom w:val="nil"/>
              <w:right w:val="single" w:sz="4" w:space="0" w:color="70AD47"/>
            </w:tcBorders>
            <w:shd w:val="clear" w:color="auto" w:fill="auto"/>
            <w:noWrap/>
            <w:vAlign w:val="center"/>
            <w:hideMark/>
          </w:tcPr>
          <w:p w14:paraId="2CF44BDB" w14:textId="782882C4"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Recently reconstructed by M&amp;O</w:t>
            </w:r>
          </w:p>
        </w:tc>
      </w:tr>
      <w:tr w:rsidR="007C79FD" w:rsidRPr="007C79FD" w14:paraId="3CD7497B"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7B3F3" w14:textId="7FBC6F76"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14:paraId="603F45A5" w14:textId="3BD06CFA"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Pumpkin Hill Road</w:t>
            </w:r>
          </w:p>
        </w:tc>
        <w:tc>
          <w:tcPr>
            <w:tcW w:w="0" w:type="auto"/>
            <w:tcBorders>
              <w:top w:val="nil"/>
              <w:left w:val="nil"/>
              <w:bottom w:val="single" w:sz="4" w:space="0" w:color="auto"/>
              <w:right w:val="single" w:sz="4" w:space="0" w:color="auto"/>
            </w:tcBorders>
            <w:shd w:val="clear" w:color="auto" w:fill="auto"/>
            <w:noWrap/>
            <w:vAlign w:val="center"/>
            <w:hideMark/>
          </w:tcPr>
          <w:p w14:paraId="765FB902" w14:textId="5BC2A2B1"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Between #4 Erickson Rd &amp; #86 PH Rd</w:t>
            </w:r>
          </w:p>
        </w:tc>
        <w:tc>
          <w:tcPr>
            <w:tcW w:w="0" w:type="auto"/>
            <w:tcBorders>
              <w:top w:val="nil"/>
              <w:left w:val="nil"/>
              <w:bottom w:val="single" w:sz="4" w:space="0" w:color="auto"/>
              <w:right w:val="single" w:sz="4" w:space="0" w:color="auto"/>
            </w:tcBorders>
            <w:shd w:val="clear" w:color="auto" w:fill="auto"/>
            <w:noWrap/>
            <w:vAlign w:val="center"/>
            <w:hideMark/>
          </w:tcPr>
          <w:p w14:paraId="51497B69" w14:textId="54E836FE" w:rsidR="007C79FD" w:rsidRPr="007C79FD" w:rsidRDefault="007C79FD" w:rsidP="007C79FD">
            <w:pPr>
              <w:jc w:val="center"/>
              <w:rPr>
                <w:rFonts w:eastAsia="Times New Roman" w:cstheme="minorHAnsi"/>
                <w:bCs/>
                <w:color w:val="ED7D31"/>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B104463" w14:textId="706567BB"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15' wide easement between #4 Erick and #86 PH</w:t>
            </w:r>
          </w:p>
        </w:tc>
        <w:tc>
          <w:tcPr>
            <w:tcW w:w="0" w:type="auto"/>
            <w:tcBorders>
              <w:top w:val="nil"/>
              <w:left w:val="nil"/>
              <w:bottom w:val="single" w:sz="4" w:space="0" w:color="auto"/>
              <w:right w:val="single" w:sz="4" w:space="0" w:color="auto"/>
            </w:tcBorders>
            <w:shd w:val="clear" w:color="auto" w:fill="auto"/>
            <w:noWrap/>
            <w:vAlign w:val="center"/>
            <w:hideMark/>
          </w:tcPr>
          <w:p w14:paraId="0A1C4A42" w14:textId="016FCC8A"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Unknown</w:t>
            </w:r>
          </w:p>
        </w:tc>
        <w:tc>
          <w:tcPr>
            <w:tcW w:w="0" w:type="auto"/>
            <w:tcBorders>
              <w:top w:val="nil"/>
              <w:left w:val="nil"/>
              <w:bottom w:val="single" w:sz="4" w:space="0" w:color="auto"/>
              <w:right w:val="single" w:sz="4" w:space="0" w:color="auto"/>
            </w:tcBorders>
            <w:shd w:val="clear" w:color="auto" w:fill="auto"/>
            <w:noWrap/>
            <w:vAlign w:val="center"/>
            <w:hideMark/>
          </w:tcPr>
          <w:p w14:paraId="7A59739B" w14:textId="4AA0093D"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Inspect and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54B4F2E6" w14:textId="2C773840"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Pass</w:t>
            </w:r>
          </w:p>
        </w:tc>
      </w:tr>
      <w:tr w:rsidR="007C79FD" w:rsidRPr="007C79FD" w14:paraId="0841E044"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ACB0D" w14:textId="79303438"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10</w:t>
            </w:r>
          </w:p>
        </w:tc>
        <w:tc>
          <w:tcPr>
            <w:tcW w:w="0" w:type="auto"/>
            <w:tcBorders>
              <w:top w:val="nil"/>
              <w:left w:val="nil"/>
              <w:bottom w:val="single" w:sz="4" w:space="0" w:color="auto"/>
              <w:right w:val="single" w:sz="4" w:space="0" w:color="auto"/>
            </w:tcBorders>
            <w:shd w:val="clear" w:color="auto" w:fill="auto"/>
            <w:noWrap/>
            <w:vAlign w:val="center"/>
            <w:hideMark/>
          </w:tcPr>
          <w:p w14:paraId="46BC839F" w14:textId="27387D67"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Reynolds Farm Road 1</w:t>
            </w:r>
          </w:p>
        </w:tc>
        <w:tc>
          <w:tcPr>
            <w:tcW w:w="0" w:type="auto"/>
            <w:tcBorders>
              <w:top w:val="nil"/>
              <w:left w:val="nil"/>
              <w:bottom w:val="single" w:sz="4" w:space="0" w:color="auto"/>
              <w:right w:val="single" w:sz="4" w:space="0" w:color="auto"/>
            </w:tcBorders>
            <w:shd w:val="clear" w:color="auto" w:fill="auto"/>
            <w:noWrap/>
            <w:vAlign w:val="center"/>
            <w:hideMark/>
          </w:tcPr>
          <w:p w14:paraId="491232B1" w14:textId="66D1226F"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~65' inside corner wedge with Rt 67</w:t>
            </w:r>
          </w:p>
        </w:tc>
        <w:tc>
          <w:tcPr>
            <w:tcW w:w="0" w:type="auto"/>
            <w:tcBorders>
              <w:top w:val="nil"/>
              <w:left w:val="nil"/>
              <w:bottom w:val="single" w:sz="4" w:space="0" w:color="auto"/>
              <w:right w:val="single" w:sz="4" w:space="0" w:color="auto"/>
            </w:tcBorders>
            <w:shd w:val="clear" w:color="auto" w:fill="auto"/>
            <w:noWrap/>
            <w:vAlign w:val="center"/>
            <w:hideMark/>
          </w:tcPr>
          <w:p w14:paraId="5A2F9886" w14:textId="0022F81C"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2,500</w:t>
            </w:r>
          </w:p>
        </w:tc>
        <w:tc>
          <w:tcPr>
            <w:tcW w:w="0" w:type="auto"/>
            <w:tcBorders>
              <w:top w:val="nil"/>
              <w:left w:val="nil"/>
              <w:bottom w:val="single" w:sz="4" w:space="0" w:color="auto"/>
              <w:right w:val="single" w:sz="4" w:space="0" w:color="auto"/>
            </w:tcBorders>
            <w:shd w:val="clear" w:color="auto" w:fill="auto"/>
            <w:noWrap/>
            <w:vAlign w:val="center"/>
            <w:hideMark/>
          </w:tcPr>
          <w:p w14:paraId="6EFB3FEB" w14:textId="673B1652"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Direct from RFR across grass area at bottom</w:t>
            </w:r>
          </w:p>
        </w:tc>
        <w:tc>
          <w:tcPr>
            <w:tcW w:w="0" w:type="auto"/>
            <w:tcBorders>
              <w:top w:val="nil"/>
              <w:left w:val="nil"/>
              <w:bottom w:val="single" w:sz="4" w:space="0" w:color="auto"/>
              <w:right w:val="single" w:sz="4" w:space="0" w:color="auto"/>
            </w:tcBorders>
            <w:shd w:val="clear" w:color="auto" w:fill="auto"/>
            <w:noWrap/>
            <w:vAlign w:val="center"/>
            <w:hideMark/>
          </w:tcPr>
          <w:p w14:paraId="37D00226" w14:textId="47F50E50"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Fair</w:t>
            </w:r>
          </w:p>
        </w:tc>
        <w:tc>
          <w:tcPr>
            <w:tcW w:w="0" w:type="auto"/>
            <w:tcBorders>
              <w:top w:val="nil"/>
              <w:left w:val="nil"/>
              <w:bottom w:val="single" w:sz="4" w:space="0" w:color="auto"/>
              <w:right w:val="single" w:sz="4" w:space="0" w:color="auto"/>
            </w:tcBorders>
            <w:shd w:val="clear" w:color="auto" w:fill="auto"/>
            <w:noWrap/>
            <w:vAlign w:val="center"/>
            <w:hideMark/>
          </w:tcPr>
          <w:p w14:paraId="41EF354F" w14:textId="7E023F3E"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Inspect and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10DCF8CF" w14:textId="5C55B55D"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Cleared in 2023, mow &amp; maintain</w:t>
            </w:r>
          </w:p>
        </w:tc>
      </w:tr>
      <w:tr w:rsidR="007C79FD" w:rsidRPr="007C79FD" w14:paraId="59337DEC"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5339E" w14:textId="430B9AF9"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11</w:t>
            </w:r>
          </w:p>
        </w:tc>
        <w:tc>
          <w:tcPr>
            <w:tcW w:w="0" w:type="auto"/>
            <w:tcBorders>
              <w:top w:val="nil"/>
              <w:left w:val="nil"/>
              <w:bottom w:val="single" w:sz="4" w:space="0" w:color="auto"/>
              <w:right w:val="single" w:sz="4" w:space="0" w:color="auto"/>
            </w:tcBorders>
            <w:shd w:val="clear" w:color="auto" w:fill="auto"/>
            <w:noWrap/>
            <w:vAlign w:val="center"/>
            <w:hideMark/>
          </w:tcPr>
          <w:p w14:paraId="13DA26F8" w14:textId="080B106B"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Reynolds Farm Road 2</w:t>
            </w:r>
          </w:p>
        </w:tc>
        <w:tc>
          <w:tcPr>
            <w:tcW w:w="0" w:type="auto"/>
            <w:tcBorders>
              <w:top w:val="nil"/>
              <w:left w:val="nil"/>
              <w:bottom w:val="single" w:sz="4" w:space="0" w:color="auto"/>
              <w:right w:val="single" w:sz="4" w:space="0" w:color="auto"/>
            </w:tcBorders>
            <w:shd w:val="clear" w:color="auto" w:fill="auto"/>
            <w:noWrap/>
            <w:vAlign w:val="center"/>
            <w:hideMark/>
          </w:tcPr>
          <w:p w14:paraId="3315A128" w14:textId="2165815D"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Between RFR, Rt 67 and Legion</w:t>
            </w:r>
          </w:p>
        </w:tc>
        <w:tc>
          <w:tcPr>
            <w:tcW w:w="0" w:type="auto"/>
            <w:tcBorders>
              <w:top w:val="nil"/>
              <w:left w:val="nil"/>
              <w:bottom w:val="single" w:sz="4" w:space="0" w:color="auto"/>
              <w:right w:val="single" w:sz="4" w:space="0" w:color="auto"/>
            </w:tcBorders>
            <w:shd w:val="clear" w:color="auto" w:fill="auto"/>
            <w:noWrap/>
            <w:vAlign w:val="center"/>
            <w:hideMark/>
          </w:tcPr>
          <w:p w14:paraId="5FD443B0" w14:textId="520A634F"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8,700</w:t>
            </w:r>
          </w:p>
        </w:tc>
        <w:tc>
          <w:tcPr>
            <w:tcW w:w="0" w:type="auto"/>
            <w:tcBorders>
              <w:top w:val="nil"/>
              <w:left w:val="nil"/>
              <w:bottom w:val="single" w:sz="4" w:space="0" w:color="auto"/>
              <w:right w:val="single" w:sz="4" w:space="0" w:color="auto"/>
            </w:tcBorders>
            <w:shd w:val="clear" w:color="auto" w:fill="auto"/>
            <w:noWrap/>
            <w:vAlign w:val="center"/>
            <w:hideMark/>
          </w:tcPr>
          <w:p w14:paraId="6D358DB4" w14:textId="122CEBA4"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Grass access trail thru 24 Legion Rd</w:t>
            </w:r>
          </w:p>
        </w:tc>
        <w:tc>
          <w:tcPr>
            <w:tcW w:w="0" w:type="auto"/>
            <w:tcBorders>
              <w:top w:val="nil"/>
              <w:left w:val="nil"/>
              <w:bottom w:val="single" w:sz="4" w:space="0" w:color="auto"/>
              <w:right w:val="single" w:sz="4" w:space="0" w:color="auto"/>
            </w:tcBorders>
            <w:shd w:val="clear" w:color="auto" w:fill="auto"/>
            <w:noWrap/>
            <w:vAlign w:val="center"/>
            <w:hideMark/>
          </w:tcPr>
          <w:p w14:paraId="3A8A1945" w14:textId="447CB208"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Unknown</w:t>
            </w:r>
          </w:p>
        </w:tc>
        <w:tc>
          <w:tcPr>
            <w:tcW w:w="0" w:type="auto"/>
            <w:tcBorders>
              <w:top w:val="nil"/>
              <w:left w:val="nil"/>
              <w:bottom w:val="single" w:sz="4" w:space="0" w:color="auto"/>
              <w:right w:val="single" w:sz="4" w:space="0" w:color="auto"/>
            </w:tcBorders>
            <w:shd w:val="clear" w:color="auto" w:fill="auto"/>
            <w:noWrap/>
            <w:vAlign w:val="center"/>
            <w:hideMark/>
          </w:tcPr>
          <w:p w14:paraId="5EF82EAD" w14:textId="2AADB46B"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Inspect and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72238F0B" w14:textId="49A98F1A"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Cleared in 2023, mow &amp; maintain</w:t>
            </w:r>
          </w:p>
        </w:tc>
      </w:tr>
      <w:tr w:rsidR="007C79FD" w:rsidRPr="007C79FD" w14:paraId="083A4021"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2BA5A" w14:textId="20A33E8F"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763CC95" w14:textId="6FBF423B"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Ridge Road</w:t>
            </w:r>
          </w:p>
        </w:tc>
        <w:tc>
          <w:tcPr>
            <w:tcW w:w="0" w:type="auto"/>
            <w:tcBorders>
              <w:top w:val="nil"/>
              <w:left w:val="nil"/>
              <w:bottom w:val="single" w:sz="4" w:space="0" w:color="auto"/>
              <w:right w:val="single" w:sz="4" w:space="0" w:color="auto"/>
            </w:tcBorders>
            <w:shd w:val="clear" w:color="auto" w:fill="auto"/>
            <w:noWrap/>
            <w:vAlign w:val="center"/>
            <w:hideMark/>
          </w:tcPr>
          <w:p w14:paraId="4AAC71AE" w14:textId="5CFA81F2"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Across from #127, at #122</w:t>
            </w:r>
          </w:p>
        </w:tc>
        <w:tc>
          <w:tcPr>
            <w:tcW w:w="0" w:type="auto"/>
            <w:tcBorders>
              <w:top w:val="nil"/>
              <w:left w:val="nil"/>
              <w:bottom w:val="single" w:sz="4" w:space="0" w:color="auto"/>
              <w:right w:val="single" w:sz="4" w:space="0" w:color="auto"/>
            </w:tcBorders>
            <w:shd w:val="clear" w:color="auto" w:fill="auto"/>
            <w:noWrap/>
            <w:vAlign w:val="center"/>
            <w:hideMark/>
          </w:tcPr>
          <w:p w14:paraId="5491FC4C" w14:textId="79B6D333"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22,500</w:t>
            </w:r>
          </w:p>
        </w:tc>
        <w:tc>
          <w:tcPr>
            <w:tcW w:w="0" w:type="auto"/>
            <w:tcBorders>
              <w:top w:val="nil"/>
              <w:left w:val="nil"/>
              <w:bottom w:val="single" w:sz="4" w:space="0" w:color="auto"/>
              <w:right w:val="single" w:sz="4" w:space="0" w:color="auto"/>
            </w:tcBorders>
            <w:shd w:val="clear" w:color="auto" w:fill="auto"/>
            <w:noWrap/>
            <w:vAlign w:val="center"/>
            <w:hideMark/>
          </w:tcPr>
          <w:p w14:paraId="7F88D283" w14:textId="7AC02654"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 xml:space="preserve">Direct from Ridge Rd, from </w:t>
            </w:r>
            <w:r w:rsidRPr="007C79FD">
              <w:rPr>
                <w:rFonts w:eastAsia="Times New Roman" w:cstheme="minorHAnsi"/>
                <w:bCs/>
                <w:color w:val="4472C4"/>
                <w:sz w:val="18"/>
                <w:szCs w:val="18"/>
              </w:rPr>
              <w:t>#122</w:t>
            </w:r>
            <w:r w:rsidRPr="007C79FD">
              <w:rPr>
                <w:rFonts w:eastAsia="Times New Roman" w:cstheme="minorHAnsi"/>
                <w:bCs/>
                <w:color w:val="000000"/>
                <w:sz w:val="18"/>
                <w:szCs w:val="18"/>
              </w:rPr>
              <w:t xml:space="preserve"> drive?</w:t>
            </w:r>
          </w:p>
        </w:tc>
        <w:tc>
          <w:tcPr>
            <w:tcW w:w="0" w:type="auto"/>
            <w:tcBorders>
              <w:top w:val="nil"/>
              <w:left w:val="nil"/>
              <w:bottom w:val="single" w:sz="4" w:space="0" w:color="auto"/>
              <w:right w:val="single" w:sz="4" w:space="0" w:color="auto"/>
            </w:tcBorders>
            <w:shd w:val="clear" w:color="auto" w:fill="auto"/>
            <w:noWrap/>
            <w:vAlign w:val="center"/>
            <w:hideMark/>
          </w:tcPr>
          <w:p w14:paraId="3F00E2CD" w14:textId="54FA4BBB"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Fair</w:t>
            </w:r>
          </w:p>
        </w:tc>
        <w:tc>
          <w:tcPr>
            <w:tcW w:w="0" w:type="auto"/>
            <w:tcBorders>
              <w:top w:val="nil"/>
              <w:left w:val="nil"/>
              <w:bottom w:val="single" w:sz="4" w:space="0" w:color="auto"/>
              <w:right w:val="single" w:sz="4" w:space="0" w:color="auto"/>
            </w:tcBorders>
            <w:shd w:val="clear" w:color="auto" w:fill="auto"/>
            <w:noWrap/>
            <w:vAlign w:val="center"/>
            <w:hideMark/>
          </w:tcPr>
          <w:p w14:paraId="2009AC04" w14:textId="0165FF14"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Inspect and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2E18CB41" w14:textId="6CF17C90"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Cleared in 2023, mow &amp; maintain</w:t>
            </w:r>
          </w:p>
        </w:tc>
      </w:tr>
      <w:tr w:rsidR="007C79FD" w:rsidRPr="007C79FD" w14:paraId="3F26F930"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AD85A" w14:textId="6D30CC52"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70</w:t>
            </w:r>
          </w:p>
        </w:tc>
        <w:tc>
          <w:tcPr>
            <w:tcW w:w="0" w:type="auto"/>
            <w:tcBorders>
              <w:top w:val="nil"/>
              <w:left w:val="nil"/>
              <w:bottom w:val="single" w:sz="4" w:space="0" w:color="auto"/>
              <w:right w:val="single" w:sz="4" w:space="0" w:color="auto"/>
            </w:tcBorders>
            <w:shd w:val="clear" w:color="auto" w:fill="auto"/>
            <w:noWrap/>
            <w:vAlign w:val="center"/>
            <w:hideMark/>
          </w:tcPr>
          <w:p w14:paraId="440ACE89" w14:textId="2810CB06"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Sun Pond Lane 1</w:t>
            </w:r>
          </w:p>
        </w:tc>
        <w:tc>
          <w:tcPr>
            <w:tcW w:w="0" w:type="auto"/>
            <w:tcBorders>
              <w:top w:val="nil"/>
              <w:left w:val="nil"/>
              <w:bottom w:val="single" w:sz="4" w:space="0" w:color="auto"/>
              <w:right w:val="single" w:sz="4" w:space="0" w:color="auto"/>
            </w:tcBorders>
            <w:shd w:val="clear" w:color="auto" w:fill="auto"/>
            <w:noWrap/>
            <w:vAlign w:val="center"/>
            <w:hideMark/>
          </w:tcPr>
          <w:p w14:paraId="6DA22F70" w14:textId="452587D5"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Rear of lot #19 &amp; #23, ~340' off road</w:t>
            </w:r>
          </w:p>
        </w:tc>
        <w:tc>
          <w:tcPr>
            <w:tcW w:w="0" w:type="auto"/>
            <w:tcBorders>
              <w:top w:val="nil"/>
              <w:left w:val="nil"/>
              <w:bottom w:val="single" w:sz="4" w:space="0" w:color="auto"/>
              <w:right w:val="single" w:sz="4" w:space="0" w:color="auto"/>
            </w:tcBorders>
            <w:shd w:val="clear" w:color="auto" w:fill="auto"/>
            <w:noWrap/>
            <w:vAlign w:val="center"/>
            <w:hideMark/>
          </w:tcPr>
          <w:p w14:paraId="0202DB72" w14:textId="4BD8C235" w:rsidR="007C79FD" w:rsidRPr="007C79FD" w:rsidRDefault="007C79FD" w:rsidP="007C79FD">
            <w:pPr>
              <w:jc w:val="center"/>
              <w:rPr>
                <w:rFonts w:eastAsia="Times New Roman" w:cstheme="minorHAnsi"/>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2A94C5A" w14:textId="5922074A"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20' ROW between #19 &amp; #23 into woods</w:t>
            </w:r>
          </w:p>
        </w:tc>
        <w:tc>
          <w:tcPr>
            <w:tcW w:w="0" w:type="auto"/>
            <w:tcBorders>
              <w:top w:val="nil"/>
              <w:left w:val="nil"/>
              <w:bottom w:val="single" w:sz="4" w:space="0" w:color="auto"/>
              <w:right w:val="single" w:sz="4" w:space="0" w:color="auto"/>
            </w:tcBorders>
            <w:shd w:val="clear" w:color="auto" w:fill="auto"/>
            <w:noWrap/>
            <w:vAlign w:val="center"/>
            <w:hideMark/>
          </w:tcPr>
          <w:p w14:paraId="73E2EB6A" w14:textId="539F826A"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Unknown</w:t>
            </w:r>
          </w:p>
        </w:tc>
        <w:tc>
          <w:tcPr>
            <w:tcW w:w="0" w:type="auto"/>
            <w:tcBorders>
              <w:top w:val="nil"/>
              <w:left w:val="nil"/>
              <w:bottom w:val="single" w:sz="4" w:space="0" w:color="auto"/>
              <w:right w:val="single" w:sz="4" w:space="0" w:color="auto"/>
            </w:tcBorders>
            <w:shd w:val="clear" w:color="auto" w:fill="auto"/>
            <w:noWrap/>
            <w:vAlign w:val="center"/>
            <w:hideMark/>
          </w:tcPr>
          <w:p w14:paraId="636E46BA" w14:textId="221C80D5"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Inspect and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189C4C47" w14:textId="70B11B72"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Untouched, Still to be cleared</w:t>
            </w:r>
          </w:p>
        </w:tc>
      </w:tr>
      <w:tr w:rsidR="007C79FD" w:rsidRPr="007C79FD" w14:paraId="7A1F2EEC"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28585" w14:textId="4CF3D5BB"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71</w:t>
            </w:r>
          </w:p>
        </w:tc>
        <w:tc>
          <w:tcPr>
            <w:tcW w:w="0" w:type="auto"/>
            <w:tcBorders>
              <w:top w:val="nil"/>
              <w:left w:val="nil"/>
              <w:bottom w:val="single" w:sz="4" w:space="0" w:color="auto"/>
              <w:right w:val="single" w:sz="4" w:space="0" w:color="auto"/>
            </w:tcBorders>
            <w:shd w:val="clear" w:color="auto" w:fill="auto"/>
            <w:noWrap/>
            <w:vAlign w:val="center"/>
            <w:hideMark/>
          </w:tcPr>
          <w:p w14:paraId="0E392C6A" w14:textId="66A54885"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Sun Pond Lane 2</w:t>
            </w:r>
          </w:p>
        </w:tc>
        <w:tc>
          <w:tcPr>
            <w:tcW w:w="0" w:type="auto"/>
            <w:tcBorders>
              <w:top w:val="nil"/>
              <w:left w:val="nil"/>
              <w:bottom w:val="single" w:sz="4" w:space="0" w:color="auto"/>
              <w:right w:val="single" w:sz="4" w:space="0" w:color="auto"/>
            </w:tcBorders>
            <w:shd w:val="clear" w:color="auto" w:fill="auto"/>
            <w:noWrap/>
            <w:vAlign w:val="center"/>
            <w:hideMark/>
          </w:tcPr>
          <w:p w14:paraId="4269A3F7" w14:textId="2C594085"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Beardsley side of 7 Greentree lot</w:t>
            </w:r>
          </w:p>
        </w:tc>
        <w:tc>
          <w:tcPr>
            <w:tcW w:w="0" w:type="auto"/>
            <w:tcBorders>
              <w:top w:val="nil"/>
              <w:left w:val="nil"/>
              <w:bottom w:val="single" w:sz="4" w:space="0" w:color="auto"/>
              <w:right w:val="single" w:sz="4" w:space="0" w:color="auto"/>
            </w:tcBorders>
            <w:shd w:val="clear" w:color="auto" w:fill="auto"/>
            <w:noWrap/>
            <w:vAlign w:val="center"/>
            <w:hideMark/>
          </w:tcPr>
          <w:p w14:paraId="69C4232E" w14:textId="70976160" w:rsidR="007C79FD" w:rsidRPr="007C79FD" w:rsidRDefault="007C79FD" w:rsidP="007C79FD">
            <w:pPr>
              <w:jc w:val="center"/>
              <w:rPr>
                <w:rFonts w:eastAsia="Times New Roman" w:cstheme="minorHAnsi"/>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4867D7F" w14:textId="481BCDEE"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2x 20' ROW's off Beardsley across from Sun Pond</w:t>
            </w:r>
          </w:p>
        </w:tc>
        <w:tc>
          <w:tcPr>
            <w:tcW w:w="0" w:type="auto"/>
            <w:tcBorders>
              <w:top w:val="nil"/>
              <w:left w:val="nil"/>
              <w:bottom w:val="single" w:sz="4" w:space="0" w:color="auto"/>
              <w:right w:val="single" w:sz="4" w:space="0" w:color="auto"/>
            </w:tcBorders>
            <w:shd w:val="clear" w:color="auto" w:fill="auto"/>
            <w:noWrap/>
            <w:vAlign w:val="center"/>
            <w:hideMark/>
          </w:tcPr>
          <w:p w14:paraId="5689262F" w14:textId="46B6C20F"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Unknown</w:t>
            </w:r>
          </w:p>
        </w:tc>
        <w:tc>
          <w:tcPr>
            <w:tcW w:w="0" w:type="auto"/>
            <w:tcBorders>
              <w:top w:val="nil"/>
              <w:left w:val="nil"/>
              <w:bottom w:val="single" w:sz="4" w:space="0" w:color="auto"/>
              <w:right w:val="single" w:sz="4" w:space="0" w:color="auto"/>
            </w:tcBorders>
            <w:shd w:val="clear" w:color="auto" w:fill="auto"/>
            <w:noWrap/>
            <w:vAlign w:val="center"/>
            <w:hideMark/>
          </w:tcPr>
          <w:p w14:paraId="668AC9FD" w14:textId="5D1C59E6"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70AD47"/>
                <w:sz w:val="18"/>
                <w:szCs w:val="18"/>
              </w:rPr>
              <w:t>Inspect and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7573E4D8" w14:textId="74A79B90"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Untouched, Still to be cleared</w:t>
            </w:r>
          </w:p>
        </w:tc>
      </w:tr>
      <w:tr w:rsidR="007C79FD" w:rsidRPr="007C79FD" w14:paraId="3252D5B0"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808B3" w14:textId="1151607B"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16</w:t>
            </w:r>
          </w:p>
        </w:tc>
        <w:tc>
          <w:tcPr>
            <w:tcW w:w="0" w:type="auto"/>
            <w:tcBorders>
              <w:top w:val="nil"/>
              <w:left w:val="nil"/>
              <w:bottom w:val="single" w:sz="4" w:space="0" w:color="auto"/>
              <w:right w:val="single" w:sz="4" w:space="0" w:color="auto"/>
            </w:tcBorders>
            <w:shd w:val="clear" w:color="auto" w:fill="auto"/>
            <w:noWrap/>
            <w:vAlign w:val="center"/>
            <w:hideMark/>
          </w:tcPr>
          <w:p w14:paraId="61528355" w14:textId="62C7FE54"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Twin Ridge Road</w:t>
            </w:r>
          </w:p>
        </w:tc>
        <w:tc>
          <w:tcPr>
            <w:tcW w:w="0" w:type="auto"/>
            <w:tcBorders>
              <w:top w:val="nil"/>
              <w:left w:val="nil"/>
              <w:bottom w:val="single" w:sz="4" w:space="0" w:color="auto"/>
              <w:right w:val="single" w:sz="4" w:space="0" w:color="auto"/>
            </w:tcBorders>
            <w:shd w:val="clear" w:color="auto" w:fill="auto"/>
            <w:noWrap/>
            <w:vAlign w:val="center"/>
            <w:hideMark/>
          </w:tcPr>
          <w:p w14:paraId="35853895" w14:textId="765E5ADC"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Eastern portion of lot #16</w:t>
            </w:r>
          </w:p>
        </w:tc>
        <w:tc>
          <w:tcPr>
            <w:tcW w:w="0" w:type="auto"/>
            <w:tcBorders>
              <w:top w:val="nil"/>
              <w:left w:val="nil"/>
              <w:bottom w:val="single" w:sz="4" w:space="0" w:color="auto"/>
              <w:right w:val="single" w:sz="4" w:space="0" w:color="auto"/>
            </w:tcBorders>
            <w:shd w:val="clear" w:color="auto" w:fill="auto"/>
            <w:noWrap/>
            <w:vAlign w:val="center"/>
            <w:hideMark/>
          </w:tcPr>
          <w:p w14:paraId="52D88AC3" w14:textId="1CD09A18"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2,400</w:t>
            </w:r>
          </w:p>
        </w:tc>
        <w:tc>
          <w:tcPr>
            <w:tcW w:w="0" w:type="auto"/>
            <w:tcBorders>
              <w:top w:val="nil"/>
              <w:left w:val="nil"/>
              <w:bottom w:val="single" w:sz="4" w:space="0" w:color="auto"/>
              <w:right w:val="single" w:sz="4" w:space="0" w:color="auto"/>
            </w:tcBorders>
            <w:shd w:val="clear" w:color="auto" w:fill="auto"/>
            <w:noWrap/>
            <w:vAlign w:val="center"/>
            <w:hideMark/>
          </w:tcPr>
          <w:p w14:paraId="5850447D" w14:textId="624A1B44"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Direct from TR, between #14 &amp; #16, both sides</w:t>
            </w:r>
          </w:p>
        </w:tc>
        <w:tc>
          <w:tcPr>
            <w:tcW w:w="0" w:type="auto"/>
            <w:tcBorders>
              <w:top w:val="nil"/>
              <w:left w:val="nil"/>
              <w:bottom w:val="single" w:sz="4" w:space="0" w:color="auto"/>
              <w:right w:val="single" w:sz="4" w:space="0" w:color="auto"/>
            </w:tcBorders>
            <w:shd w:val="clear" w:color="auto" w:fill="auto"/>
            <w:noWrap/>
            <w:vAlign w:val="center"/>
            <w:hideMark/>
          </w:tcPr>
          <w:p w14:paraId="1A604D99" w14:textId="67FA5A0F"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Fair</w:t>
            </w:r>
          </w:p>
        </w:tc>
        <w:tc>
          <w:tcPr>
            <w:tcW w:w="0" w:type="auto"/>
            <w:tcBorders>
              <w:top w:val="nil"/>
              <w:left w:val="nil"/>
              <w:bottom w:val="single" w:sz="4" w:space="0" w:color="auto"/>
              <w:right w:val="single" w:sz="4" w:space="0" w:color="auto"/>
            </w:tcBorders>
            <w:shd w:val="clear" w:color="auto" w:fill="auto"/>
            <w:noWrap/>
            <w:vAlign w:val="center"/>
            <w:hideMark/>
          </w:tcPr>
          <w:p w14:paraId="7B8DA66B" w14:textId="4E1B4739"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Vegitation Management</w:t>
            </w:r>
          </w:p>
        </w:tc>
        <w:tc>
          <w:tcPr>
            <w:tcW w:w="0" w:type="auto"/>
            <w:tcBorders>
              <w:top w:val="single" w:sz="4" w:space="0" w:color="70AD47"/>
              <w:left w:val="nil"/>
              <w:bottom w:val="nil"/>
              <w:right w:val="single" w:sz="4" w:space="0" w:color="70AD47"/>
            </w:tcBorders>
            <w:shd w:val="clear" w:color="auto" w:fill="auto"/>
            <w:noWrap/>
            <w:vAlign w:val="center"/>
            <w:hideMark/>
          </w:tcPr>
          <w:p w14:paraId="04364DC9" w14:textId="0F5856BE"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Cleared in 2023, mow &amp; maintain</w:t>
            </w:r>
          </w:p>
        </w:tc>
      </w:tr>
      <w:tr w:rsidR="007C79FD" w:rsidRPr="007C79FD" w14:paraId="217991B7"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C8739" w14:textId="01A4D720"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C57B8" w14:textId="71AC8F40"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Washington Ridge Rd 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E08A8" w14:textId="22AB72ED"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Between WR Rd &amp; #371 Rt 109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EF491" w14:textId="7DEAB252"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2,170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928EE" w14:textId="242D5181"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2x 20' easements NE side 190' from Rt 109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40C87" w14:textId="0439E62B"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Unknown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15741" w14:textId="7098F0D7"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ED7D31"/>
                <w:sz w:val="18"/>
                <w:szCs w:val="18"/>
              </w:rPr>
              <w:t>Inspect and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049D4C02" w14:textId="111D7BD4"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Cleared in 2023, mow &amp; maintain</w:t>
            </w:r>
          </w:p>
        </w:tc>
      </w:tr>
      <w:tr w:rsidR="007C79FD" w:rsidRPr="007C79FD" w14:paraId="7E8D1166"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7DAAB" w14:textId="10A0D532"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70AD47"/>
                <w:sz w:val="18"/>
                <w:szCs w:val="18"/>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CAD03" w14:textId="25AE61BF"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70AD47"/>
                <w:sz w:val="18"/>
                <w:szCs w:val="18"/>
              </w:rPr>
              <w:t>Washington Ridge Rd 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60C3A" w14:textId="4FE66BCF"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70AD47"/>
                <w:sz w:val="18"/>
                <w:szCs w:val="18"/>
              </w:rPr>
              <w:t>mid portion of lot #40, and #35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FF97E" w14:textId="299FC737"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70AD47"/>
                <w:sz w:val="18"/>
                <w:szCs w:val="18"/>
              </w:rPr>
              <w:t>9,914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32A3E" w14:textId="2C0638DB"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70AD47"/>
                <w:sz w:val="18"/>
                <w:szCs w:val="18"/>
              </w:rPr>
              <w:t>Direct from WR Rd into drainage easement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873B4" w14:textId="31E1F6A4"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70AD47"/>
                <w:sz w:val="18"/>
                <w:szCs w:val="18"/>
              </w:rPr>
              <w:t>Unknown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B7884" w14:textId="0D5314E4"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70AD47"/>
                <w:sz w:val="18"/>
                <w:szCs w:val="18"/>
              </w:rPr>
              <w:t>Inspect and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5E9B154D" w14:textId="28C413FE"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Cleared in 2023, mow &amp; maintain</w:t>
            </w:r>
          </w:p>
        </w:tc>
      </w:tr>
      <w:tr w:rsidR="007C79FD" w:rsidRPr="007C79FD" w14:paraId="379E21D7"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166FA" w14:textId="786943B1"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82E1B" w14:textId="1426337E"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Washington Ridge Rd 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D9EDF" w14:textId="3A973ACC"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Basin on southern portion of lot #80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49B6A" w14:textId="56B78909" w:rsidR="007C79FD" w:rsidRPr="007C79FD" w:rsidRDefault="007C79FD" w:rsidP="007C79FD">
            <w:pPr>
              <w:jc w:val="center"/>
              <w:rPr>
                <w:rFonts w:eastAsia="Times New Roman" w:cstheme="minorHAnsi"/>
                <w:bCs/>
                <w:color w:val="70AD47"/>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B1983" w14:textId="5BE50F7C"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Direct from WR Rd into drainage easement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E6E8F" w14:textId="14AB69B3"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Unknown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45817" w14:textId="7554BBB4"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Inspect and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318432D0" w14:textId="19322C9C"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Cleared in 2023, mow &amp; maintain</w:t>
            </w:r>
          </w:p>
        </w:tc>
      </w:tr>
      <w:tr w:rsidR="007C79FD" w:rsidRPr="007C79FD" w14:paraId="6DC60FEB"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50B7F" w14:textId="34E609EE" w:rsidR="007C79FD" w:rsidRPr="007C79FD" w:rsidRDefault="007C79FD" w:rsidP="007C79FD">
            <w:pPr>
              <w:jc w:val="center"/>
              <w:rPr>
                <w:rFonts w:eastAsia="Times New Roman" w:cstheme="minorHAnsi"/>
                <w:bCs/>
                <w:color w:val="70AD47"/>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6F189" w14:textId="41E8F3C9"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Washington Ridge Rd 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CEBEA" w14:textId="6246B3D6"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Outlet ~250' from WR thru woods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32D00" w14:textId="0A0DD4F8" w:rsidR="007C79FD" w:rsidRPr="007C79FD" w:rsidRDefault="007C79FD" w:rsidP="007C79FD">
            <w:pPr>
              <w:jc w:val="center"/>
              <w:rPr>
                <w:rFonts w:eastAsia="Times New Roman" w:cstheme="minorHAnsi"/>
                <w:bCs/>
                <w:color w:val="70AD47"/>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22D4C" w14:textId="0E05CF8C"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Easement between WR Rd lots #106 &amp; 110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07D59" w14:textId="323F00EB"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Unknown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596C6" w14:textId="115D7AC3"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70AD47"/>
                <w:sz w:val="18"/>
                <w:szCs w:val="18"/>
              </w:rPr>
              <w:t>Inspect and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1AA602CC" w14:textId="5F706879"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Cleared in 2023, mow &amp; maintain</w:t>
            </w:r>
          </w:p>
        </w:tc>
      </w:tr>
      <w:tr w:rsidR="007C79FD" w:rsidRPr="007C79FD" w14:paraId="72AB508E"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D92F8" w14:textId="7664D7B9"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C23D0" w14:textId="55DDEAF6"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Washington Ridge Rd 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6B5BC" w14:textId="35FF0466"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Rear of lot #114, at border #48 CH rd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6B899" w14:textId="13588DFB"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2,700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4B47A" w14:textId="38E9DEB0"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Access trail between #114 &amp; #118 into woods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C7F90" w14:textId="42B985BF"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Unknown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6AFF3" w14:textId="3467823B" w:rsidR="007C79FD" w:rsidRPr="007C79FD" w:rsidRDefault="007C79FD" w:rsidP="007C79FD">
            <w:pPr>
              <w:jc w:val="center"/>
              <w:rPr>
                <w:rFonts w:eastAsia="Times New Roman" w:cstheme="minorHAnsi"/>
                <w:bCs/>
                <w:color w:val="70AD47"/>
                <w:sz w:val="18"/>
                <w:szCs w:val="18"/>
              </w:rPr>
            </w:pPr>
            <w:r w:rsidRPr="007C79FD">
              <w:rPr>
                <w:rFonts w:eastAsia="Times New Roman" w:cstheme="minorHAnsi"/>
                <w:bCs/>
                <w:color w:val="000000"/>
                <w:sz w:val="18"/>
                <w:szCs w:val="18"/>
              </w:rPr>
              <w:t>Inspect and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4B78C1B0" w14:textId="35811081"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Cleared in 2023, mow &amp; maintain</w:t>
            </w:r>
          </w:p>
        </w:tc>
      </w:tr>
      <w:tr w:rsidR="007C79FD" w:rsidRPr="007C79FD" w14:paraId="30E73D4F"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E4CB3" w14:textId="754E4508"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14545" w14:textId="681FA421"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Weathervane Drive 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B4487" w14:textId="0ECDACE3"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Between #27 &amp; #85 WV Dr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0CE6D" w14:textId="37D3BED1"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38,000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C0E34" w14:textId="70803C01"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Direct from WV Dr, grassy gravel access trail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9BC3A" w14:textId="27A2552F"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Good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6E705" w14:textId="47972943"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ED7D31"/>
                <w:sz w:val="18"/>
                <w:szCs w:val="18"/>
              </w:rPr>
              <w:t>Brush hog/mow</w:t>
            </w:r>
          </w:p>
        </w:tc>
        <w:tc>
          <w:tcPr>
            <w:tcW w:w="0" w:type="auto"/>
            <w:tcBorders>
              <w:top w:val="single" w:sz="4" w:space="0" w:color="70AD47"/>
              <w:left w:val="nil"/>
              <w:bottom w:val="nil"/>
              <w:right w:val="single" w:sz="4" w:space="0" w:color="70AD47"/>
            </w:tcBorders>
            <w:shd w:val="clear" w:color="auto" w:fill="auto"/>
            <w:noWrap/>
            <w:vAlign w:val="center"/>
            <w:hideMark/>
          </w:tcPr>
          <w:p w14:paraId="76297E82" w14:textId="3BB857D6"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Cleared in 2023, mow &amp; maintain</w:t>
            </w:r>
          </w:p>
        </w:tc>
      </w:tr>
      <w:tr w:rsidR="007C79FD" w:rsidRPr="007C79FD" w14:paraId="09E3A93E"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7D1BF" w14:textId="08202CE5"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66241" w14:textId="6A947D2C"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Weathervane Drive 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43798" w14:textId="686B4518"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Outlet behind lots #160 &amp; #180 WV</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5B635" w14:textId="76469ED4" w:rsidR="007C79FD" w:rsidRPr="007C79FD" w:rsidRDefault="007C79FD" w:rsidP="007C79FD">
            <w:pPr>
              <w:jc w:val="center"/>
              <w:rPr>
                <w:rFonts w:eastAsia="Times New Roman" w:cstheme="minorHAnsi"/>
                <w:bCs/>
                <w:color w:val="ED7D31"/>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BEFFC" w14:textId="0121FB82"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 xml:space="preserve">25' easement between </w:t>
            </w:r>
            <w:r w:rsidRPr="007C79FD">
              <w:rPr>
                <w:rFonts w:eastAsia="Times New Roman" w:cstheme="minorHAnsi"/>
                <w:bCs/>
                <w:color w:val="4472C4"/>
                <w:sz w:val="18"/>
                <w:szCs w:val="18"/>
              </w:rPr>
              <w:t>#160</w:t>
            </w:r>
            <w:r w:rsidRPr="007C79FD">
              <w:rPr>
                <w:rFonts w:eastAsia="Times New Roman" w:cstheme="minorHAnsi"/>
                <w:bCs/>
                <w:color w:val="000000"/>
                <w:sz w:val="18"/>
                <w:szCs w:val="18"/>
              </w:rPr>
              <w:t xml:space="preserve"> &amp; #180 WV Dr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2837F" w14:textId="79734D8A"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Unknown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B56A8" w14:textId="6161345B" w:rsidR="007C79FD" w:rsidRPr="007C79FD" w:rsidRDefault="007C79FD" w:rsidP="007C79FD">
            <w:pPr>
              <w:jc w:val="center"/>
              <w:rPr>
                <w:rFonts w:eastAsia="Times New Roman" w:cstheme="minorHAnsi"/>
                <w:bCs/>
                <w:color w:val="ED7D31"/>
                <w:sz w:val="18"/>
                <w:szCs w:val="18"/>
              </w:rPr>
            </w:pPr>
            <w:r w:rsidRPr="007C79FD">
              <w:rPr>
                <w:rFonts w:eastAsia="Times New Roman" w:cstheme="minorHAnsi"/>
                <w:bCs/>
                <w:color w:val="000000"/>
                <w:sz w:val="18"/>
                <w:szCs w:val="18"/>
              </w:rPr>
              <w:t>Inspect and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23F85BBA" w14:textId="68C0B425"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Untouched, Still to be cleared</w:t>
            </w:r>
          </w:p>
        </w:tc>
      </w:tr>
      <w:tr w:rsidR="007C79FD" w:rsidRPr="007C79FD" w14:paraId="200DED1B"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06B9D" w14:textId="7EB5E124"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D59CD" w14:textId="4CC92BD5"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Wildlife Drive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AD960" w14:textId="06310886"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Behind #16 &amp; #18 WL Dr lots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211CA" w14:textId="2220B687"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1,495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14B05" w14:textId="16C58CFD"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 xml:space="preserve">Easement between </w:t>
            </w:r>
            <w:r w:rsidRPr="007C79FD">
              <w:rPr>
                <w:rFonts w:eastAsia="Times New Roman" w:cstheme="minorHAnsi"/>
                <w:bCs/>
                <w:color w:val="4472C4"/>
                <w:sz w:val="18"/>
                <w:szCs w:val="18"/>
              </w:rPr>
              <w:t>#16</w:t>
            </w:r>
            <w:r w:rsidRPr="007C79FD">
              <w:rPr>
                <w:rFonts w:eastAsia="Times New Roman" w:cstheme="minorHAnsi"/>
                <w:bCs/>
                <w:color w:val="000000"/>
                <w:sz w:val="18"/>
                <w:szCs w:val="18"/>
              </w:rPr>
              <w:t xml:space="preserve"> &amp; #18 driveways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7FA74" w14:textId="304BB9B8"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Unknown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FDC88" w14:textId="52D08948"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Inspect and evaluate</w:t>
            </w:r>
          </w:p>
        </w:tc>
        <w:tc>
          <w:tcPr>
            <w:tcW w:w="0" w:type="auto"/>
            <w:tcBorders>
              <w:top w:val="single" w:sz="4" w:space="0" w:color="70AD47"/>
              <w:left w:val="nil"/>
              <w:bottom w:val="nil"/>
              <w:right w:val="single" w:sz="4" w:space="0" w:color="70AD47"/>
            </w:tcBorders>
            <w:shd w:val="clear" w:color="auto" w:fill="auto"/>
            <w:noWrap/>
            <w:vAlign w:val="center"/>
            <w:hideMark/>
          </w:tcPr>
          <w:p w14:paraId="6C5BFD36" w14:textId="25FB9A66"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Untouched, Still to be cleared</w:t>
            </w:r>
          </w:p>
        </w:tc>
      </w:tr>
      <w:tr w:rsidR="007C79FD" w:rsidRPr="007C79FD" w14:paraId="178584C9"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DF01C" w14:textId="170E10C5"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15111" w14:textId="28850A61"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Winston Way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FCC6B" w14:textId="7FF3CB51"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Behind #5 Winston lot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21D82" w14:textId="18D8B42F"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2,625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2C8CA" w14:textId="2BA2205A"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 xml:space="preserve">Woods N between #1B &amp; </w:t>
            </w:r>
            <w:r w:rsidRPr="007C79FD">
              <w:rPr>
                <w:rFonts w:eastAsia="Times New Roman" w:cstheme="minorHAnsi"/>
                <w:bCs/>
                <w:color w:val="4472C4"/>
                <w:sz w:val="18"/>
                <w:szCs w:val="18"/>
              </w:rPr>
              <w:t>#3</w:t>
            </w:r>
            <w:r w:rsidRPr="007C79FD">
              <w:rPr>
                <w:rFonts w:eastAsia="Times New Roman" w:cstheme="minorHAnsi"/>
                <w:bCs/>
                <w:color w:val="000000"/>
                <w:sz w:val="18"/>
                <w:szCs w:val="18"/>
              </w:rPr>
              <w:t xml:space="preserve"> lots, turn NW to #5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DA893" w14:textId="2DE67406"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Unknown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8FC46" w14:textId="3191D777"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Inspect and evaluate</w:t>
            </w:r>
          </w:p>
        </w:tc>
        <w:tc>
          <w:tcPr>
            <w:tcW w:w="0" w:type="auto"/>
            <w:tcBorders>
              <w:top w:val="single" w:sz="4" w:space="0" w:color="70AD47"/>
              <w:left w:val="nil"/>
              <w:bottom w:val="single" w:sz="4" w:space="0" w:color="70AD47"/>
              <w:right w:val="single" w:sz="4" w:space="0" w:color="70AD47"/>
            </w:tcBorders>
            <w:shd w:val="clear" w:color="auto" w:fill="auto"/>
            <w:noWrap/>
            <w:vAlign w:val="center"/>
            <w:hideMark/>
          </w:tcPr>
          <w:p w14:paraId="24A2E059" w14:textId="02F8EB63" w:rsidR="007C79FD" w:rsidRPr="007C79FD" w:rsidRDefault="007C79FD" w:rsidP="007C79FD">
            <w:pPr>
              <w:jc w:val="center"/>
              <w:rPr>
                <w:rFonts w:eastAsia="Times New Roman" w:cstheme="minorHAnsi"/>
                <w:bCs/>
                <w:color w:val="000000"/>
                <w:sz w:val="18"/>
                <w:szCs w:val="18"/>
              </w:rPr>
            </w:pPr>
            <w:r w:rsidRPr="007C79FD">
              <w:rPr>
                <w:rFonts w:eastAsia="Times New Roman" w:cstheme="minorHAnsi"/>
                <w:bCs/>
                <w:color w:val="000000"/>
                <w:sz w:val="18"/>
                <w:szCs w:val="18"/>
              </w:rPr>
              <w:t>Untouched, Still to be cleared</w:t>
            </w:r>
          </w:p>
        </w:tc>
      </w:tr>
      <w:tr w:rsidR="007C79FD" w:rsidRPr="007C79FD" w14:paraId="4767320D" w14:textId="77777777" w:rsidTr="007C79F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843CD50" w14:textId="7DB381FF" w:rsidR="007C79FD" w:rsidRPr="007C79FD" w:rsidRDefault="007C79FD" w:rsidP="007C79FD">
            <w:pPr>
              <w:jc w:val="center"/>
              <w:rPr>
                <w:rFonts w:eastAsia="Times New Roman" w:cstheme="minorHAnsi"/>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C285C0A" w14:textId="7EB4EB4A" w:rsidR="007C79FD" w:rsidRPr="007C79FD" w:rsidRDefault="007C79FD" w:rsidP="007C79FD">
            <w:pPr>
              <w:jc w:val="center"/>
              <w:rPr>
                <w:rFonts w:eastAsia="Times New Roman" w:cstheme="minorHAnsi"/>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35FCDB8" w14:textId="39C61232" w:rsidR="007C79FD" w:rsidRPr="007C79FD" w:rsidRDefault="007C79FD" w:rsidP="007C79FD">
            <w:pPr>
              <w:jc w:val="center"/>
              <w:rPr>
                <w:rFonts w:eastAsia="Times New Roman" w:cstheme="minorHAnsi"/>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D63B667" w14:textId="5710C799" w:rsidR="007C79FD" w:rsidRPr="007C79FD" w:rsidRDefault="007C79FD" w:rsidP="007C79FD">
            <w:pPr>
              <w:jc w:val="center"/>
              <w:rPr>
                <w:rFonts w:eastAsia="Times New Roman" w:cstheme="minorHAnsi"/>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5596DDA" w14:textId="40E2C79E" w:rsidR="007C79FD" w:rsidRPr="007C79FD" w:rsidRDefault="007C79FD" w:rsidP="007C79FD">
            <w:pPr>
              <w:jc w:val="center"/>
              <w:rPr>
                <w:rFonts w:eastAsia="Times New Roman" w:cstheme="minorHAnsi"/>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2D81544" w14:textId="5C804BA4" w:rsidR="007C79FD" w:rsidRPr="007C79FD" w:rsidRDefault="007C79FD" w:rsidP="007C79FD">
            <w:pPr>
              <w:jc w:val="center"/>
              <w:rPr>
                <w:rFonts w:eastAsia="Times New Roman" w:cstheme="minorHAnsi"/>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6B4C013" w14:textId="1E3B1ACF" w:rsidR="007C79FD" w:rsidRPr="007C79FD" w:rsidRDefault="007C79FD" w:rsidP="007C79FD">
            <w:pPr>
              <w:jc w:val="center"/>
              <w:rPr>
                <w:rFonts w:eastAsia="Times New Roman" w:cstheme="minorHAnsi"/>
                <w:bCs/>
                <w:color w:val="000000"/>
                <w:sz w:val="18"/>
                <w:szCs w:val="18"/>
              </w:rPr>
            </w:pPr>
          </w:p>
        </w:tc>
        <w:tc>
          <w:tcPr>
            <w:tcW w:w="0" w:type="auto"/>
            <w:tcBorders>
              <w:top w:val="single" w:sz="4" w:space="0" w:color="70AD47"/>
              <w:left w:val="nil"/>
              <w:bottom w:val="single" w:sz="4" w:space="0" w:color="70AD47"/>
              <w:right w:val="single" w:sz="4" w:space="0" w:color="70AD47"/>
            </w:tcBorders>
            <w:shd w:val="clear" w:color="auto" w:fill="auto"/>
            <w:noWrap/>
            <w:vAlign w:val="center"/>
          </w:tcPr>
          <w:p w14:paraId="2F3961BC" w14:textId="6D3826F3" w:rsidR="007C79FD" w:rsidRPr="007C79FD" w:rsidRDefault="007C79FD" w:rsidP="007C79FD">
            <w:pPr>
              <w:jc w:val="center"/>
              <w:rPr>
                <w:rFonts w:eastAsia="Times New Roman" w:cstheme="minorHAnsi"/>
                <w:bCs/>
                <w:color w:val="000000"/>
                <w:sz w:val="18"/>
                <w:szCs w:val="18"/>
              </w:rPr>
            </w:pPr>
          </w:p>
        </w:tc>
      </w:tr>
    </w:tbl>
    <w:p w14:paraId="2736925D" w14:textId="3DD4FCE2" w:rsidR="007C79FD" w:rsidRPr="007C79FD" w:rsidRDefault="007C79FD" w:rsidP="005F233A">
      <w:pPr>
        <w:rPr>
          <w:b/>
          <w:sz w:val="22"/>
          <w:szCs w:val="22"/>
        </w:rPr>
      </w:pPr>
    </w:p>
    <w:p w14:paraId="4159C2F0" w14:textId="2A1B3C68" w:rsidR="00E00208" w:rsidRPr="007C79FD" w:rsidRDefault="00E00208" w:rsidP="005F233A">
      <w:pPr>
        <w:rPr>
          <w:b/>
          <w:sz w:val="22"/>
          <w:szCs w:val="22"/>
        </w:rPr>
      </w:pPr>
    </w:p>
    <w:p w14:paraId="71E9249D" w14:textId="369205F7" w:rsidR="00E00208" w:rsidRDefault="00E00208" w:rsidP="005F233A">
      <w:pPr>
        <w:rPr>
          <w:b/>
          <w:sz w:val="40"/>
          <w:szCs w:val="40"/>
        </w:rPr>
      </w:pPr>
    </w:p>
    <w:p w14:paraId="1AFB97A5" w14:textId="2DB7DAEA" w:rsidR="00E00208" w:rsidRDefault="00E00208" w:rsidP="005F233A">
      <w:pPr>
        <w:rPr>
          <w:b/>
          <w:sz w:val="40"/>
          <w:szCs w:val="40"/>
        </w:rPr>
      </w:pPr>
    </w:p>
    <w:p w14:paraId="0156101D" w14:textId="77777777" w:rsidR="00E00208" w:rsidRPr="00152275" w:rsidRDefault="00E00208" w:rsidP="005F233A">
      <w:pPr>
        <w:rPr>
          <w:b/>
          <w:sz w:val="40"/>
          <w:szCs w:val="40"/>
        </w:rPr>
      </w:pPr>
    </w:p>
    <w:sectPr w:rsidR="00E00208" w:rsidRPr="00152275" w:rsidSect="007C79FD">
      <w:headerReference w:type="default" r:id="rId16"/>
      <w:pgSz w:w="15840" w:h="12240" w:orient="landscape" w:code="1"/>
      <w:pgMar w:top="1080" w:right="1440" w:bottom="108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42B6FDF" w16cex:dateUtc="2021-12-13T14:44:00Z"/>
  <w16cex:commentExtensible w16cex:durableId="2ECCA5E8" w16cex:dateUtc="2021-12-13T01:26:00Z"/>
  <w16cex:commentExtensible w16cex:durableId="6BA13CCD" w16cex:dateUtc="2021-12-13T01:29:00Z"/>
  <w16cex:commentExtensible w16cex:durableId="1F768A4D" w16cex:dateUtc="2021-12-13T01:41:00Z"/>
  <w16cex:commentExtensible w16cex:durableId="298D54A6" w16cex:dateUtc="2021-12-13T01:34:00Z"/>
  <w16cex:commentExtensible w16cex:durableId="32119315" w16cex:dateUtc="2021-12-13T01:39:00Z"/>
  <w16cex:commentExtensible w16cex:durableId="3A73D4AD" w16cex:dateUtc="2021-12-13T01:46:00Z"/>
  <w16cex:commentExtensible w16cex:durableId="445019D3" w16cex:dateUtc="2021-12-13T01:51:00Z"/>
  <w16cex:commentExtensible w16cex:durableId="296D0D96" w16cex:dateUtc="2021-12-13T01:48:00Z"/>
  <w16cex:commentExtensible w16cex:durableId="6A9D8191" w16cex:dateUtc="2021-12-13T01:51:00Z"/>
  <w16cex:commentExtensible w16cex:durableId="25806F38" w16cex:dateUtc="2021-12-13T01:50:00Z"/>
  <w16cex:commentExtensible w16cex:durableId="0116C1BD" w16cex:dateUtc="2021-12-13T01:52:00Z"/>
  <w16cex:commentExtensible w16cex:durableId="05DF16C8" w16cex:dateUtc="2021-12-13T01:56:00Z"/>
  <w16cex:commentExtensible w16cex:durableId="255DC01D" w16cex:dateUtc="2021-12-10T20:01:00Z"/>
  <w16cex:commentExtensible w16cex:durableId="255DC0F4" w16cex:dateUtc="2021-12-10T20:05:00Z"/>
  <w16cex:commentExtensible w16cex:durableId="255DC035" w16cex:dateUtc="2021-12-10T20:01:00Z"/>
  <w16cex:commentExtensible w16cex:durableId="0D20E4C8" w16cex:dateUtc="2021-12-13T01:59:00Z"/>
  <w16cex:commentExtensible w16cex:durableId="3A5FD5A7" w16cex:dateUtc="2021-12-13T02:00:00Z"/>
  <w16cex:commentExtensible w16cex:durableId="46C66326" w16cex:dateUtc="2021-12-13T02:01:00Z"/>
  <w16cex:commentExtensible w16cex:durableId="23AB9C74" w16cex:dateUtc="2021-12-13T02:01:00Z"/>
  <w16cex:commentExtensible w16cex:durableId="2D6BF91E" w16cex:dateUtc="2021-12-13T02:02:00Z"/>
  <w16cex:commentExtensible w16cex:durableId="709EC3A7" w16cex:dateUtc="2021-12-13T02:02:00Z"/>
  <w16cex:commentExtensible w16cex:durableId="1300B25D" w16cex:dateUtc="2021-12-13T02:03:00Z"/>
  <w16cex:commentExtensible w16cex:durableId="4B32F4A3" w16cex:dateUtc="2021-12-13T02:16:00Z"/>
  <w16cex:commentExtensible w16cex:durableId="3D9B74BA" w16cex:dateUtc="2021-12-13T02:18:00Z"/>
  <w16cex:commentExtensible w16cex:durableId="6C1204F3" w16cex:dateUtc="2021-12-13T02:19:00Z"/>
  <w16cex:commentExtensible w16cex:durableId="7EB8FC73" w16cex:dateUtc="2021-12-13T02:22:00Z"/>
  <w16cex:commentExtensible w16cex:durableId="44FA32B9" w16cex:dateUtc="2021-12-13T02:20:00Z"/>
  <w16cex:commentExtensible w16cex:durableId="6747FFD8" w16cex:dateUtc="2021-12-13T02:23:00Z"/>
  <w16cex:commentExtensible w16cex:durableId="0F8A28C6" w16cex:dateUtc="2021-12-13T02:24:00Z"/>
  <w16cex:commentExtensible w16cex:durableId="2B36492C" w16cex:dateUtc="2021-12-13T02:27:00Z"/>
  <w16cex:commentExtensible w16cex:durableId="4A280212" w16cex:dateUtc="2021-12-13T02:29:00Z"/>
  <w16cex:commentExtensible w16cex:durableId="50515C75" w16cex:dateUtc="2021-12-13T02:41:00Z"/>
  <w16cex:commentExtensible w16cex:durableId="37443E7C" w16cex:dateUtc="2021-12-13T02:42:00Z"/>
  <w16cex:commentExtensible w16cex:durableId="4DDC6CFD" w16cex:dateUtc="2021-12-13T02:45:00Z"/>
  <w16cex:commentExtensible w16cex:durableId="5C398EB9" w16cex:dateUtc="2021-12-13T02:30:00Z"/>
  <w16cex:commentExtensible w16cex:durableId="34FC1E56" w16cex:dateUtc="2021-12-13T02:34:00Z"/>
  <w16cex:commentExtensible w16cex:durableId="335397D8" w16cex:dateUtc="2021-12-13T02:32:00Z"/>
  <w16cex:commentExtensible w16cex:durableId="1C4B54F3" w16cex:dateUtc="2021-12-13T02:33:00Z"/>
  <w16cex:commentExtensible w16cex:durableId="57C3D382" w16cex:dateUtc="2021-12-13T02:35:00Z"/>
  <w16cex:commentExtensible w16cex:durableId="55C707BF" w16cex:dateUtc="2021-12-13T02:37:00Z"/>
  <w16cex:commentExtensible w16cex:durableId="4ACAF617" w16cex:dateUtc="2021-12-13T02:40:00Z"/>
  <w16cex:commentExtensible w16cex:durableId="05CEC709" w16cex:dateUtc="2021-12-13T02:49:00Z"/>
  <w16cex:commentExtensible w16cex:durableId="41380ED2" w16cex:dateUtc="2021-12-13T02:39:00Z"/>
  <w16cex:commentExtensible w16cex:durableId="5F6D63ED" w16cex:dateUtc="2021-12-13T02:36:00Z"/>
  <w16cex:commentExtensible w16cex:durableId="13E29800" w16cex:dateUtc="2021-12-13T02:41:00Z"/>
  <w16cex:commentExtensible w16cex:durableId="05960563" w16cex:dateUtc="2021-12-13T02:46:00Z"/>
  <w16cex:commentExtensible w16cex:durableId="54827728" w16cex:dateUtc="2021-12-13T02:46:00Z"/>
  <w16cex:commentExtensible w16cex:durableId="14BBD65A" w16cex:dateUtc="2021-12-13T02:38:00Z"/>
  <w16cex:commentExtensible w16cex:durableId="255DC2B8" w16cex:dateUtc="2021-12-10T20:12:00Z"/>
  <w16cex:commentExtensible w16cex:durableId="1CFCE881" w16cex:dateUtc="2021-12-13T02:51:00Z"/>
  <w16cex:commentExtensible w16cex:durableId="66BAEE6F" w16cex:dateUtc="2021-12-13T03:01:00Z"/>
  <w16cex:commentExtensible w16cex:durableId="6948D3C0" w16cex:dateUtc="2022-02-11T13:53:00Z"/>
  <w16cex:commentExtensible w16cex:durableId="4D286EB4" w16cex:dateUtc="2022-02-11T13:54:00Z"/>
  <w16cex:commentExtensible w16cex:durableId="35D87E34" w16cex:dateUtc="2022-02-11T14:03:00Z"/>
  <w16cex:commentExtensible w16cex:durableId="5DE21F42" w16cex:dateUtc="2022-02-11T14:05:00Z"/>
  <w16cex:commentExtensible w16cex:durableId="22E61A36" w16cex:dateUtc="2022-02-11T14:06:00Z"/>
  <w16cex:commentExtensible w16cex:durableId="110C4370" w16cex:dateUtc="2022-02-11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A77DC4" w16cid:durableId="342B6FDF"/>
  <w16cid:commentId w16cid:paraId="67735C02" w16cid:durableId="2ECCA5E8"/>
  <w16cid:commentId w16cid:paraId="323ADFDE" w16cid:durableId="6BA13CCD"/>
  <w16cid:commentId w16cid:paraId="3A2D91CF" w16cid:durableId="1F768A4D"/>
  <w16cid:commentId w16cid:paraId="5F07D9C6" w16cid:durableId="298D54A6"/>
  <w16cid:commentId w16cid:paraId="676341DB" w16cid:durableId="32119315"/>
  <w16cid:commentId w16cid:paraId="64DF6B09" w16cid:durableId="3A73D4AD"/>
  <w16cid:commentId w16cid:paraId="07B2B5F5" w16cid:durableId="445019D3"/>
  <w16cid:commentId w16cid:paraId="27657E62" w16cid:durableId="296D0D96"/>
  <w16cid:commentId w16cid:paraId="177A822C" w16cid:durableId="6A9D8191"/>
  <w16cid:commentId w16cid:paraId="7315A93A" w16cid:durableId="25806F38"/>
  <w16cid:commentId w16cid:paraId="7B92FC58" w16cid:durableId="0116C1BD"/>
  <w16cid:commentId w16cid:paraId="13161D88" w16cid:durableId="05DF16C8"/>
  <w16cid:commentId w16cid:paraId="59D99715" w16cid:durableId="255DC01D"/>
  <w16cid:commentId w16cid:paraId="349435E8" w16cid:durableId="255DC0F4"/>
  <w16cid:commentId w16cid:paraId="0BBE853D" w16cid:durableId="255DC035"/>
  <w16cid:commentId w16cid:paraId="0231375E" w16cid:durableId="0D20E4C8"/>
  <w16cid:commentId w16cid:paraId="5B8B1479" w16cid:durableId="3A5FD5A7"/>
  <w16cid:commentId w16cid:paraId="1C83A0E9" w16cid:durableId="46C66326"/>
  <w16cid:commentId w16cid:paraId="18552BB7" w16cid:durableId="23AB9C74"/>
  <w16cid:commentId w16cid:paraId="15A1AD53" w16cid:durableId="2D6BF91E"/>
  <w16cid:commentId w16cid:paraId="1B430884" w16cid:durableId="709EC3A7"/>
  <w16cid:commentId w16cid:paraId="338BD093" w16cid:durableId="1300B25D"/>
  <w16cid:commentId w16cid:paraId="5A94AC9F" w16cid:durableId="4B32F4A3"/>
  <w16cid:commentId w16cid:paraId="79245B29" w16cid:durableId="3D9B74BA"/>
  <w16cid:commentId w16cid:paraId="7157CECD" w16cid:durableId="6C1204F3"/>
  <w16cid:commentId w16cid:paraId="64BAD5B8" w16cid:durableId="7EB8FC73"/>
  <w16cid:commentId w16cid:paraId="51C74042" w16cid:durableId="44FA32B9"/>
  <w16cid:commentId w16cid:paraId="564513A2" w16cid:durableId="6747FFD8"/>
  <w16cid:commentId w16cid:paraId="482E731C" w16cid:durableId="0F8A28C6"/>
  <w16cid:commentId w16cid:paraId="68C54A59" w16cid:durableId="2B36492C"/>
  <w16cid:commentId w16cid:paraId="634411B1" w16cid:durableId="4A280212"/>
  <w16cid:commentId w16cid:paraId="2BDE89F1" w16cid:durableId="50515C75"/>
  <w16cid:commentId w16cid:paraId="0180965C" w16cid:durableId="37443E7C"/>
  <w16cid:commentId w16cid:paraId="198BB6A9" w16cid:durableId="4DDC6CFD"/>
  <w16cid:commentId w16cid:paraId="01672494" w16cid:durableId="5C398EB9"/>
  <w16cid:commentId w16cid:paraId="675C87C5" w16cid:durableId="34FC1E56"/>
  <w16cid:commentId w16cid:paraId="1E486EC9" w16cid:durableId="335397D8"/>
  <w16cid:commentId w16cid:paraId="55E7F3D1" w16cid:durableId="1C4B54F3"/>
  <w16cid:commentId w16cid:paraId="492BB6F4" w16cid:durableId="57C3D382"/>
  <w16cid:commentId w16cid:paraId="4EB77976" w16cid:durableId="55C707BF"/>
  <w16cid:commentId w16cid:paraId="2DDC874C" w16cid:durableId="4ACAF617"/>
  <w16cid:commentId w16cid:paraId="4837E707" w16cid:durableId="05CEC709"/>
  <w16cid:commentId w16cid:paraId="482AF66C" w16cid:durableId="41380ED2"/>
  <w16cid:commentId w16cid:paraId="376274EB" w16cid:durableId="5F6D63ED"/>
  <w16cid:commentId w16cid:paraId="66B3C9C9" w16cid:durableId="13E29800"/>
  <w16cid:commentId w16cid:paraId="5A3C78A7" w16cid:durableId="05960563"/>
  <w16cid:commentId w16cid:paraId="42CF71FF" w16cid:durableId="54827728"/>
  <w16cid:commentId w16cid:paraId="42B54CD1" w16cid:durableId="14BBD65A"/>
  <w16cid:commentId w16cid:paraId="46145C39" w16cid:durableId="255DC2B8"/>
  <w16cid:commentId w16cid:paraId="48C9EA48" w16cid:durableId="1CFCE881"/>
  <w16cid:commentId w16cid:paraId="722A9DE9" w16cid:durableId="66BAEE6F"/>
  <w16cid:commentId w16cid:paraId="081BC2FF" w16cid:durableId="6948D3C0"/>
  <w16cid:commentId w16cid:paraId="159B9CE5" w16cid:durableId="4D286EB4"/>
  <w16cid:commentId w16cid:paraId="17C6BE37" w16cid:durableId="35D87E34"/>
  <w16cid:commentId w16cid:paraId="2C50B5A4" w16cid:durableId="5DE21F42"/>
  <w16cid:commentId w16cid:paraId="5F915EC4" w16cid:durableId="22E61A36"/>
  <w16cid:commentId w16cid:paraId="7DD7CF73" w16cid:durableId="110C43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6FA58" w14:textId="77777777" w:rsidR="00E83618" w:rsidRDefault="00E83618" w:rsidP="0033731A">
      <w:r>
        <w:separator/>
      </w:r>
    </w:p>
  </w:endnote>
  <w:endnote w:type="continuationSeparator" w:id="0">
    <w:p w14:paraId="228BC97F" w14:textId="77777777" w:rsidR="00E83618" w:rsidRDefault="00E83618" w:rsidP="0033731A">
      <w:r>
        <w:continuationSeparator/>
      </w:r>
    </w:p>
  </w:endnote>
  <w:endnote w:type="continuationNotice" w:id="1">
    <w:p w14:paraId="78A99524" w14:textId="77777777" w:rsidR="00E83618" w:rsidRDefault="00E83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0000000000000000000"/>
    <w:charset w:val="80"/>
    <w:family w:val="roman"/>
    <w:notTrueType/>
    <w:pitch w:val="variable"/>
    <w:sig w:usb0="800002E7" w:usb1="2AC7FCFF" w:usb2="00000012" w:usb3="00000000" w:csb0="0002009F" w:csb1="00000000"/>
  </w:font>
  <w:font w:name="CIDFont+F10">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88DB0" w14:textId="77777777" w:rsidR="00E83618" w:rsidRDefault="00E83618" w:rsidP="008529E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708F67" w14:textId="77777777" w:rsidR="00E83618" w:rsidRDefault="00E83618" w:rsidP="003373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851445"/>
      <w:docPartObj>
        <w:docPartGallery w:val="Page Numbers (Bottom of Page)"/>
        <w:docPartUnique/>
      </w:docPartObj>
    </w:sdtPr>
    <w:sdtEndPr>
      <w:rPr>
        <w:noProof/>
      </w:rPr>
    </w:sdtEndPr>
    <w:sdtContent>
      <w:p w14:paraId="18C5B5A9" w14:textId="0F3E1A92" w:rsidR="00E83618" w:rsidRPr="00E6492C" w:rsidRDefault="00E83618" w:rsidP="00E6492C">
        <w:pPr>
          <w:pStyle w:val="Footer"/>
          <w:jc w:val="right"/>
          <w:rPr>
            <w:noProof/>
            <w:sz w:val="20"/>
            <w:szCs w:val="20"/>
          </w:rPr>
        </w:pPr>
        <w:r w:rsidRPr="00E6492C">
          <w:rPr>
            <w:sz w:val="20"/>
            <w:szCs w:val="20"/>
          </w:rPr>
          <w:t xml:space="preserve">Town of New Milford | </w:t>
        </w:r>
        <w:r w:rsidRPr="00E6492C">
          <w:rPr>
            <w:i/>
            <w:sz w:val="20"/>
            <w:szCs w:val="20"/>
          </w:rPr>
          <w:t>202</w:t>
        </w:r>
        <w:r>
          <w:rPr>
            <w:i/>
            <w:sz w:val="20"/>
            <w:szCs w:val="20"/>
          </w:rPr>
          <w:t>5</w:t>
        </w:r>
        <w:r w:rsidRPr="00E6492C">
          <w:rPr>
            <w:i/>
            <w:sz w:val="20"/>
            <w:szCs w:val="20"/>
          </w:rPr>
          <w:t xml:space="preserve"> MS4 </w:t>
        </w:r>
        <w:r>
          <w:rPr>
            <w:i/>
            <w:sz w:val="20"/>
            <w:szCs w:val="20"/>
          </w:rPr>
          <w:t>Stormwater</w:t>
        </w:r>
        <w:r w:rsidRPr="00E6492C">
          <w:rPr>
            <w:i/>
            <w:sz w:val="20"/>
            <w:szCs w:val="20"/>
          </w:rPr>
          <w:t xml:space="preserve"> Report</w:t>
        </w:r>
        <w:r w:rsidRPr="00E6492C">
          <w:rPr>
            <w:sz w:val="20"/>
            <w:szCs w:val="20"/>
          </w:rPr>
          <w:t xml:space="preserve"> | </w:t>
        </w:r>
        <w:r w:rsidRPr="00E6492C">
          <w:rPr>
            <w:sz w:val="20"/>
            <w:szCs w:val="20"/>
          </w:rPr>
          <w:fldChar w:fldCharType="begin"/>
        </w:r>
        <w:r w:rsidRPr="00E6492C">
          <w:rPr>
            <w:sz w:val="20"/>
            <w:szCs w:val="20"/>
          </w:rPr>
          <w:instrText xml:space="preserve"> PAGE   \* MERGEFORMAT </w:instrText>
        </w:r>
        <w:r w:rsidRPr="00E6492C">
          <w:rPr>
            <w:sz w:val="20"/>
            <w:szCs w:val="20"/>
          </w:rPr>
          <w:fldChar w:fldCharType="separate"/>
        </w:r>
        <w:r w:rsidR="00007E1C">
          <w:rPr>
            <w:noProof/>
            <w:sz w:val="20"/>
            <w:szCs w:val="20"/>
          </w:rPr>
          <w:t>2</w:t>
        </w:r>
        <w:r w:rsidRPr="00E6492C">
          <w:rPr>
            <w:noProof/>
            <w:sz w:val="20"/>
            <w:szCs w:val="20"/>
          </w:rPr>
          <w:fldChar w:fldCharType="end"/>
        </w:r>
      </w:p>
    </w:sdtContent>
  </w:sdt>
  <w:p w14:paraId="543608D6" w14:textId="77777777" w:rsidR="00E83618" w:rsidRDefault="00E83618" w:rsidP="003373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317AA" w14:textId="77777777" w:rsidR="00E83618" w:rsidRDefault="00E83618" w:rsidP="0033731A">
      <w:r>
        <w:separator/>
      </w:r>
    </w:p>
  </w:footnote>
  <w:footnote w:type="continuationSeparator" w:id="0">
    <w:p w14:paraId="104E2F4F" w14:textId="77777777" w:rsidR="00E83618" w:rsidRDefault="00E83618" w:rsidP="0033731A">
      <w:r>
        <w:continuationSeparator/>
      </w:r>
    </w:p>
  </w:footnote>
  <w:footnote w:type="continuationNotice" w:id="1">
    <w:p w14:paraId="2ED495EB" w14:textId="77777777" w:rsidR="00E83618" w:rsidRDefault="00E836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14AAE" w14:textId="0988AA96" w:rsidR="00E83618" w:rsidRPr="00406F36" w:rsidRDefault="00E83618" w:rsidP="00406F36">
    <w:pPr>
      <w:pStyle w:val="Header"/>
      <w:jc w:val="center"/>
      <w:rPr>
        <w:b/>
        <w:sz w:val="32"/>
        <w:szCs w:val="32"/>
      </w:rPr>
    </w:pPr>
    <w:r w:rsidRPr="00406F36">
      <w:rPr>
        <w:b/>
        <w:sz w:val="32"/>
        <w:szCs w:val="32"/>
      </w:rPr>
      <w:t>Appendix 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36497" w14:textId="3458650A" w:rsidR="00E83618" w:rsidRPr="00406F36" w:rsidRDefault="00E83618" w:rsidP="00406F36">
    <w:pPr>
      <w:pStyle w:val="Header"/>
      <w:jc w:val="center"/>
      <w:rPr>
        <w:b/>
        <w:sz w:val="32"/>
        <w:szCs w:val="32"/>
      </w:rPr>
    </w:pPr>
    <w:r w:rsidRPr="00406F36">
      <w:rPr>
        <w:b/>
        <w:sz w:val="32"/>
        <w:szCs w:val="32"/>
      </w:rPr>
      <w:t xml:space="preserve">Appendix </w:t>
    </w:r>
    <w:r>
      <w:rPr>
        <w:b/>
        <w:sz w:val="32"/>
        <w:szCs w:val="32"/>
      </w:rPr>
      <w:t>B</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28158" w14:textId="6BA3C4A1" w:rsidR="00E83618" w:rsidRPr="00406F36" w:rsidRDefault="00E83618" w:rsidP="00406F36">
    <w:pPr>
      <w:pStyle w:val="Header"/>
      <w:jc w:val="center"/>
      <w:rPr>
        <w:b/>
        <w:sz w:val="32"/>
        <w:szCs w:val="32"/>
      </w:rPr>
    </w:pPr>
    <w:r w:rsidRPr="00406F36">
      <w:rPr>
        <w:b/>
        <w:sz w:val="32"/>
        <w:szCs w:val="32"/>
      </w:rPr>
      <w:t xml:space="preserve">Appendix </w:t>
    </w:r>
    <w:r>
      <w:rPr>
        <w:b/>
        <w:sz w:val="32"/>
        <w:szCs w:val="32"/>
      </w:rPr>
      <w:t>C</w:t>
    </w:r>
  </w:p>
</w:hdr>
</file>

<file path=word/intelligence.xml><?xml version="1.0" encoding="utf-8"?>
<int:Intelligence xmlns:int="http://schemas.microsoft.com/office/intelligence/2019/intelligence">
  <int:IntelligenceSettings/>
  <int:Manifest>
    <int:ParagraphRange paragraphId="958155318" textId="2004318071" start="11" length="7" invalidationStart="11" invalidationLength="7" id="H25Hkzzz"/>
    <int:ParagraphRange paragraphId="1704470342" textId="642678905" start="203" length="68" invalidationStart="203" invalidationLength="68" id="T3EQK5d2"/>
  </int:Manifest>
  <int:Observations>
    <int:Content id="H25Hkzzz">
      <int:Rejection type="LegacyProofing"/>
    </int:Content>
    <int:Content id="T3EQK5d2">
      <int:Reviewed type="WordDesignerPullQuotes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62E7"/>
    <w:multiLevelType w:val="multilevel"/>
    <w:tmpl w:val="F8D820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025AE"/>
    <w:multiLevelType w:val="hybridMultilevel"/>
    <w:tmpl w:val="479E02F0"/>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D93B3D"/>
    <w:multiLevelType w:val="hybridMultilevel"/>
    <w:tmpl w:val="DEB6720E"/>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415DD"/>
    <w:multiLevelType w:val="multilevel"/>
    <w:tmpl w:val="62A0FC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EE6B77"/>
    <w:multiLevelType w:val="hybridMultilevel"/>
    <w:tmpl w:val="5A5042FC"/>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47FF9"/>
    <w:multiLevelType w:val="hybridMultilevel"/>
    <w:tmpl w:val="7B60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C7FCF"/>
    <w:multiLevelType w:val="hybridMultilevel"/>
    <w:tmpl w:val="8C68D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72AAF"/>
    <w:multiLevelType w:val="hybridMultilevel"/>
    <w:tmpl w:val="EC006250"/>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63B7F"/>
    <w:multiLevelType w:val="hybridMultilevel"/>
    <w:tmpl w:val="74F8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4581E"/>
    <w:multiLevelType w:val="multilevel"/>
    <w:tmpl w:val="10F87E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1C97049F"/>
    <w:multiLevelType w:val="hybridMultilevel"/>
    <w:tmpl w:val="6666C816"/>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F6372"/>
    <w:multiLevelType w:val="hybridMultilevel"/>
    <w:tmpl w:val="A236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C0155"/>
    <w:multiLevelType w:val="multilevel"/>
    <w:tmpl w:val="29365A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FB50DE5"/>
    <w:multiLevelType w:val="hybridMultilevel"/>
    <w:tmpl w:val="7832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451609"/>
    <w:multiLevelType w:val="hybridMultilevel"/>
    <w:tmpl w:val="2BE43300"/>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4531C6"/>
    <w:multiLevelType w:val="hybridMultilevel"/>
    <w:tmpl w:val="8FA4F062"/>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4F14B2"/>
    <w:multiLevelType w:val="hybridMultilevel"/>
    <w:tmpl w:val="2CC4B234"/>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653C55"/>
    <w:multiLevelType w:val="hybridMultilevel"/>
    <w:tmpl w:val="9454D4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D02D71"/>
    <w:multiLevelType w:val="hybridMultilevel"/>
    <w:tmpl w:val="1A30E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49567F"/>
    <w:multiLevelType w:val="hybridMultilevel"/>
    <w:tmpl w:val="3F10D74E"/>
    <w:lvl w:ilvl="0" w:tplc="8FAC2D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9B106D"/>
    <w:multiLevelType w:val="hybridMultilevel"/>
    <w:tmpl w:val="F676A1DA"/>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8331F8"/>
    <w:multiLevelType w:val="hybridMultilevel"/>
    <w:tmpl w:val="809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5B0797"/>
    <w:multiLevelType w:val="hybridMultilevel"/>
    <w:tmpl w:val="22E2BCDA"/>
    <w:lvl w:ilvl="0" w:tplc="6CF4560E">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BC5437"/>
    <w:multiLevelType w:val="multilevel"/>
    <w:tmpl w:val="C08899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7FC6F8F"/>
    <w:multiLevelType w:val="hybridMultilevel"/>
    <w:tmpl w:val="043E0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9D72A0F"/>
    <w:multiLevelType w:val="multilevel"/>
    <w:tmpl w:val="A2A2C4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A54793F"/>
    <w:multiLevelType w:val="hybridMultilevel"/>
    <w:tmpl w:val="74CAE32A"/>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F5689C"/>
    <w:multiLevelType w:val="hybridMultilevel"/>
    <w:tmpl w:val="276EFBF8"/>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9D5427"/>
    <w:multiLevelType w:val="multilevel"/>
    <w:tmpl w:val="A2A2C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060640E"/>
    <w:multiLevelType w:val="hybridMultilevel"/>
    <w:tmpl w:val="86FC1AE2"/>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B45672"/>
    <w:multiLevelType w:val="hybridMultilevel"/>
    <w:tmpl w:val="DEA28E1E"/>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9946E1"/>
    <w:multiLevelType w:val="hybridMultilevel"/>
    <w:tmpl w:val="27D0B58E"/>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A76996"/>
    <w:multiLevelType w:val="multilevel"/>
    <w:tmpl w:val="A2A2C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7107ED9"/>
    <w:multiLevelType w:val="multilevel"/>
    <w:tmpl w:val="62A0FC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75E225A"/>
    <w:multiLevelType w:val="hybridMultilevel"/>
    <w:tmpl w:val="385EEC00"/>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875E37"/>
    <w:multiLevelType w:val="hybridMultilevel"/>
    <w:tmpl w:val="B74E9E6E"/>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0F13EE"/>
    <w:multiLevelType w:val="hybridMultilevel"/>
    <w:tmpl w:val="F2CAD15A"/>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A44706"/>
    <w:multiLevelType w:val="hybridMultilevel"/>
    <w:tmpl w:val="A208B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4951829"/>
    <w:multiLevelType w:val="hybridMultilevel"/>
    <w:tmpl w:val="D326F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5195A4E"/>
    <w:multiLevelType w:val="hybridMultilevel"/>
    <w:tmpl w:val="D99C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F70F34"/>
    <w:multiLevelType w:val="multilevel"/>
    <w:tmpl w:val="4BA67B90"/>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8C65E78"/>
    <w:multiLevelType w:val="hybridMultilevel"/>
    <w:tmpl w:val="BC0006E0"/>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211818"/>
    <w:multiLevelType w:val="hybridMultilevel"/>
    <w:tmpl w:val="E206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A8476E"/>
    <w:multiLevelType w:val="hybridMultilevel"/>
    <w:tmpl w:val="FA1EFA80"/>
    <w:lvl w:ilvl="0" w:tplc="8F563A7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0A7FB3"/>
    <w:multiLevelType w:val="multilevel"/>
    <w:tmpl w:val="A2A2C47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BF74B65"/>
    <w:multiLevelType w:val="multilevel"/>
    <w:tmpl w:val="29365A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5C1F5A12"/>
    <w:multiLevelType w:val="hybridMultilevel"/>
    <w:tmpl w:val="93DE3DA0"/>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BE3D26"/>
    <w:multiLevelType w:val="multilevel"/>
    <w:tmpl w:val="462A46E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ECF6E71"/>
    <w:multiLevelType w:val="hybridMultilevel"/>
    <w:tmpl w:val="66D8D0D8"/>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F1391B"/>
    <w:multiLevelType w:val="hybridMultilevel"/>
    <w:tmpl w:val="2C2C0D2E"/>
    <w:lvl w:ilvl="0" w:tplc="DD64CBF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437956"/>
    <w:multiLevelType w:val="hybridMultilevel"/>
    <w:tmpl w:val="27F2CEAE"/>
    <w:lvl w:ilvl="0" w:tplc="04090001">
      <w:start w:val="1"/>
      <w:numFmt w:val="bullet"/>
      <w:lvlText w:val=""/>
      <w:lvlJc w:val="left"/>
      <w:pPr>
        <w:ind w:left="720" w:hanging="360"/>
      </w:pPr>
      <w:rPr>
        <w:rFonts w:ascii="Symbol" w:hAnsi="Symbol" w:hint="default"/>
      </w:rPr>
    </w:lvl>
    <w:lvl w:ilvl="1" w:tplc="FDFEBD4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EC3F4A"/>
    <w:multiLevelType w:val="hybridMultilevel"/>
    <w:tmpl w:val="A184BCB0"/>
    <w:lvl w:ilvl="0" w:tplc="3B14DFA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2F053D"/>
    <w:multiLevelType w:val="multilevel"/>
    <w:tmpl w:val="29C0096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5814B93"/>
    <w:multiLevelType w:val="hybridMultilevel"/>
    <w:tmpl w:val="FBBE339E"/>
    <w:lvl w:ilvl="0" w:tplc="968289FA">
      <w:start w:val="1"/>
      <w:numFmt w:val="decimal"/>
      <w:lvlText w:val="%1."/>
      <w:lvlJc w:val="left"/>
      <w:pPr>
        <w:ind w:left="360" w:hanging="360"/>
      </w:pPr>
    </w:lvl>
    <w:lvl w:ilvl="1" w:tplc="C1DA81F2">
      <w:start w:val="1"/>
      <w:numFmt w:val="lowerLetter"/>
      <w:lvlText w:val="%2."/>
      <w:lvlJc w:val="left"/>
      <w:pPr>
        <w:ind w:left="1080" w:hanging="360"/>
      </w:pPr>
    </w:lvl>
    <w:lvl w:ilvl="2" w:tplc="90080284">
      <w:start w:val="1"/>
      <w:numFmt w:val="lowerRoman"/>
      <w:lvlText w:val="%3."/>
      <w:lvlJc w:val="right"/>
      <w:pPr>
        <w:ind w:left="1800" w:hanging="180"/>
      </w:pPr>
    </w:lvl>
    <w:lvl w:ilvl="3" w:tplc="C3345282">
      <w:start w:val="1"/>
      <w:numFmt w:val="decimal"/>
      <w:lvlText w:val="%4."/>
      <w:lvlJc w:val="left"/>
      <w:pPr>
        <w:ind w:left="2520" w:hanging="360"/>
      </w:pPr>
    </w:lvl>
    <w:lvl w:ilvl="4" w:tplc="D096B7F8">
      <w:start w:val="1"/>
      <w:numFmt w:val="lowerLetter"/>
      <w:lvlText w:val="%5."/>
      <w:lvlJc w:val="left"/>
      <w:pPr>
        <w:ind w:left="3240" w:hanging="360"/>
      </w:pPr>
    </w:lvl>
    <w:lvl w:ilvl="5" w:tplc="291A328E">
      <w:start w:val="1"/>
      <w:numFmt w:val="lowerRoman"/>
      <w:lvlText w:val="%6."/>
      <w:lvlJc w:val="right"/>
      <w:pPr>
        <w:ind w:left="3960" w:hanging="180"/>
      </w:pPr>
    </w:lvl>
    <w:lvl w:ilvl="6" w:tplc="CD166872">
      <w:start w:val="1"/>
      <w:numFmt w:val="decimal"/>
      <w:lvlText w:val="%7."/>
      <w:lvlJc w:val="left"/>
      <w:pPr>
        <w:ind w:left="4680" w:hanging="360"/>
      </w:pPr>
    </w:lvl>
    <w:lvl w:ilvl="7" w:tplc="6EAC56C2">
      <w:start w:val="1"/>
      <w:numFmt w:val="lowerLetter"/>
      <w:lvlText w:val="%8."/>
      <w:lvlJc w:val="left"/>
      <w:pPr>
        <w:ind w:left="5400" w:hanging="360"/>
      </w:pPr>
    </w:lvl>
    <w:lvl w:ilvl="8" w:tplc="B262E91A">
      <w:start w:val="1"/>
      <w:numFmt w:val="lowerRoman"/>
      <w:lvlText w:val="%9."/>
      <w:lvlJc w:val="right"/>
      <w:pPr>
        <w:ind w:left="6120" w:hanging="180"/>
      </w:pPr>
    </w:lvl>
  </w:abstractNum>
  <w:abstractNum w:abstractNumId="54" w15:restartNumberingAfterBreak="0">
    <w:nsid w:val="71410E29"/>
    <w:multiLevelType w:val="hybridMultilevel"/>
    <w:tmpl w:val="CC488E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1D13EC8"/>
    <w:multiLevelType w:val="hybridMultilevel"/>
    <w:tmpl w:val="839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FA5F89"/>
    <w:multiLevelType w:val="hybridMultilevel"/>
    <w:tmpl w:val="92761F72"/>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F117EE"/>
    <w:multiLevelType w:val="hybridMultilevel"/>
    <w:tmpl w:val="6830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C2375E"/>
    <w:multiLevelType w:val="hybridMultilevel"/>
    <w:tmpl w:val="BD144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BCC211A"/>
    <w:multiLevelType w:val="hybridMultilevel"/>
    <w:tmpl w:val="202C8086"/>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BA29B5"/>
    <w:multiLevelType w:val="multilevel"/>
    <w:tmpl w:val="6B0ADDE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DF45295"/>
    <w:multiLevelType w:val="multilevel"/>
    <w:tmpl w:val="B630DF1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EBE0587"/>
    <w:multiLevelType w:val="hybridMultilevel"/>
    <w:tmpl w:val="6F1E3658"/>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204552"/>
    <w:multiLevelType w:val="hybridMultilevel"/>
    <w:tmpl w:val="F7A038C8"/>
    <w:lvl w:ilvl="0" w:tplc="8F563A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54"/>
  </w:num>
  <w:num w:numId="3">
    <w:abstractNumId w:val="61"/>
  </w:num>
  <w:num w:numId="4">
    <w:abstractNumId w:val="9"/>
  </w:num>
  <w:num w:numId="5">
    <w:abstractNumId w:val="50"/>
  </w:num>
  <w:num w:numId="6">
    <w:abstractNumId w:val="8"/>
  </w:num>
  <w:num w:numId="7">
    <w:abstractNumId w:val="18"/>
  </w:num>
  <w:num w:numId="8">
    <w:abstractNumId w:val="13"/>
  </w:num>
  <w:num w:numId="9">
    <w:abstractNumId w:val="57"/>
  </w:num>
  <w:num w:numId="10">
    <w:abstractNumId w:val="55"/>
  </w:num>
  <w:num w:numId="11">
    <w:abstractNumId w:val="6"/>
  </w:num>
  <w:num w:numId="12">
    <w:abstractNumId w:val="24"/>
  </w:num>
  <w:num w:numId="13">
    <w:abstractNumId w:val="38"/>
  </w:num>
  <w:num w:numId="14">
    <w:abstractNumId w:val="37"/>
  </w:num>
  <w:num w:numId="15">
    <w:abstractNumId w:val="1"/>
  </w:num>
  <w:num w:numId="16">
    <w:abstractNumId w:val="14"/>
  </w:num>
  <w:num w:numId="17">
    <w:abstractNumId w:val="15"/>
  </w:num>
  <w:num w:numId="18">
    <w:abstractNumId w:val="45"/>
  </w:num>
  <w:num w:numId="19">
    <w:abstractNumId w:val="12"/>
  </w:num>
  <w:num w:numId="20">
    <w:abstractNumId w:val="23"/>
  </w:num>
  <w:num w:numId="21">
    <w:abstractNumId w:val="22"/>
  </w:num>
  <w:num w:numId="22">
    <w:abstractNumId w:val="49"/>
  </w:num>
  <w:num w:numId="23">
    <w:abstractNumId w:val="17"/>
  </w:num>
  <w:num w:numId="24">
    <w:abstractNumId w:val="51"/>
  </w:num>
  <w:num w:numId="25">
    <w:abstractNumId w:val="26"/>
  </w:num>
  <w:num w:numId="26">
    <w:abstractNumId w:val="10"/>
  </w:num>
  <w:num w:numId="27">
    <w:abstractNumId w:val="16"/>
  </w:num>
  <w:num w:numId="28">
    <w:abstractNumId w:val="62"/>
  </w:num>
  <w:num w:numId="29">
    <w:abstractNumId w:val="43"/>
  </w:num>
  <w:num w:numId="30">
    <w:abstractNumId w:val="20"/>
  </w:num>
  <w:num w:numId="31">
    <w:abstractNumId w:val="46"/>
  </w:num>
  <w:num w:numId="32">
    <w:abstractNumId w:val="30"/>
  </w:num>
  <w:num w:numId="33">
    <w:abstractNumId w:val="41"/>
  </w:num>
  <w:num w:numId="34">
    <w:abstractNumId w:val="48"/>
  </w:num>
  <w:num w:numId="35">
    <w:abstractNumId w:val="59"/>
  </w:num>
  <w:num w:numId="36">
    <w:abstractNumId w:val="36"/>
  </w:num>
  <w:num w:numId="37">
    <w:abstractNumId w:val="2"/>
  </w:num>
  <w:num w:numId="38">
    <w:abstractNumId w:val="27"/>
  </w:num>
  <w:num w:numId="39">
    <w:abstractNumId w:val="56"/>
  </w:num>
  <w:num w:numId="40">
    <w:abstractNumId w:val="31"/>
  </w:num>
  <w:num w:numId="41">
    <w:abstractNumId w:val="7"/>
  </w:num>
  <w:num w:numId="42">
    <w:abstractNumId w:val="63"/>
  </w:num>
  <w:num w:numId="43">
    <w:abstractNumId w:val="35"/>
  </w:num>
  <w:num w:numId="44">
    <w:abstractNumId w:val="4"/>
  </w:num>
  <w:num w:numId="45">
    <w:abstractNumId w:val="34"/>
  </w:num>
  <w:num w:numId="46">
    <w:abstractNumId w:val="29"/>
  </w:num>
  <w:num w:numId="47">
    <w:abstractNumId w:val="0"/>
  </w:num>
  <w:num w:numId="48">
    <w:abstractNumId w:val="52"/>
  </w:num>
  <w:num w:numId="49">
    <w:abstractNumId w:val="60"/>
  </w:num>
  <w:num w:numId="50">
    <w:abstractNumId w:val="47"/>
  </w:num>
  <w:num w:numId="51">
    <w:abstractNumId w:val="33"/>
  </w:num>
  <w:num w:numId="52">
    <w:abstractNumId w:val="32"/>
  </w:num>
  <w:num w:numId="53">
    <w:abstractNumId w:val="28"/>
  </w:num>
  <w:num w:numId="54">
    <w:abstractNumId w:val="25"/>
  </w:num>
  <w:num w:numId="55">
    <w:abstractNumId w:val="40"/>
  </w:num>
  <w:num w:numId="56">
    <w:abstractNumId w:val="44"/>
  </w:num>
  <w:num w:numId="57">
    <w:abstractNumId w:val="19"/>
  </w:num>
  <w:num w:numId="58">
    <w:abstractNumId w:val="3"/>
  </w:num>
  <w:num w:numId="59">
    <w:abstractNumId w:val="39"/>
  </w:num>
  <w:num w:numId="60">
    <w:abstractNumId w:val="42"/>
  </w:num>
  <w:num w:numId="61">
    <w:abstractNumId w:val="11"/>
  </w:num>
  <w:num w:numId="62">
    <w:abstractNumId w:val="58"/>
  </w:num>
  <w:num w:numId="63">
    <w:abstractNumId w:val="5"/>
  </w:num>
  <w:num w:numId="64">
    <w:abstractNumId w:val="2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CA4"/>
    <w:rsid w:val="000003D5"/>
    <w:rsid w:val="00001A94"/>
    <w:rsid w:val="00003925"/>
    <w:rsid w:val="00003B64"/>
    <w:rsid w:val="00003F17"/>
    <w:rsid w:val="00006447"/>
    <w:rsid w:val="00007E1C"/>
    <w:rsid w:val="00007EBD"/>
    <w:rsid w:val="00010D09"/>
    <w:rsid w:val="00010E25"/>
    <w:rsid w:val="0001514E"/>
    <w:rsid w:val="00016348"/>
    <w:rsid w:val="00020100"/>
    <w:rsid w:val="00020AAD"/>
    <w:rsid w:val="000232CE"/>
    <w:rsid w:val="000247C2"/>
    <w:rsid w:val="00024D40"/>
    <w:rsid w:val="000271F8"/>
    <w:rsid w:val="000309C3"/>
    <w:rsid w:val="0003106A"/>
    <w:rsid w:val="0003209D"/>
    <w:rsid w:val="00032F53"/>
    <w:rsid w:val="0003323D"/>
    <w:rsid w:val="000332B8"/>
    <w:rsid w:val="00034340"/>
    <w:rsid w:val="00040A3C"/>
    <w:rsid w:val="00042DA2"/>
    <w:rsid w:val="00044A0F"/>
    <w:rsid w:val="000477E7"/>
    <w:rsid w:val="00047807"/>
    <w:rsid w:val="00050D2D"/>
    <w:rsid w:val="000511C4"/>
    <w:rsid w:val="00060E88"/>
    <w:rsid w:val="00061613"/>
    <w:rsid w:val="00062942"/>
    <w:rsid w:val="00064D18"/>
    <w:rsid w:val="000651B4"/>
    <w:rsid w:val="000654AA"/>
    <w:rsid w:val="00066995"/>
    <w:rsid w:val="000674A3"/>
    <w:rsid w:val="00067996"/>
    <w:rsid w:val="00071839"/>
    <w:rsid w:val="0007474E"/>
    <w:rsid w:val="000813C1"/>
    <w:rsid w:val="00082126"/>
    <w:rsid w:val="00087136"/>
    <w:rsid w:val="000909D4"/>
    <w:rsid w:val="0009108B"/>
    <w:rsid w:val="00092D6D"/>
    <w:rsid w:val="00094F4C"/>
    <w:rsid w:val="000977E4"/>
    <w:rsid w:val="00097DCA"/>
    <w:rsid w:val="000A1478"/>
    <w:rsid w:val="000A29F5"/>
    <w:rsid w:val="000A574A"/>
    <w:rsid w:val="000B1705"/>
    <w:rsid w:val="000B38EB"/>
    <w:rsid w:val="000B4DFC"/>
    <w:rsid w:val="000B4F3B"/>
    <w:rsid w:val="000C0637"/>
    <w:rsid w:val="000C1748"/>
    <w:rsid w:val="000C37F0"/>
    <w:rsid w:val="000C4B77"/>
    <w:rsid w:val="000C76AD"/>
    <w:rsid w:val="000D09B7"/>
    <w:rsid w:val="000D1E48"/>
    <w:rsid w:val="000D5CF0"/>
    <w:rsid w:val="000D76C1"/>
    <w:rsid w:val="000E0C42"/>
    <w:rsid w:val="000E39DB"/>
    <w:rsid w:val="000E6212"/>
    <w:rsid w:val="000F2836"/>
    <w:rsid w:val="000F3518"/>
    <w:rsid w:val="000F3AC4"/>
    <w:rsid w:val="000F4096"/>
    <w:rsid w:val="00101A2B"/>
    <w:rsid w:val="00105148"/>
    <w:rsid w:val="001052F7"/>
    <w:rsid w:val="00105446"/>
    <w:rsid w:val="00106558"/>
    <w:rsid w:val="00107DC8"/>
    <w:rsid w:val="00114DF9"/>
    <w:rsid w:val="001157F0"/>
    <w:rsid w:val="00123684"/>
    <w:rsid w:val="00124DB5"/>
    <w:rsid w:val="001301FC"/>
    <w:rsid w:val="00131F14"/>
    <w:rsid w:val="00135401"/>
    <w:rsid w:val="0013643C"/>
    <w:rsid w:val="00136B0C"/>
    <w:rsid w:val="001447B6"/>
    <w:rsid w:val="00145203"/>
    <w:rsid w:val="001460DE"/>
    <w:rsid w:val="00151F88"/>
    <w:rsid w:val="00152275"/>
    <w:rsid w:val="00154F73"/>
    <w:rsid w:val="00157F5A"/>
    <w:rsid w:val="0016081F"/>
    <w:rsid w:val="00161BA5"/>
    <w:rsid w:val="001634B3"/>
    <w:rsid w:val="001638B5"/>
    <w:rsid w:val="00164656"/>
    <w:rsid w:val="00167085"/>
    <w:rsid w:val="00171C08"/>
    <w:rsid w:val="00174A03"/>
    <w:rsid w:val="001754D3"/>
    <w:rsid w:val="00177363"/>
    <w:rsid w:val="00180DB3"/>
    <w:rsid w:val="00180E9D"/>
    <w:rsid w:val="00180F2C"/>
    <w:rsid w:val="0018213C"/>
    <w:rsid w:val="001841B4"/>
    <w:rsid w:val="001843BA"/>
    <w:rsid w:val="00186070"/>
    <w:rsid w:val="001903A7"/>
    <w:rsid w:val="0019062C"/>
    <w:rsid w:val="00191CA4"/>
    <w:rsid w:val="00193048"/>
    <w:rsid w:val="00193A01"/>
    <w:rsid w:val="00194039"/>
    <w:rsid w:val="00194D40"/>
    <w:rsid w:val="001979FE"/>
    <w:rsid w:val="001A0148"/>
    <w:rsid w:val="001A03DB"/>
    <w:rsid w:val="001A320B"/>
    <w:rsid w:val="001A426D"/>
    <w:rsid w:val="001A56C0"/>
    <w:rsid w:val="001A79B5"/>
    <w:rsid w:val="001B40DB"/>
    <w:rsid w:val="001B6D31"/>
    <w:rsid w:val="001C3678"/>
    <w:rsid w:val="001C48B2"/>
    <w:rsid w:val="001C4E19"/>
    <w:rsid w:val="001C6F85"/>
    <w:rsid w:val="001C75B6"/>
    <w:rsid w:val="001D1D57"/>
    <w:rsid w:val="001D1EFD"/>
    <w:rsid w:val="001D29AB"/>
    <w:rsid w:val="001D4BFD"/>
    <w:rsid w:val="001D528A"/>
    <w:rsid w:val="001D786D"/>
    <w:rsid w:val="001E038D"/>
    <w:rsid w:val="001E2F0E"/>
    <w:rsid w:val="001E4E89"/>
    <w:rsid w:val="001E7C7F"/>
    <w:rsid w:val="001F343F"/>
    <w:rsid w:val="001F5470"/>
    <w:rsid w:val="001F5ED2"/>
    <w:rsid w:val="001F70E6"/>
    <w:rsid w:val="001F7A97"/>
    <w:rsid w:val="002012E4"/>
    <w:rsid w:val="00202DFD"/>
    <w:rsid w:val="00202E96"/>
    <w:rsid w:val="002032EB"/>
    <w:rsid w:val="00204626"/>
    <w:rsid w:val="002047FB"/>
    <w:rsid w:val="002052A4"/>
    <w:rsid w:val="00205D25"/>
    <w:rsid w:val="00207FBB"/>
    <w:rsid w:val="00211000"/>
    <w:rsid w:val="00211553"/>
    <w:rsid w:val="002133C9"/>
    <w:rsid w:val="00214562"/>
    <w:rsid w:val="002162AC"/>
    <w:rsid w:val="002168C0"/>
    <w:rsid w:val="00217F67"/>
    <w:rsid w:val="002213E0"/>
    <w:rsid w:val="002234C9"/>
    <w:rsid w:val="00224D6C"/>
    <w:rsid w:val="002361AC"/>
    <w:rsid w:val="00236E09"/>
    <w:rsid w:val="0024109E"/>
    <w:rsid w:val="00246918"/>
    <w:rsid w:val="002528E4"/>
    <w:rsid w:val="0025431C"/>
    <w:rsid w:val="00254527"/>
    <w:rsid w:val="002563FF"/>
    <w:rsid w:val="0025772C"/>
    <w:rsid w:val="0026056D"/>
    <w:rsid w:val="002606CA"/>
    <w:rsid w:val="00263CFD"/>
    <w:rsid w:val="00271082"/>
    <w:rsid w:val="00272CDC"/>
    <w:rsid w:val="002737FA"/>
    <w:rsid w:val="00276619"/>
    <w:rsid w:val="00280B20"/>
    <w:rsid w:val="0028140B"/>
    <w:rsid w:val="00283C84"/>
    <w:rsid w:val="00283DC6"/>
    <w:rsid w:val="0028410D"/>
    <w:rsid w:val="00285126"/>
    <w:rsid w:val="00286029"/>
    <w:rsid w:val="0028612F"/>
    <w:rsid w:val="00287C64"/>
    <w:rsid w:val="00292B7B"/>
    <w:rsid w:val="00294EF3"/>
    <w:rsid w:val="00296F38"/>
    <w:rsid w:val="002A3757"/>
    <w:rsid w:val="002A4C28"/>
    <w:rsid w:val="002B0B9B"/>
    <w:rsid w:val="002B2CB6"/>
    <w:rsid w:val="002B64CD"/>
    <w:rsid w:val="002C1EE8"/>
    <w:rsid w:val="002C3211"/>
    <w:rsid w:val="002C7D26"/>
    <w:rsid w:val="002D20D2"/>
    <w:rsid w:val="002D507E"/>
    <w:rsid w:val="002D610B"/>
    <w:rsid w:val="002E0382"/>
    <w:rsid w:val="002E41A7"/>
    <w:rsid w:val="002E701E"/>
    <w:rsid w:val="002F0931"/>
    <w:rsid w:val="002F184D"/>
    <w:rsid w:val="002F3308"/>
    <w:rsid w:val="002F5C34"/>
    <w:rsid w:val="002F736D"/>
    <w:rsid w:val="00301F61"/>
    <w:rsid w:val="00303B4B"/>
    <w:rsid w:val="00304051"/>
    <w:rsid w:val="0030517E"/>
    <w:rsid w:val="00306D44"/>
    <w:rsid w:val="0030752B"/>
    <w:rsid w:val="0031006A"/>
    <w:rsid w:val="00310603"/>
    <w:rsid w:val="00312170"/>
    <w:rsid w:val="00313CAB"/>
    <w:rsid w:val="00314F42"/>
    <w:rsid w:val="00322BCF"/>
    <w:rsid w:val="00323F57"/>
    <w:rsid w:val="003241A6"/>
    <w:rsid w:val="003265D2"/>
    <w:rsid w:val="00327C7B"/>
    <w:rsid w:val="00330987"/>
    <w:rsid w:val="00332C1E"/>
    <w:rsid w:val="00334DFC"/>
    <w:rsid w:val="00335F53"/>
    <w:rsid w:val="00336892"/>
    <w:rsid w:val="0033731A"/>
    <w:rsid w:val="00341596"/>
    <w:rsid w:val="003450C2"/>
    <w:rsid w:val="00350092"/>
    <w:rsid w:val="00352093"/>
    <w:rsid w:val="003527A4"/>
    <w:rsid w:val="003537FC"/>
    <w:rsid w:val="00353889"/>
    <w:rsid w:val="003553C9"/>
    <w:rsid w:val="00357A41"/>
    <w:rsid w:val="0036022C"/>
    <w:rsid w:val="00362590"/>
    <w:rsid w:val="003633A1"/>
    <w:rsid w:val="00363D33"/>
    <w:rsid w:val="00364B88"/>
    <w:rsid w:val="003654C4"/>
    <w:rsid w:val="00365E19"/>
    <w:rsid w:val="0036772E"/>
    <w:rsid w:val="003708AD"/>
    <w:rsid w:val="00370EF0"/>
    <w:rsid w:val="00373EBE"/>
    <w:rsid w:val="00374656"/>
    <w:rsid w:val="00374EBC"/>
    <w:rsid w:val="00381DB8"/>
    <w:rsid w:val="003821A8"/>
    <w:rsid w:val="003860F8"/>
    <w:rsid w:val="00392912"/>
    <w:rsid w:val="00392949"/>
    <w:rsid w:val="003934B2"/>
    <w:rsid w:val="003948B9"/>
    <w:rsid w:val="00394BAC"/>
    <w:rsid w:val="0039558B"/>
    <w:rsid w:val="00395CE4"/>
    <w:rsid w:val="0039628D"/>
    <w:rsid w:val="00397B5D"/>
    <w:rsid w:val="003A2992"/>
    <w:rsid w:val="003A30A0"/>
    <w:rsid w:val="003A4A4C"/>
    <w:rsid w:val="003A5834"/>
    <w:rsid w:val="003A67D8"/>
    <w:rsid w:val="003A7397"/>
    <w:rsid w:val="003B0A01"/>
    <w:rsid w:val="003B0B5A"/>
    <w:rsid w:val="003B0BDD"/>
    <w:rsid w:val="003B1264"/>
    <w:rsid w:val="003B44D3"/>
    <w:rsid w:val="003B4F88"/>
    <w:rsid w:val="003B77D7"/>
    <w:rsid w:val="003B7AE9"/>
    <w:rsid w:val="003C0C7D"/>
    <w:rsid w:val="003C28DA"/>
    <w:rsid w:val="003C30F7"/>
    <w:rsid w:val="003C3F61"/>
    <w:rsid w:val="003C4CD8"/>
    <w:rsid w:val="003C5C9A"/>
    <w:rsid w:val="003C628F"/>
    <w:rsid w:val="003C6AC1"/>
    <w:rsid w:val="003D27A3"/>
    <w:rsid w:val="003D3D9E"/>
    <w:rsid w:val="003D76E2"/>
    <w:rsid w:val="003D7C5C"/>
    <w:rsid w:val="003D7C6B"/>
    <w:rsid w:val="003E0606"/>
    <w:rsid w:val="003E08DE"/>
    <w:rsid w:val="003E0F01"/>
    <w:rsid w:val="003E2750"/>
    <w:rsid w:val="003E37CE"/>
    <w:rsid w:val="003E52FC"/>
    <w:rsid w:val="003E5DA4"/>
    <w:rsid w:val="003E63C3"/>
    <w:rsid w:val="003F206B"/>
    <w:rsid w:val="003F2A14"/>
    <w:rsid w:val="003F30B1"/>
    <w:rsid w:val="003F3F7A"/>
    <w:rsid w:val="003F498F"/>
    <w:rsid w:val="003F5945"/>
    <w:rsid w:val="003F650E"/>
    <w:rsid w:val="003F7D34"/>
    <w:rsid w:val="004003DD"/>
    <w:rsid w:val="00402B41"/>
    <w:rsid w:val="00402B5C"/>
    <w:rsid w:val="00403C7D"/>
    <w:rsid w:val="00404677"/>
    <w:rsid w:val="00406F36"/>
    <w:rsid w:val="00407919"/>
    <w:rsid w:val="00407EA3"/>
    <w:rsid w:val="004102BD"/>
    <w:rsid w:val="004107D1"/>
    <w:rsid w:val="0041344C"/>
    <w:rsid w:val="00414A17"/>
    <w:rsid w:val="00416F5B"/>
    <w:rsid w:val="004173A7"/>
    <w:rsid w:val="004227BC"/>
    <w:rsid w:val="00423C12"/>
    <w:rsid w:val="004241D3"/>
    <w:rsid w:val="00424C9C"/>
    <w:rsid w:val="004258B0"/>
    <w:rsid w:val="00425E30"/>
    <w:rsid w:val="00426D56"/>
    <w:rsid w:val="0043704A"/>
    <w:rsid w:val="00440959"/>
    <w:rsid w:val="00441644"/>
    <w:rsid w:val="004426D5"/>
    <w:rsid w:val="00442D0C"/>
    <w:rsid w:val="00444190"/>
    <w:rsid w:val="004449F6"/>
    <w:rsid w:val="00444B6A"/>
    <w:rsid w:val="00445186"/>
    <w:rsid w:val="0044620C"/>
    <w:rsid w:val="00453C48"/>
    <w:rsid w:val="0045424D"/>
    <w:rsid w:val="00455D12"/>
    <w:rsid w:val="00462F12"/>
    <w:rsid w:val="004638E7"/>
    <w:rsid w:val="00463DD6"/>
    <w:rsid w:val="00464781"/>
    <w:rsid w:val="00464C0C"/>
    <w:rsid w:val="00472FA1"/>
    <w:rsid w:val="00473187"/>
    <w:rsid w:val="00473E03"/>
    <w:rsid w:val="00486A26"/>
    <w:rsid w:val="00486F19"/>
    <w:rsid w:val="00486F67"/>
    <w:rsid w:val="00487CBC"/>
    <w:rsid w:val="00490E74"/>
    <w:rsid w:val="00492B15"/>
    <w:rsid w:val="00493202"/>
    <w:rsid w:val="00493E48"/>
    <w:rsid w:val="00494AF2"/>
    <w:rsid w:val="004A063B"/>
    <w:rsid w:val="004A09FF"/>
    <w:rsid w:val="004A0B48"/>
    <w:rsid w:val="004A172E"/>
    <w:rsid w:val="004A1E42"/>
    <w:rsid w:val="004A2E26"/>
    <w:rsid w:val="004A4882"/>
    <w:rsid w:val="004A49EE"/>
    <w:rsid w:val="004B00BA"/>
    <w:rsid w:val="004B031B"/>
    <w:rsid w:val="004B04B2"/>
    <w:rsid w:val="004B0D31"/>
    <w:rsid w:val="004B11B0"/>
    <w:rsid w:val="004B36E2"/>
    <w:rsid w:val="004B3AB0"/>
    <w:rsid w:val="004B3DCB"/>
    <w:rsid w:val="004B590B"/>
    <w:rsid w:val="004B5A4B"/>
    <w:rsid w:val="004B6120"/>
    <w:rsid w:val="004C082B"/>
    <w:rsid w:val="004C2FC4"/>
    <w:rsid w:val="004C38F6"/>
    <w:rsid w:val="004C4213"/>
    <w:rsid w:val="004C4E29"/>
    <w:rsid w:val="004C5903"/>
    <w:rsid w:val="004C5AF9"/>
    <w:rsid w:val="004C7B53"/>
    <w:rsid w:val="004D1F7A"/>
    <w:rsid w:val="004D207C"/>
    <w:rsid w:val="004D221D"/>
    <w:rsid w:val="004D3928"/>
    <w:rsid w:val="004D3B0A"/>
    <w:rsid w:val="004D44CD"/>
    <w:rsid w:val="004D6F96"/>
    <w:rsid w:val="004E086B"/>
    <w:rsid w:val="004E097B"/>
    <w:rsid w:val="004E3FDD"/>
    <w:rsid w:val="004E5520"/>
    <w:rsid w:val="004E60BF"/>
    <w:rsid w:val="004E76F5"/>
    <w:rsid w:val="004F0B38"/>
    <w:rsid w:val="004F20E2"/>
    <w:rsid w:val="004F233A"/>
    <w:rsid w:val="004F2717"/>
    <w:rsid w:val="004F4CAE"/>
    <w:rsid w:val="004F51FE"/>
    <w:rsid w:val="004F6ED3"/>
    <w:rsid w:val="00503C8D"/>
    <w:rsid w:val="00504687"/>
    <w:rsid w:val="0051017A"/>
    <w:rsid w:val="0051076A"/>
    <w:rsid w:val="005116A0"/>
    <w:rsid w:val="00511BC3"/>
    <w:rsid w:val="00512128"/>
    <w:rsid w:val="00515088"/>
    <w:rsid w:val="005162B9"/>
    <w:rsid w:val="00517022"/>
    <w:rsid w:val="0052304F"/>
    <w:rsid w:val="0052704D"/>
    <w:rsid w:val="005273C7"/>
    <w:rsid w:val="0053198C"/>
    <w:rsid w:val="00536FE7"/>
    <w:rsid w:val="005412F6"/>
    <w:rsid w:val="00541892"/>
    <w:rsid w:val="0054399E"/>
    <w:rsid w:val="00546125"/>
    <w:rsid w:val="0054799D"/>
    <w:rsid w:val="0055066B"/>
    <w:rsid w:val="00551F24"/>
    <w:rsid w:val="00553EE5"/>
    <w:rsid w:val="00554190"/>
    <w:rsid w:val="00560FD6"/>
    <w:rsid w:val="00561F8A"/>
    <w:rsid w:val="005647CA"/>
    <w:rsid w:val="0056616A"/>
    <w:rsid w:val="005664D1"/>
    <w:rsid w:val="005712D3"/>
    <w:rsid w:val="00572B3C"/>
    <w:rsid w:val="005742E2"/>
    <w:rsid w:val="00574E89"/>
    <w:rsid w:val="0057611F"/>
    <w:rsid w:val="00583D64"/>
    <w:rsid w:val="00584707"/>
    <w:rsid w:val="0058491C"/>
    <w:rsid w:val="00586D56"/>
    <w:rsid w:val="005871AC"/>
    <w:rsid w:val="005936F3"/>
    <w:rsid w:val="005955DA"/>
    <w:rsid w:val="00596729"/>
    <w:rsid w:val="00596AF4"/>
    <w:rsid w:val="00596E89"/>
    <w:rsid w:val="005A0132"/>
    <w:rsid w:val="005A06BA"/>
    <w:rsid w:val="005A19AD"/>
    <w:rsid w:val="005A5D7E"/>
    <w:rsid w:val="005A7AEF"/>
    <w:rsid w:val="005B0AA3"/>
    <w:rsid w:val="005B3077"/>
    <w:rsid w:val="005B6407"/>
    <w:rsid w:val="005B6689"/>
    <w:rsid w:val="005C1790"/>
    <w:rsid w:val="005C4DD2"/>
    <w:rsid w:val="005D0666"/>
    <w:rsid w:val="005D0C74"/>
    <w:rsid w:val="005D1CDE"/>
    <w:rsid w:val="005D3404"/>
    <w:rsid w:val="005D4D72"/>
    <w:rsid w:val="005D5932"/>
    <w:rsid w:val="005D6337"/>
    <w:rsid w:val="005D64AB"/>
    <w:rsid w:val="005D7A71"/>
    <w:rsid w:val="005E19CD"/>
    <w:rsid w:val="005E483D"/>
    <w:rsid w:val="005E691B"/>
    <w:rsid w:val="005E6B20"/>
    <w:rsid w:val="005E6C8B"/>
    <w:rsid w:val="005F0A57"/>
    <w:rsid w:val="005F1BF8"/>
    <w:rsid w:val="005F233A"/>
    <w:rsid w:val="005F5CCF"/>
    <w:rsid w:val="005F5F48"/>
    <w:rsid w:val="005F6ECC"/>
    <w:rsid w:val="00600341"/>
    <w:rsid w:val="006020C5"/>
    <w:rsid w:val="00602618"/>
    <w:rsid w:val="00602A7A"/>
    <w:rsid w:val="0060335A"/>
    <w:rsid w:val="00606852"/>
    <w:rsid w:val="00613973"/>
    <w:rsid w:val="00615053"/>
    <w:rsid w:val="006157E6"/>
    <w:rsid w:val="00616E3B"/>
    <w:rsid w:val="00617A8A"/>
    <w:rsid w:val="006217AC"/>
    <w:rsid w:val="00624544"/>
    <w:rsid w:val="00627152"/>
    <w:rsid w:val="00632ACD"/>
    <w:rsid w:val="0063580F"/>
    <w:rsid w:val="006359C9"/>
    <w:rsid w:val="00636572"/>
    <w:rsid w:val="00640013"/>
    <w:rsid w:val="006406E2"/>
    <w:rsid w:val="0064134A"/>
    <w:rsid w:val="0064299F"/>
    <w:rsid w:val="00645FBC"/>
    <w:rsid w:val="00646BA7"/>
    <w:rsid w:val="00647A04"/>
    <w:rsid w:val="006505C9"/>
    <w:rsid w:val="006535C8"/>
    <w:rsid w:val="00653AA5"/>
    <w:rsid w:val="00654F2A"/>
    <w:rsid w:val="006570DE"/>
    <w:rsid w:val="0065769A"/>
    <w:rsid w:val="00657FEA"/>
    <w:rsid w:val="00661D40"/>
    <w:rsid w:val="00662440"/>
    <w:rsid w:val="006629EC"/>
    <w:rsid w:val="00663DDF"/>
    <w:rsid w:val="00664482"/>
    <w:rsid w:val="00665BA0"/>
    <w:rsid w:val="0066625A"/>
    <w:rsid w:val="00666E6D"/>
    <w:rsid w:val="00667FBF"/>
    <w:rsid w:val="00670118"/>
    <w:rsid w:val="00673859"/>
    <w:rsid w:val="006806BB"/>
    <w:rsid w:val="006822B3"/>
    <w:rsid w:val="00682E8F"/>
    <w:rsid w:val="00683654"/>
    <w:rsid w:val="00684AA9"/>
    <w:rsid w:val="00687147"/>
    <w:rsid w:val="00687B52"/>
    <w:rsid w:val="00687FB2"/>
    <w:rsid w:val="00690E17"/>
    <w:rsid w:val="00691D11"/>
    <w:rsid w:val="006926ED"/>
    <w:rsid w:val="00696A37"/>
    <w:rsid w:val="00697508"/>
    <w:rsid w:val="006A1CC6"/>
    <w:rsid w:val="006A1F0E"/>
    <w:rsid w:val="006A315A"/>
    <w:rsid w:val="006A532B"/>
    <w:rsid w:val="006A699D"/>
    <w:rsid w:val="006A6B40"/>
    <w:rsid w:val="006A7413"/>
    <w:rsid w:val="006B0BB7"/>
    <w:rsid w:val="006B1ED2"/>
    <w:rsid w:val="006B3A38"/>
    <w:rsid w:val="006B65CF"/>
    <w:rsid w:val="006C1EF9"/>
    <w:rsid w:val="006C2BCA"/>
    <w:rsid w:val="006C50C5"/>
    <w:rsid w:val="006C5763"/>
    <w:rsid w:val="006C669B"/>
    <w:rsid w:val="006C7635"/>
    <w:rsid w:val="006D00CF"/>
    <w:rsid w:val="006D5128"/>
    <w:rsid w:val="006D556D"/>
    <w:rsid w:val="006E10A5"/>
    <w:rsid w:val="006E772A"/>
    <w:rsid w:val="006F160E"/>
    <w:rsid w:val="006F3B31"/>
    <w:rsid w:val="006F47A2"/>
    <w:rsid w:val="006F5820"/>
    <w:rsid w:val="006F6028"/>
    <w:rsid w:val="00702344"/>
    <w:rsid w:val="00703A89"/>
    <w:rsid w:val="00705D9E"/>
    <w:rsid w:val="007061ED"/>
    <w:rsid w:val="00710B0B"/>
    <w:rsid w:val="00711B22"/>
    <w:rsid w:val="00711C33"/>
    <w:rsid w:val="007137C7"/>
    <w:rsid w:val="00713D57"/>
    <w:rsid w:val="00715449"/>
    <w:rsid w:val="0071566B"/>
    <w:rsid w:val="0072008A"/>
    <w:rsid w:val="00721816"/>
    <w:rsid w:val="00721BAB"/>
    <w:rsid w:val="0072236B"/>
    <w:rsid w:val="007228F2"/>
    <w:rsid w:val="00726A7E"/>
    <w:rsid w:val="00727730"/>
    <w:rsid w:val="00735615"/>
    <w:rsid w:val="0073582D"/>
    <w:rsid w:val="00736B4F"/>
    <w:rsid w:val="007445A1"/>
    <w:rsid w:val="00744817"/>
    <w:rsid w:val="0075059E"/>
    <w:rsid w:val="00750BCA"/>
    <w:rsid w:val="00757AF7"/>
    <w:rsid w:val="00760CC6"/>
    <w:rsid w:val="0076205E"/>
    <w:rsid w:val="00763AEB"/>
    <w:rsid w:val="007652EA"/>
    <w:rsid w:val="00766395"/>
    <w:rsid w:val="007717EE"/>
    <w:rsid w:val="0077269C"/>
    <w:rsid w:val="00774265"/>
    <w:rsid w:val="00776AA8"/>
    <w:rsid w:val="0078313B"/>
    <w:rsid w:val="00786628"/>
    <w:rsid w:val="00791E9A"/>
    <w:rsid w:val="0079387A"/>
    <w:rsid w:val="00793C6E"/>
    <w:rsid w:val="00794DFE"/>
    <w:rsid w:val="007960D4"/>
    <w:rsid w:val="007966F7"/>
    <w:rsid w:val="007A5D26"/>
    <w:rsid w:val="007A6282"/>
    <w:rsid w:val="007A632C"/>
    <w:rsid w:val="007B283B"/>
    <w:rsid w:val="007B2976"/>
    <w:rsid w:val="007B390C"/>
    <w:rsid w:val="007B39EB"/>
    <w:rsid w:val="007B444F"/>
    <w:rsid w:val="007C1028"/>
    <w:rsid w:val="007C1339"/>
    <w:rsid w:val="007C39BF"/>
    <w:rsid w:val="007C73F6"/>
    <w:rsid w:val="007C79FD"/>
    <w:rsid w:val="007D0660"/>
    <w:rsid w:val="007D20C1"/>
    <w:rsid w:val="007D28F1"/>
    <w:rsid w:val="007D4B8A"/>
    <w:rsid w:val="007D4DBB"/>
    <w:rsid w:val="007D4F34"/>
    <w:rsid w:val="007D53E6"/>
    <w:rsid w:val="007D5E1F"/>
    <w:rsid w:val="007D7DF2"/>
    <w:rsid w:val="007E0553"/>
    <w:rsid w:val="007E2194"/>
    <w:rsid w:val="007E7C54"/>
    <w:rsid w:val="007F1B79"/>
    <w:rsid w:val="007F327A"/>
    <w:rsid w:val="007F39CD"/>
    <w:rsid w:val="007F669A"/>
    <w:rsid w:val="007F6E61"/>
    <w:rsid w:val="00801B35"/>
    <w:rsid w:val="0080265D"/>
    <w:rsid w:val="00803171"/>
    <w:rsid w:val="00803A27"/>
    <w:rsid w:val="0080659B"/>
    <w:rsid w:val="00806B6F"/>
    <w:rsid w:val="00811C73"/>
    <w:rsid w:val="00812ABE"/>
    <w:rsid w:val="00813863"/>
    <w:rsid w:val="00814278"/>
    <w:rsid w:val="008148A5"/>
    <w:rsid w:val="0081782C"/>
    <w:rsid w:val="008203A6"/>
    <w:rsid w:val="00822633"/>
    <w:rsid w:val="00822649"/>
    <w:rsid w:val="00823AD1"/>
    <w:rsid w:val="00824668"/>
    <w:rsid w:val="00825193"/>
    <w:rsid w:val="00825F57"/>
    <w:rsid w:val="00826B7E"/>
    <w:rsid w:val="00830375"/>
    <w:rsid w:val="008350C0"/>
    <w:rsid w:val="00837687"/>
    <w:rsid w:val="00841DFB"/>
    <w:rsid w:val="0085093F"/>
    <w:rsid w:val="008529E4"/>
    <w:rsid w:val="00853B34"/>
    <w:rsid w:val="00856CDA"/>
    <w:rsid w:val="008646D9"/>
    <w:rsid w:val="00865379"/>
    <w:rsid w:val="00865DBD"/>
    <w:rsid w:val="00867313"/>
    <w:rsid w:val="008760D9"/>
    <w:rsid w:val="00876B5A"/>
    <w:rsid w:val="00877B16"/>
    <w:rsid w:val="00877EDE"/>
    <w:rsid w:val="00882CCA"/>
    <w:rsid w:val="008868AE"/>
    <w:rsid w:val="008873AD"/>
    <w:rsid w:val="008913AA"/>
    <w:rsid w:val="00893869"/>
    <w:rsid w:val="008942FB"/>
    <w:rsid w:val="0089583D"/>
    <w:rsid w:val="008A1F52"/>
    <w:rsid w:val="008A32DF"/>
    <w:rsid w:val="008A3A47"/>
    <w:rsid w:val="008A3F98"/>
    <w:rsid w:val="008B0B4B"/>
    <w:rsid w:val="008B0C33"/>
    <w:rsid w:val="008B2094"/>
    <w:rsid w:val="008B2A85"/>
    <w:rsid w:val="008B4C60"/>
    <w:rsid w:val="008B6805"/>
    <w:rsid w:val="008B79E6"/>
    <w:rsid w:val="008C1A98"/>
    <w:rsid w:val="008C2001"/>
    <w:rsid w:val="008C42D7"/>
    <w:rsid w:val="008C4A76"/>
    <w:rsid w:val="008C58F4"/>
    <w:rsid w:val="008D143E"/>
    <w:rsid w:val="008D1BBC"/>
    <w:rsid w:val="008D2C33"/>
    <w:rsid w:val="008D37E2"/>
    <w:rsid w:val="008D50EC"/>
    <w:rsid w:val="008D52B7"/>
    <w:rsid w:val="008D6847"/>
    <w:rsid w:val="008D6B30"/>
    <w:rsid w:val="008E3981"/>
    <w:rsid w:val="008E5534"/>
    <w:rsid w:val="008E648E"/>
    <w:rsid w:val="008E64B6"/>
    <w:rsid w:val="008F126F"/>
    <w:rsid w:val="008F1895"/>
    <w:rsid w:val="008F1BBA"/>
    <w:rsid w:val="008F210B"/>
    <w:rsid w:val="008F4A40"/>
    <w:rsid w:val="008F5ABE"/>
    <w:rsid w:val="0090082C"/>
    <w:rsid w:val="0090150A"/>
    <w:rsid w:val="009025C4"/>
    <w:rsid w:val="00905435"/>
    <w:rsid w:val="00911196"/>
    <w:rsid w:val="00911D62"/>
    <w:rsid w:val="00912BDA"/>
    <w:rsid w:val="00914A0A"/>
    <w:rsid w:val="00914F53"/>
    <w:rsid w:val="009208D3"/>
    <w:rsid w:val="00921564"/>
    <w:rsid w:val="009215AB"/>
    <w:rsid w:val="0092168A"/>
    <w:rsid w:val="00924472"/>
    <w:rsid w:val="009264F2"/>
    <w:rsid w:val="0093142E"/>
    <w:rsid w:val="009319FD"/>
    <w:rsid w:val="00936642"/>
    <w:rsid w:val="00936BFA"/>
    <w:rsid w:val="00941078"/>
    <w:rsid w:val="00942C1A"/>
    <w:rsid w:val="00943070"/>
    <w:rsid w:val="00944D42"/>
    <w:rsid w:val="00945428"/>
    <w:rsid w:val="0094566A"/>
    <w:rsid w:val="00947731"/>
    <w:rsid w:val="00947C98"/>
    <w:rsid w:val="0095074F"/>
    <w:rsid w:val="00951118"/>
    <w:rsid w:val="0095173B"/>
    <w:rsid w:val="0095205D"/>
    <w:rsid w:val="0095274D"/>
    <w:rsid w:val="00953BEF"/>
    <w:rsid w:val="00953D98"/>
    <w:rsid w:val="00960BC7"/>
    <w:rsid w:val="009616D9"/>
    <w:rsid w:val="00965FB8"/>
    <w:rsid w:val="009660B2"/>
    <w:rsid w:val="00966A82"/>
    <w:rsid w:val="009741CF"/>
    <w:rsid w:val="00980826"/>
    <w:rsid w:val="0098137F"/>
    <w:rsid w:val="0098688C"/>
    <w:rsid w:val="00992977"/>
    <w:rsid w:val="00996368"/>
    <w:rsid w:val="009A0A0A"/>
    <w:rsid w:val="009A0BB8"/>
    <w:rsid w:val="009A1207"/>
    <w:rsid w:val="009A1AA2"/>
    <w:rsid w:val="009A2A1D"/>
    <w:rsid w:val="009A328D"/>
    <w:rsid w:val="009A37A2"/>
    <w:rsid w:val="009A48FF"/>
    <w:rsid w:val="009A4F6A"/>
    <w:rsid w:val="009A59B8"/>
    <w:rsid w:val="009A7C8E"/>
    <w:rsid w:val="009B0179"/>
    <w:rsid w:val="009B58D6"/>
    <w:rsid w:val="009B7870"/>
    <w:rsid w:val="009C08EC"/>
    <w:rsid w:val="009C1E53"/>
    <w:rsid w:val="009C2DCC"/>
    <w:rsid w:val="009C3B34"/>
    <w:rsid w:val="009C4128"/>
    <w:rsid w:val="009C46B6"/>
    <w:rsid w:val="009C7209"/>
    <w:rsid w:val="009D0ABA"/>
    <w:rsid w:val="009D5174"/>
    <w:rsid w:val="009D6935"/>
    <w:rsid w:val="009E0EEC"/>
    <w:rsid w:val="009E10AD"/>
    <w:rsid w:val="009E4DE2"/>
    <w:rsid w:val="009E587C"/>
    <w:rsid w:val="009E6EC9"/>
    <w:rsid w:val="009F20DF"/>
    <w:rsid w:val="009F22F9"/>
    <w:rsid w:val="009F2464"/>
    <w:rsid w:val="009F2527"/>
    <w:rsid w:val="009F3496"/>
    <w:rsid w:val="009F4ABF"/>
    <w:rsid w:val="00A01061"/>
    <w:rsid w:val="00A01E44"/>
    <w:rsid w:val="00A02234"/>
    <w:rsid w:val="00A038A4"/>
    <w:rsid w:val="00A22145"/>
    <w:rsid w:val="00A22D0C"/>
    <w:rsid w:val="00A24DEE"/>
    <w:rsid w:val="00A26343"/>
    <w:rsid w:val="00A27766"/>
    <w:rsid w:val="00A30712"/>
    <w:rsid w:val="00A3470C"/>
    <w:rsid w:val="00A376F0"/>
    <w:rsid w:val="00A37D5B"/>
    <w:rsid w:val="00A40357"/>
    <w:rsid w:val="00A405D3"/>
    <w:rsid w:val="00A42521"/>
    <w:rsid w:val="00A42762"/>
    <w:rsid w:val="00A46132"/>
    <w:rsid w:val="00A5057C"/>
    <w:rsid w:val="00A517D8"/>
    <w:rsid w:val="00A55220"/>
    <w:rsid w:val="00A56DF6"/>
    <w:rsid w:val="00A62C73"/>
    <w:rsid w:val="00A63E04"/>
    <w:rsid w:val="00A73121"/>
    <w:rsid w:val="00A74CE5"/>
    <w:rsid w:val="00A8304A"/>
    <w:rsid w:val="00A83203"/>
    <w:rsid w:val="00A83C83"/>
    <w:rsid w:val="00A840BF"/>
    <w:rsid w:val="00A849BD"/>
    <w:rsid w:val="00A85559"/>
    <w:rsid w:val="00A9017B"/>
    <w:rsid w:val="00A91BA5"/>
    <w:rsid w:val="00A95C03"/>
    <w:rsid w:val="00A971DB"/>
    <w:rsid w:val="00AA017D"/>
    <w:rsid w:val="00AA17A7"/>
    <w:rsid w:val="00AA18B8"/>
    <w:rsid w:val="00AA19F6"/>
    <w:rsid w:val="00AA2889"/>
    <w:rsid w:val="00AA2A4E"/>
    <w:rsid w:val="00AA2E7A"/>
    <w:rsid w:val="00AA32DC"/>
    <w:rsid w:val="00AA5C54"/>
    <w:rsid w:val="00AA6D74"/>
    <w:rsid w:val="00AB0A25"/>
    <w:rsid w:val="00AB1E7F"/>
    <w:rsid w:val="00AB2BAB"/>
    <w:rsid w:val="00AB4F21"/>
    <w:rsid w:val="00AB53CA"/>
    <w:rsid w:val="00AB6D8A"/>
    <w:rsid w:val="00AC12E9"/>
    <w:rsid w:val="00AC1CE6"/>
    <w:rsid w:val="00AC33D2"/>
    <w:rsid w:val="00AC57D5"/>
    <w:rsid w:val="00AC742B"/>
    <w:rsid w:val="00AD3075"/>
    <w:rsid w:val="00AD3D51"/>
    <w:rsid w:val="00AD4657"/>
    <w:rsid w:val="00AD57FB"/>
    <w:rsid w:val="00AD5937"/>
    <w:rsid w:val="00AD5DD7"/>
    <w:rsid w:val="00AE1269"/>
    <w:rsid w:val="00AE1FCB"/>
    <w:rsid w:val="00AE2595"/>
    <w:rsid w:val="00AE3D41"/>
    <w:rsid w:val="00AE3F02"/>
    <w:rsid w:val="00AE455E"/>
    <w:rsid w:val="00AE50E5"/>
    <w:rsid w:val="00AE5924"/>
    <w:rsid w:val="00AF2C0C"/>
    <w:rsid w:val="00AF3F98"/>
    <w:rsid w:val="00AF5A1B"/>
    <w:rsid w:val="00AF62A2"/>
    <w:rsid w:val="00AF7752"/>
    <w:rsid w:val="00B02968"/>
    <w:rsid w:val="00B036D7"/>
    <w:rsid w:val="00B06157"/>
    <w:rsid w:val="00B062F1"/>
    <w:rsid w:val="00B115D4"/>
    <w:rsid w:val="00B12642"/>
    <w:rsid w:val="00B139F2"/>
    <w:rsid w:val="00B14064"/>
    <w:rsid w:val="00B16795"/>
    <w:rsid w:val="00B16CBF"/>
    <w:rsid w:val="00B17083"/>
    <w:rsid w:val="00B170E1"/>
    <w:rsid w:val="00B20097"/>
    <w:rsid w:val="00B22B77"/>
    <w:rsid w:val="00B30370"/>
    <w:rsid w:val="00B30CC9"/>
    <w:rsid w:val="00B30E55"/>
    <w:rsid w:val="00B32A7B"/>
    <w:rsid w:val="00B34478"/>
    <w:rsid w:val="00B34797"/>
    <w:rsid w:val="00B360C8"/>
    <w:rsid w:val="00B36877"/>
    <w:rsid w:val="00B37CA5"/>
    <w:rsid w:val="00B4007C"/>
    <w:rsid w:val="00B4619A"/>
    <w:rsid w:val="00B4775F"/>
    <w:rsid w:val="00B5022C"/>
    <w:rsid w:val="00B50252"/>
    <w:rsid w:val="00B50570"/>
    <w:rsid w:val="00B51EEB"/>
    <w:rsid w:val="00B52478"/>
    <w:rsid w:val="00B52BDA"/>
    <w:rsid w:val="00B54509"/>
    <w:rsid w:val="00B549A2"/>
    <w:rsid w:val="00B54F09"/>
    <w:rsid w:val="00B564F6"/>
    <w:rsid w:val="00B6141B"/>
    <w:rsid w:val="00B627D5"/>
    <w:rsid w:val="00B63608"/>
    <w:rsid w:val="00B638EB"/>
    <w:rsid w:val="00B63EB5"/>
    <w:rsid w:val="00B658CD"/>
    <w:rsid w:val="00B702A2"/>
    <w:rsid w:val="00B712F5"/>
    <w:rsid w:val="00B72FC7"/>
    <w:rsid w:val="00B7665E"/>
    <w:rsid w:val="00B7698A"/>
    <w:rsid w:val="00B80BFB"/>
    <w:rsid w:val="00B81334"/>
    <w:rsid w:val="00B81710"/>
    <w:rsid w:val="00B93519"/>
    <w:rsid w:val="00B93CF5"/>
    <w:rsid w:val="00BA1033"/>
    <w:rsid w:val="00BA13CF"/>
    <w:rsid w:val="00BA281F"/>
    <w:rsid w:val="00BA364B"/>
    <w:rsid w:val="00BA4097"/>
    <w:rsid w:val="00BA4BF2"/>
    <w:rsid w:val="00BA5036"/>
    <w:rsid w:val="00BA52BE"/>
    <w:rsid w:val="00BA6B74"/>
    <w:rsid w:val="00BB1C2E"/>
    <w:rsid w:val="00BB20D7"/>
    <w:rsid w:val="00BB488D"/>
    <w:rsid w:val="00BB4E67"/>
    <w:rsid w:val="00BB5FD1"/>
    <w:rsid w:val="00BC08DB"/>
    <w:rsid w:val="00BC25C6"/>
    <w:rsid w:val="00BC54FA"/>
    <w:rsid w:val="00BC6E86"/>
    <w:rsid w:val="00BC717F"/>
    <w:rsid w:val="00BC71FC"/>
    <w:rsid w:val="00BD00DF"/>
    <w:rsid w:val="00BD0A3C"/>
    <w:rsid w:val="00BD1856"/>
    <w:rsid w:val="00BD63AB"/>
    <w:rsid w:val="00BD6B78"/>
    <w:rsid w:val="00BE0C51"/>
    <w:rsid w:val="00BE273D"/>
    <w:rsid w:val="00BE4532"/>
    <w:rsid w:val="00BE792B"/>
    <w:rsid w:val="00BF098E"/>
    <w:rsid w:val="00BF222E"/>
    <w:rsid w:val="00BF2FA2"/>
    <w:rsid w:val="00BF424D"/>
    <w:rsid w:val="00BF4789"/>
    <w:rsid w:val="00BF47AE"/>
    <w:rsid w:val="00BF568C"/>
    <w:rsid w:val="00BF71B6"/>
    <w:rsid w:val="00BF73D7"/>
    <w:rsid w:val="00BFC739"/>
    <w:rsid w:val="00C00159"/>
    <w:rsid w:val="00C007B5"/>
    <w:rsid w:val="00C014BA"/>
    <w:rsid w:val="00C035FA"/>
    <w:rsid w:val="00C03904"/>
    <w:rsid w:val="00C0411D"/>
    <w:rsid w:val="00C05204"/>
    <w:rsid w:val="00C059FE"/>
    <w:rsid w:val="00C07490"/>
    <w:rsid w:val="00C07C25"/>
    <w:rsid w:val="00C11EA7"/>
    <w:rsid w:val="00C11EDA"/>
    <w:rsid w:val="00C134DD"/>
    <w:rsid w:val="00C13823"/>
    <w:rsid w:val="00C14CB4"/>
    <w:rsid w:val="00C14EA9"/>
    <w:rsid w:val="00C152AE"/>
    <w:rsid w:val="00C17DF6"/>
    <w:rsid w:val="00C20F4E"/>
    <w:rsid w:val="00C27925"/>
    <w:rsid w:val="00C30F57"/>
    <w:rsid w:val="00C32349"/>
    <w:rsid w:val="00C3259D"/>
    <w:rsid w:val="00C36615"/>
    <w:rsid w:val="00C40ABA"/>
    <w:rsid w:val="00C44EB0"/>
    <w:rsid w:val="00C474FB"/>
    <w:rsid w:val="00C50A3E"/>
    <w:rsid w:val="00C52663"/>
    <w:rsid w:val="00C527C9"/>
    <w:rsid w:val="00C547BC"/>
    <w:rsid w:val="00C553FB"/>
    <w:rsid w:val="00C61B50"/>
    <w:rsid w:val="00C61F2B"/>
    <w:rsid w:val="00C638CB"/>
    <w:rsid w:val="00C65165"/>
    <w:rsid w:val="00C708CC"/>
    <w:rsid w:val="00C71D05"/>
    <w:rsid w:val="00C71E1B"/>
    <w:rsid w:val="00C7341E"/>
    <w:rsid w:val="00C75621"/>
    <w:rsid w:val="00C758CF"/>
    <w:rsid w:val="00C75C30"/>
    <w:rsid w:val="00C81DD4"/>
    <w:rsid w:val="00C8556D"/>
    <w:rsid w:val="00C874E2"/>
    <w:rsid w:val="00C878AA"/>
    <w:rsid w:val="00C90380"/>
    <w:rsid w:val="00C90D0C"/>
    <w:rsid w:val="00C924AB"/>
    <w:rsid w:val="00C92AEB"/>
    <w:rsid w:val="00C93D98"/>
    <w:rsid w:val="00C954A3"/>
    <w:rsid w:val="00C95F61"/>
    <w:rsid w:val="00C96309"/>
    <w:rsid w:val="00C964AE"/>
    <w:rsid w:val="00C96A01"/>
    <w:rsid w:val="00C97823"/>
    <w:rsid w:val="00CA2680"/>
    <w:rsid w:val="00CA319A"/>
    <w:rsid w:val="00CA4D9A"/>
    <w:rsid w:val="00CA5375"/>
    <w:rsid w:val="00CA5FF8"/>
    <w:rsid w:val="00CA6D73"/>
    <w:rsid w:val="00CB0147"/>
    <w:rsid w:val="00CB1674"/>
    <w:rsid w:val="00CB25FE"/>
    <w:rsid w:val="00CB34CA"/>
    <w:rsid w:val="00CB683B"/>
    <w:rsid w:val="00CB7D42"/>
    <w:rsid w:val="00CC1FCB"/>
    <w:rsid w:val="00CC2231"/>
    <w:rsid w:val="00CC40DC"/>
    <w:rsid w:val="00CC7149"/>
    <w:rsid w:val="00CD2851"/>
    <w:rsid w:val="00CD49E1"/>
    <w:rsid w:val="00CD6E12"/>
    <w:rsid w:val="00CD6E27"/>
    <w:rsid w:val="00CE0499"/>
    <w:rsid w:val="00CE1FB5"/>
    <w:rsid w:val="00CE4ED2"/>
    <w:rsid w:val="00CE5A79"/>
    <w:rsid w:val="00CE6B3E"/>
    <w:rsid w:val="00CF0410"/>
    <w:rsid w:val="00CF1EAC"/>
    <w:rsid w:val="00CF3AB9"/>
    <w:rsid w:val="00CF5040"/>
    <w:rsid w:val="00CF7348"/>
    <w:rsid w:val="00CF7CAF"/>
    <w:rsid w:val="00D001CD"/>
    <w:rsid w:val="00D01460"/>
    <w:rsid w:val="00D02930"/>
    <w:rsid w:val="00D03370"/>
    <w:rsid w:val="00D042B2"/>
    <w:rsid w:val="00D06E34"/>
    <w:rsid w:val="00D10DD2"/>
    <w:rsid w:val="00D10F5E"/>
    <w:rsid w:val="00D11852"/>
    <w:rsid w:val="00D11CF7"/>
    <w:rsid w:val="00D13422"/>
    <w:rsid w:val="00D136DB"/>
    <w:rsid w:val="00D155E1"/>
    <w:rsid w:val="00D2383C"/>
    <w:rsid w:val="00D265B1"/>
    <w:rsid w:val="00D311BA"/>
    <w:rsid w:val="00D31670"/>
    <w:rsid w:val="00D36009"/>
    <w:rsid w:val="00D413B5"/>
    <w:rsid w:val="00D4189E"/>
    <w:rsid w:val="00D4654D"/>
    <w:rsid w:val="00D46692"/>
    <w:rsid w:val="00D52828"/>
    <w:rsid w:val="00D536A4"/>
    <w:rsid w:val="00D54805"/>
    <w:rsid w:val="00D554FA"/>
    <w:rsid w:val="00D55C53"/>
    <w:rsid w:val="00D611D2"/>
    <w:rsid w:val="00D623E4"/>
    <w:rsid w:val="00D62870"/>
    <w:rsid w:val="00D64560"/>
    <w:rsid w:val="00D64779"/>
    <w:rsid w:val="00D6489E"/>
    <w:rsid w:val="00D655E9"/>
    <w:rsid w:val="00D65793"/>
    <w:rsid w:val="00D703F6"/>
    <w:rsid w:val="00D706D6"/>
    <w:rsid w:val="00D73A96"/>
    <w:rsid w:val="00D73B5C"/>
    <w:rsid w:val="00D75681"/>
    <w:rsid w:val="00D7789A"/>
    <w:rsid w:val="00D82032"/>
    <w:rsid w:val="00D84E24"/>
    <w:rsid w:val="00D870CF"/>
    <w:rsid w:val="00D937B7"/>
    <w:rsid w:val="00D95A0C"/>
    <w:rsid w:val="00D96B6B"/>
    <w:rsid w:val="00D97CB6"/>
    <w:rsid w:val="00DA48AB"/>
    <w:rsid w:val="00DA4ADB"/>
    <w:rsid w:val="00DA4F06"/>
    <w:rsid w:val="00DA6133"/>
    <w:rsid w:val="00DB2000"/>
    <w:rsid w:val="00DB7111"/>
    <w:rsid w:val="00DC06A4"/>
    <w:rsid w:val="00DC1461"/>
    <w:rsid w:val="00DC48D4"/>
    <w:rsid w:val="00DC52E1"/>
    <w:rsid w:val="00DC74F4"/>
    <w:rsid w:val="00DD6183"/>
    <w:rsid w:val="00DD6F06"/>
    <w:rsid w:val="00DD7572"/>
    <w:rsid w:val="00DE0078"/>
    <w:rsid w:val="00DE0EFB"/>
    <w:rsid w:val="00DE157F"/>
    <w:rsid w:val="00DE1EDE"/>
    <w:rsid w:val="00DE6A7F"/>
    <w:rsid w:val="00DF2AC0"/>
    <w:rsid w:val="00DF3628"/>
    <w:rsid w:val="00DF4974"/>
    <w:rsid w:val="00DF674F"/>
    <w:rsid w:val="00E00208"/>
    <w:rsid w:val="00E038C7"/>
    <w:rsid w:val="00E0447A"/>
    <w:rsid w:val="00E1081B"/>
    <w:rsid w:val="00E132D2"/>
    <w:rsid w:val="00E155C5"/>
    <w:rsid w:val="00E15FDA"/>
    <w:rsid w:val="00E24CCC"/>
    <w:rsid w:val="00E24F98"/>
    <w:rsid w:val="00E2501B"/>
    <w:rsid w:val="00E27D54"/>
    <w:rsid w:val="00E37584"/>
    <w:rsid w:val="00E44ABE"/>
    <w:rsid w:val="00E45E39"/>
    <w:rsid w:val="00E46A29"/>
    <w:rsid w:val="00E5270F"/>
    <w:rsid w:val="00E53D0E"/>
    <w:rsid w:val="00E543F2"/>
    <w:rsid w:val="00E55A36"/>
    <w:rsid w:val="00E55B40"/>
    <w:rsid w:val="00E55C9F"/>
    <w:rsid w:val="00E55E52"/>
    <w:rsid w:val="00E561BE"/>
    <w:rsid w:val="00E56CCA"/>
    <w:rsid w:val="00E6492C"/>
    <w:rsid w:val="00E7016C"/>
    <w:rsid w:val="00E7044D"/>
    <w:rsid w:val="00E71CA4"/>
    <w:rsid w:val="00E71D47"/>
    <w:rsid w:val="00E75313"/>
    <w:rsid w:val="00E75FF9"/>
    <w:rsid w:val="00E76564"/>
    <w:rsid w:val="00E801C4"/>
    <w:rsid w:val="00E8092C"/>
    <w:rsid w:val="00E81EEA"/>
    <w:rsid w:val="00E83618"/>
    <w:rsid w:val="00E852FA"/>
    <w:rsid w:val="00E85C3F"/>
    <w:rsid w:val="00E86A27"/>
    <w:rsid w:val="00E879FB"/>
    <w:rsid w:val="00E92145"/>
    <w:rsid w:val="00E924BD"/>
    <w:rsid w:val="00E936F2"/>
    <w:rsid w:val="00E96D37"/>
    <w:rsid w:val="00E9753C"/>
    <w:rsid w:val="00E97FC5"/>
    <w:rsid w:val="00EA1222"/>
    <w:rsid w:val="00EA35DA"/>
    <w:rsid w:val="00EA597A"/>
    <w:rsid w:val="00EA5BBE"/>
    <w:rsid w:val="00EA5D04"/>
    <w:rsid w:val="00EA5E51"/>
    <w:rsid w:val="00EA5FD3"/>
    <w:rsid w:val="00EA673E"/>
    <w:rsid w:val="00EA7C62"/>
    <w:rsid w:val="00EB1DD3"/>
    <w:rsid w:val="00EB1FB5"/>
    <w:rsid w:val="00EB20E7"/>
    <w:rsid w:val="00EB3432"/>
    <w:rsid w:val="00EB3F03"/>
    <w:rsid w:val="00EB719E"/>
    <w:rsid w:val="00EC08E2"/>
    <w:rsid w:val="00EC2FC0"/>
    <w:rsid w:val="00EC3606"/>
    <w:rsid w:val="00EC3728"/>
    <w:rsid w:val="00EC5422"/>
    <w:rsid w:val="00EC6637"/>
    <w:rsid w:val="00EC7887"/>
    <w:rsid w:val="00EC7E80"/>
    <w:rsid w:val="00ED15E0"/>
    <w:rsid w:val="00ED41C5"/>
    <w:rsid w:val="00ED5822"/>
    <w:rsid w:val="00ED7E2A"/>
    <w:rsid w:val="00ED7F44"/>
    <w:rsid w:val="00EE18E5"/>
    <w:rsid w:val="00EE5068"/>
    <w:rsid w:val="00EE697D"/>
    <w:rsid w:val="00EE76EE"/>
    <w:rsid w:val="00EF00E5"/>
    <w:rsid w:val="00EF0755"/>
    <w:rsid w:val="00EF1435"/>
    <w:rsid w:val="00EF3088"/>
    <w:rsid w:val="00EF654C"/>
    <w:rsid w:val="00F001DA"/>
    <w:rsid w:val="00F00F35"/>
    <w:rsid w:val="00F03660"/>
    <w:rsid w:val="00F12778"/>
    <w:rsid w:val="00F134FA"/>
    <w:rsid w:val="00F14415"/>
    <w:rsid w:val="00F16486"/>
    <w:rsid w:val="00F201AB"/>
    <w:rsid w:val="00F20A89"/>
    <w:rsid w:val="00F26670"/>
    <w:rsid w:val="00F27103"/>
    <w:rsid w:val="00F27B36"/>
    <w:rsid w:val="00F27DDA"/>
    <w:rsid w:val="00F303F5"/>
    <w:rsid w:val="00F307BA"/>
    <w:rsid w:val="00F34FCE"/>
    <w:rsid w:val="00F36BE3"/>
    <w:rsid w:val="00F43E51"/>
    <w:rsid w:val="00F454A0"/>
    <w:rsid w:val="00F46D71"/>
    <w:rsid w:val="00F544F8"/>
    <w:rsid w:val="00F557DC"/>
    <w:rsid w:val="00F56523"/>
    <w:rsid w:val="00F57B0C"/>
    <w:rsid w:val="00F60695"/>
    <w:rsid w:val="00F60770"/>
    <w:rsid w:val="00F61111"/>
    <w:rsid w:val="00F6262E"/>
    <w:rsid w:val="00F63FB6"/>
    <w:rsid w:val="00F649EC"/>
    <w:rsid w:val="00F67051"/>
    <w:rsid w:val="00F670C5"/>
    <w:rsid w:val="00F67D17"/>
    <w:rsid w:val="00F71228"/>
    <w:rsid w:val="00F76938"/>
    <w:rsid w:val="00F8169D"/>
    <w:rsid w:val="00F8467A"/>
    <w:rsid w:val="00F84E14"/>
    <w:rsid w:val="00F85E22"/>
    <w:rsid w:val="00F86A44"/>
    <w:rsid w:val="00F87E33"/>
    <w:rsid w:val="00F9063A"/>
    <w:rsid w:val="00F91EC1"/>
    <w:rsid w:val="00F929E9"/>
    <w:rsid w:val="00F945AE"/>
    <w:rsid w:val="00F94E21"/>
    <w:rsid w:val="00F97D2F"/>
    <w:rsid w:val="00FA217B"/>
    <w:rsid w:val="00FA4C5C"/>
    <w:rsid w:val="00FA5918"/>
    <w:rsid w:val="00FA70E1"/>
    <w:rsid w:val="00FB4C48"/>
    <w:rsid w:val="00FB5342"/>
    <w:rsid w:val="00FB5CC4"/>
    <w:rsid w:val="00FB66B5"/>
    <w:rsid w:val="00FB77BA"/>
    <w:rsid w:val="00FC048A"/>
    <w:rsid w:val="00FC0C9E"/>
    <w:rsid w:val="00FC1474"/>
    <w:rsid w:val="00FC58DE"/>
    <w:rsid w:val="00FC757D"/>
    <w:rsid w:val="00FD0C08"/>
    <w:rsid w:val="00FD1854"/>
    <w:rsid w:val="00FD39D6"/>
    <w:rsid w:val="00FD44CD"/>
    <w:rsid w:val="00FD599A"/>
    <w:rsid w:val="00FD5A07"/>
    <w:rsid w:val="00FD7F88"/>
    <w:rsid w:val="00FE100B"/>
    <w:rsid w:val="00FE197A"/>
    <w:rsid w:val="00FE1E23"/>
    <w:rsid w:val="00FE21FE"/>
    <w:rsid w:val="00FE33E7"/>
    <w:rsid w:val="00FE3DA1"/>
    <w:rsid w:val="00FE5173"/>
    <w:rsid w:val="00FE666B"/>
    <w:rsid w:val="00FE7E48"/>
    <w:rsid w:val="00FF21BE"/>
    <w:rsid w:val="00FF2E85"/>
    <w:rsid w:val="00FF3DB8"/>
    <w:rsid w:val="00FF7376"/>
    <w:rsid w:val="00FF748A"/>
    <w:rsid w:val="014CC882"/>
    <w:rsid w:val="015BC1C4"/>
    <w:rsid w:val="01737EDB"/>
    <w:rsid w:val="01A3CCE6"/>
    <w:rsid w:val="01E00D32"/>
    <w:rsid w:val="029E837C"/>
    <w:rsid w:val="02BBE4B3"/>
    <w:rsid w:val="030B5403"/>
    <w:rsid w:val="0334A52C"/>
    <w:rsid w:val="034DA649"/>
    <w:rsid w:val="03A8B21D"/>
    <w:rsid w:val="041D1521"/>
    <w:rsid w:val="04F327A0"/>
    <w:rsid w:val="04F88588"/>
    <w:rsid w:val="05385054"/>
    <w:rsid w:val="0559CBBA"/>
    <w:rsid w:val="0562A46D"/>
    <w:rsid w:val="05E92C92"/>
    <w:rsid w:val="06921695"/>
    <w:rsid w:val="070E8842"/>
    <w:rsid w:val="077CB680"/>
    <w:rsid w:val="07FEA04B"/>
    <w:rsid w:val="083943FF"/>
    <w:rsid w:val="08A0EBF2"/>
    <w:rsid w:val="08A37AAE"/>
    <w:rsid w:val="08BEB653"/>
    <w:rsid w:val="08C53268"/>
    <w:rsid w:val="0906B040"/>
    <w:rsid w:val="09210573"/>
    <w:rsid w:val="09286176"/>
    <w:rsid w:val="093A7091"/>
    <w:rsid w:val="0969DDDD"/>
    <w:rsid w:val="097803A2"/>
    <w:rsid w:val="09A37CA3"/>
    <w:rsid w:val="09B64587"/>
    <w:rsid w:val="09D47C94"/>
    <w:rsid w:val="0AB45742"/>
    <w:rsid w:val="0ACD4222"/>
    <w:rsid w:val="0AFBBE36"/>
    <w:rsid w:val="0B089857"/>
    <w:rsid w:val="0B25D6F2"/>
    <w:rsid w:val="0B473ACF"/>
    <w:rsid w:val="0B896ECE"/>
    <w:rsid w:val="0BC84ACF"/>
    <w:rsid w:val="0BE01F37"/>
    <w:rsid w:val="0BE1CA14"/>
    <w:rsid w:val="0C05ACFB"/>
    <w:rsid w:val="0C2402A8"/>
    <w:rsid w:val="0CACA8CE"/>
    <w:rsid w:val="0D7E1BB9"/>
    <w:rsid w:val="0D9A1C5C"/>
    <w:rsid w:val="0D9E186B"/>
    <w:rsid w:val="0DC91107"/>
    <w:rsid w:val="0E6869B1"/>
    <w:rsid w:val="0E928DD4"/>
    <w:rsid w:val="0F1ACD04"/>
    <w:rsid w:val="0F1B6790"/>
    <w:rsid w:val="0F5BD927"/>
    <w:rsid w:val="0FCAF892"/>
    <w:rsid w:val="1032EF2C"/>
    <w:rsid w:val="107FA0D0"/>
    <w:rsid w:val="10939EAF"/>
    <w:rsid w:val="109E90E1"/>
    <w:rsid w:val="10CAD8C0"/>
    <w:rsid w:val="112D35CA"/>
    <w:rsid w:val="116EFC39"/>
    <w:rsid w:val="1180950F"/>
    <w:rsid w:val="11CEBF8D"/>
    <w:rsid w:val="11D0A5F6"/>
    <w:rsid w:val="1215411A"/>
    <w:rsid w:val="122EA5DB"/>
    <w:rsid w:val="12410091"/>
    <w:rsid w:val="129DAB18"/>
    <w:rsid w:val="131C6570"/>
    <w:rsid w:val="1333738E"/>
    <w:rsid w:val="1337EA3F"/>
    <w:rsid w:val="1394BA76"/>
    <w:rsid w:val="1398F0C6"/>
    <w:rsid w:val="13CEC5C3"/>
    <w:rsid w:val="13FBB752"/>
    <w:rsid w:val="140F5ECA"/>
    <w:rsid w:val="1415794B"/>
    <w:rsid w:val="14210F63"/>
    <w:rsid w:val="1471A213"/>
    <w:rsid w:val="1477D14B"/>
    <w:rsid w:val="1494FE68"/>
    <w:rsid w:val="150B0BCB"/>
    <w:rsid w:val="152A0792"/>
    <w:rsid w:val="158925BD"/>
    <w:rsid w:val="16002CF1"/>
    <w:rsid w:val="16301739"/>
    <w:rsid w:val="1684F3BD"/>
    <w:rsid w:val="16E7148A"/>
    <w:rsid w:val="170B7B79"/>
    <w:rsid w:val="1727E5F7"/>
    <w:rsid w:val="174D1A0D"/>
    <w:rsid w:val="17DCBFB0"/>
    <w:rsid w:val="180B5B62"/>
    <w:rsid w:val="1810845F"/>
    <w:rsid w:val="18A0B418"/>
    <w:rsid w:val="18A23EA1"/>
    <w:rsid w:val="18AAE481"/>
    <w:rsid w:val="18E8EA6E"/>
    <w:rsid w:val="1906DCD4"/>
    <w:rsid w:val="191F35C8"/>
    <w:rsid w:val="194292F0"/>
    <w:rsid w:val="194D133C"/>
    <w:rsid w:val="198A0830"/>
    <w:rsid w:val="19BE5E7B"/>
    <w:rsid w:val="19FB98D8"/>
    <w:rsid w:val="1A25E45A"/>
    <w:rsid w:val="1A2D1CB0"/>
    <w:rsid w:val="1A3DFECD"/>
    <w:rsid w:val="1A5DF4B8"/>
    <w:rsid w:val="1A67D7FC"/>
    <w:rsid w:val="1A6F960E"/>
    <w:rsid w:val="1A89CC66"/>
    <w:rsid w:val="1ACA50F8"/>
    <w:rsid w:val="1AD7968C"/>
    <w:rsid w:val="1B095BEC"/>
    <w:rsid w:val="1B401E18"/>
    <w:rsid w:val="1B996929"/>
    <w:rsid w:val="1BD9CF2E"/>
    <w:rsid w:val="1BF91C75"/>
    <w:rsid w:val="1BFF7DD5"/>
    <w:rsid w:val="1C0B5BD7"/>
    <w:rsid w:val="1C44849C"/>
    <w:rsid w:val="1C98D6A0"/>
    <w:rsid w:val="1CCD7BB3"/>
    <w:rsid w:val="1D393EC7"/>
    <w:rsid w:val="1D40E603"/>
    <w:rsid w:val="1DA6F1DA"/>
    <w:rsid w:val="1DCBFE6C"/>
    <w:rsid w:val="1E4DC599"/>
    <w:rsid w:val="1E721AFC"/>
    <w:rsid w:val="1E923F58"/>
    <w:rsid w:val="1F3F46CC"/>
    <w:rsid w:val="1F6867F3"/>
    <w:rsid w:val="1FD22F6C"/>
    <w:rsid w:val="1FD4B80C"/>
    <w:rsid w:val="2030A8A2"/>
    <w:rsid w:val="20B82055"/>
    <w:rsid w:val="2116456B"/>
    <w:rsid w:val="21347C78"/>
    <w:rsid w:val="2144FE13"/>
    <w:rsid w:val="216B0A57"/>
    <w:rsid w:val="21B2CE2A"/>
    <w:rsid w:val="21D91E17"/>
    <w:rsid w:val="22100895"/>
    <w:rsid w:val="22145726"/>
    <w:rsid w:val="22214D40"/>
    <w:rsid w:val="2230ECB3"/>
    <w:rsid w:val="2287ADDD"/>
    <w:rsid w:val="22B9397B"/>
    <w:rsid w:val="22F7560E"/>
    <w:rsid w:val="2338921A"/>
    <w:rsid w:val="23644422"/>
    <w:rsid w:val="23A51C29"/>
    <w:rsid w:val="23B369CA"/>
    <w:rsid w:val="23DAFB4F"/>
    <w:rsid w:val="23EBC470"/>
    <w:rsid w:val="23ED0CD2"/>
    <w:rsid w:val="23F1926F"/>
    <w:rsid w:val="23F58713"/>
    <w:rsid w:val="2412EFFE"/>
    <w:rsid w:val="24567FEE"/>
    <w:rsid w:val="245ACCE6"/>
    <w:rsid w:val="249B3488"/>
    <w:rsid w:val="254BF7E8"/>
    <w:rsid w:val="26060D99"/>
    <w:rsid w:val="2705371D"/>
    <w:rsid w:val="2719D119"/>
    <w:rsid w:val="273C095E"/>
    <w:rsid w:val="27ADD4FC"/>
    <w:rsid w:val="27BC7288"/>
    <w:rsid w:val="27C2C881"/>
    <w:rsid w:val="27F29AAF"/>
    <w:rsid w:val="285C59BE"/>
    <w:rsid w:val="287B6A65"/>
    <w:rsid w:val="28B851C3"/>
    <w:rsid w:val="297F051D"/>
    <w:rsid w:val="29A20E5F"/>
    <w:rsid w:val="29D358A0"/>
    <w:rsid w:val="29D49791"/>
    <w:rsid w:val="29D77701"/>
    <w:rsid w:val="2A1F690B"/>
    <w:rsid w:val="2A5B4561"/>
    <w:rsid w:val="2A9D4EEC"/>
    <w:rsid w:val="2B3DDEC0"/>
    <w:rsid w:val="2B4E1D78"/>
    <w:rsid w:val="2BBD6746"/>
    <w:rsid w:val="2BC77B8A"/>
    <w:rsid w:val="2C2FD576"/>
    <w:rsid w:val="2C33B9A2"/>
    <w:rsid w:val="2C66D3AA"/>
    <w:rsid w:val="2C6AC74E"/>
    <w:rsid w:val="2CFB9FD0"/>
    <w:rsid w:val="2D4CBB05"/>
    <w:rsid w:val="2D676158"/>
    <w:rsid w:val="2D6BF617"/>
    <w:rsid w:val="2E4AADAD"/>
    <w:rsid w:val="2E4CC58C"/>
    <w:rsid w:val="2E54B284"/>
    <w:rsid w:val="2ED75DDE"/>
    <w:rsid w:val="2F33ABAA"/>
    <w:rsid w:val="2F4D5AB8"/>
    <w:rsid w:val="2F7D08BF"/>
    <w:rsid w:val="2F8024C0"/>
    <w:rsid w:val="2F80AF81"/>
    <w:rsid w:val="3033C591"/>
    <w:rsid w:val="31047B5E"/>
    <w:rsid w:val="315AE739"/>
    <w:rsid w:val="31B008D2"/>
    <w:rsid w:val="31BACF46"/>
    <w:rsid w:val="31CB9256"/>
    <w:rsid w:val="32309654"/>
    <w:rsid w:val="326850D6"/>
    <w:rsid w:val="32737A09"/>
    <w:rsid w:val="32B7C88C"/>
    <w:rsid w:val="3325C6F5"/>
    <w:rsid w:val="33F2E822"/>
    <w:rsid w:val="340168F4"/>
    <w:rsid w:val="3440CEA3"/>
    <w:rsid w:val="346E4BFD"/>
    <w:rsid w:val="3491756E"/>
    <w:rsid w:val="34D8129A"/>
    <w:rsid w:val="34F95FFD"/>
    <w:rsid w:val="3514967D"/>
    <w:rsid w:val="351F3DC1"/>
    <w:rsid w:val="356F3732"/>
    <w:rsid w:val="360465B8"/>
    <w:rsid w:val="3667A7A7"/>
    <w:rsid w:val="366EBAB4"/>
    <w:rsid w:val="36716FD4"/>
    <w:rsid w:val="367765E9"/>
    <w:rsid w:val="369AD98A"/>
    <w:rsid w:val="376EB398"/>
    <w:rsid w:val="379E0609"/>
    <w:rsid w:val="37BA66C5"/>
    <w:rsid w:val="37DF87F8"/>
    <w:rsid w:val="37F86351"/>
    <w:rsid w:val="381DE635"/>
    <w:rsid w:val="383E9280"/>
    <w:rsid w:val="3924B25E"/>
    <w:rsid w:val="3928AA0D"/>
    <w:rsid w:val="392AAC66"/>
    <w:rsid w:val="3932E7BB"/>
    <w:rsid w:val="3934CBE4"/>
    <w:rsid w:val="396FF654"/>
    <w:rsid w:val="39F28F1F"/>
    <w:rsid w:val="3A6BEBE2"/>
    <w:rsid w:val="3A960CB6"/>
    <w:rsid w:val="3AA1F92D"/>
    <w:rsid w:val="3AA56429"/>
    <w:rsid w:val="3AF7CA52"/>
    <w:rsid w:val="3B0F5EFF"/>
    <w:rsid w:val="3B4457FD"/>
    <w:rsid w:val="3B777FEA"/>
    <w:rsid w:val="3B7F891B"/>
    <w:rsid w:val="3B8A6F5E"/>
    <w:rsid w:val="3BDD7C6B"/>
    <w:rsid w:val="3C15D693"/>
    <w:rsid w:val="3C40A03C"/>
    <w:rsid w:val="3C627247"/>
    <w:rsid w:val="3C753AD6"/>
    <w:rsid w:val="3C8AF604"/>
    <w:rsid w:val="3C908262"/>
    <w:rsid w:val="3CA79716"/>
    <w:rsid w:val="3CB22677"/>
    <w:rsid w:val="3CBF5245"/>
    <w:rsid w:val="3D1B597C"/>
    <w:rsid w:val="3D5DC71F"/>
    <w:rsid w:val="3DE7CFD2"/>
    <w:rsid w:val="3E5E3C91"/>
    <w:rsid w:val="3E7AF0C3"/>
    <w:rsid w:val="3E802832"/>
    <w:rsid w:val="3E855E4F"/>
    <w:rsid w:val="3EEAA1ED"/>
    <w:rsid w:val="3F39D122"/>
    <w:rsid w:val="3FAD12BE"/>
    <w:rsid w:val="3FE66C8F"/>
    <w:rsid w:val="3FF1BF3D"/>
    <w:rsid w:val="4018640C"/>
    <w:rsid w:val="40605CE0"/>
    <w:rsid w:val="407AB9EF"/>
    <w:rsid w:val="409258D8"/>
    <w:rsid w:val="40B403DC"/>
    <w:rsid w:val="41363925"/>
    <w:rsid w:val="41FD660B"/>
    <w:rsid w:val="424EE067"/>
    <w:rsid w:val="424F49DB"/>
    <w:rsid w:val="42681C10"/>
    <w:rsid w:val="42C10C76"/>
    <w:rsid w:val="431C464A"/>
    <w:rsid w:val="43A59A2A"/>
    <w:rsid w:val="43C6E5B3"/>
    <w:rsid w:val="43D5577A"/>
    <w:rsid w:val="43ED1C04"/>
    <w:rsid w:val="4426A515"/>
    <w:rsid w:val="448F8368"/>
    <w:rsid w:val="4540AF49"/>
    <w:rsid w:val="4547EF88"/>
    <w:rsid w:val="455E2E20"/>
    <w:rsid w:val="457168B9"/>
    <w:rsid w:val="45D57F66"/>
    <w:rsid w:val="4641A31A"/>
    <w:rsid w:val="4642FC87"/>
    <w:rsid w:val="468A37F6"/>
    <w:rsid w:val="468DCA2E"/>
    <w:rsid w:val="46F9FE81"/>
    <w:rsid w:val="47CBCD13"/>
    <w:rsid w:val="48485E64"/>
    <w:rsid w:val="4858E52A"/>
    <w:rsid w:val="48AEB50B"/>
    <w:rsid w:val="48ED5271"/>
    <w:rsid w:val="48F323E6"/>
    <w:rsid w:val="48FD417F"/>
    <w:rsid w:val="491EFE0A"/>
    <w:rsid w:val="4927CCF2"/>
    <w:rsid w:val="4989C199"/>
    <w:rsid w:val="49D4BAB8"/>
    <w:rsid w:val="4A046BC8"/>
    <w:rsid w:val="4A17ABB0"/>
    <w:rsid w:val="4A33D6E9"/>
    <w:rsid w:val="4A4A1519"/>
    <w:rsid w:val="4AFA4060"/>
    <w:rsid w:val="4BCE2AC3"/>
    <w:rsid w:val="4C9682DA"/>
    <w:rsid w:val="4CA243DF"/>
    <w:rsid w:val="4D1931C1"/>
    <w:rsid w:val="4D24E08E"/>
    <w:rsid w:val="4D3CB8C0"/>
    <w:rsid w:val="4D5954F8"/>
    <w:rsid w:val="4DBDEDF3"/>
    <w:rsid w:val="4DFB3E15"/>
    <w:rsid w:val="4DFF7CEA"/>
    <w:rsid w:val="4E0C2C8D"/>
    <w:rsid w:val="4E7B7FD6"/>
    <w:rsid w:val="4E9A9309"/>
    <w:rsid w:val="4EC80F43"/>
    <w:rsid w:val="4EE7669D"/>
    <w:rsid w:val="4EEEAA7C"/>
    <w:rsid w:val="4EF82570"/>
    <w:rsid w:val="4F0A70C2"/>
    <w:rsid w:val="4F432DF5"/>
    <w:rsid w:val="4F48D865"/>
    <w:rsid w:val="4F728066"/>
    <w:rsid w:val="4FADC605"/>
    <w:rsid w:val="4FBB4728"/>
    <w:rsid w:val="4FBDE1DF"/>
    <w:rsid w:val="4FF213B0"/>
    <w:rsid w:val="4FFDD926"/>
    <w:rsid w:val="503CA84B"/>
    <w:rsid w:val="503E94F1"/>
    <w:rsid w:val="508778A6"/>
    <w:rsid w:val="5088DF3C"/>
    <w:rsid w:val="50CB73DA"/>
    <w:rsid w:val="51835166"/>
    <w:rsid w:val="51FA6F82"/>
    <w:rsid w:val="5208BE38"/>
    <w:rsid w:val="5212435C"/>
    <w:rsid w:val="5255E508"/>
    <w:rsid w:val="529FEFE0"/>
    <w:rsid w:val="52A7269A"/>
    <w:rsid w:val="52A84CA5"/>
    <w:rsid w:val="52F38A63"/>
    <w:rsid w:val="53D4EDD4"/>
    <w:rsid w:val="53F4DEFC"/>
    <w:rsid w:val="543C7EE0"/>
    <w:rsid w:val="54784255"/>
    <w:rsid w:val="54BEEA92"/>
    <w:rsid w:val="54D535FA"/>
    <w:rsid w:val="550D8D20"/>
    <w:rsid w:val="55301A7A"/>
    <w:rsid w:val="557AA046"/>
    <w:rsid w:val="55D5E2F4"/>
    <w:rsid w:val="55E1201B"/>
    <w:rsid w:val="564B16DF"/>
    <w:rsid w:val="565D0ADB"/>
    <w:rsid w:val="57094098"/>
    <w:rsid w:val="57261450"/>
    <w:rsid w:val="57C41426"/>
    <w:rsid w:val="584C99D8"/>
    <w:rsid w:val="58A0360B"/>
    <w:rsid w:val="58ADC41A"/>
    <w:rsid w:val="58CC3450"/>
    <w:rsid w:val="595F1D2E"/>
    <w:rsid w:val="59FC8C07"/>
    <w:rsid w:val="5A077F02"/>
    <w:rsid w:val="5A552DAE"/>
    <w:rsid w:val="5A9B6FB5"/>
    <w:rsid w:val="5B1FA0FD"/>
    <w:rsid w:val="5B25D753"/>
    <w:rsid w:val="5B5C3546"/>
    <w:rsid w:val="5BBAACEC"/>
    <w:rsid w:val="5BE49F07"/>
    <w:rsid w:val="5C04A856"/>
    <w:rsid w:val="5C0615BD"/>
    <w:rsid w:val="5C1DE424"/>
    <w:rsid w:val="5C3F983D"/>
    <w:rsid w:val="5C87854A"/>
    <w:rsid w:val="5CBDA991"/>
    <w:rsid w:val="5D0A8AB0"/>
    <w:rsid w:val="5D0C5C73"/>
    <w:rsid w:val="5DD1146A"/>
    <w:rsid w:val="5E125583"/>
    <w:rsid w:val="5E413474"/>
    <w:rsid w:val="5E829A4D"/>
    <w:rsid w:val="5EAB765A"/>
    <w:rsid w:val="5EC36D14"/>
    <w:rsid w:val="5EE99729"/>
    <w:rsid w:val="5EF64B7A"/>
    <w:rsid w:val="5F8A1FF6"/>
    <w:rsid w:val="5FE9E344"/>
    <w:rsid w:val="5FFEA54B"/>
    <w:rsid w:val="60335E64"/>
    <w:rsid w:val="60B6C743"/>
    <w:rsid w:val="61035CC5"/>
    <w:rsid w:val="6116FD36"/>
    <w:rsid w:val="6186FC44"/>
    <w:rsid w:val="618A4A14"/>
    <w:rsid w:val="61C18BDE"/>
    <w:rsid w:val="61DAFFA5"/>
    <w:rsid w:val="61E79384"/>
    <w:rsid w:val="62444982"/>
    <w:rsid w:val="6276A4BB"/>
    <w:rsid w:val="631F4EF6"/>
    <w:rsid w:val="631F7C72"/>
    <w:rsid w:val="63418227"/>
    <w:rsid w:val="63567C89"/>
    <w:rsid w:val="635C9292"/>
    <w:rsid w:val="63705BCF"/>
    <w:rsid w:val="63E019E3"/>
    <w:rsid w:val="6406570B"/>
    <w:rsid w:val="6411E54A"/>
    <w:rsid w:val="6443B7B0"/>
    <w:rsid w:val="648C5631"/>
    <w:rsid w:val="64A5AF18"/>
    <w:rsid w:val="64BD2D06"/>
    <w:rsid w:val="6517F797"/>
    <w:rsid w:val="6562C924"/>
    <w:rsid w:val="659390B2"/>
    <w:rsid w:val="65E3EF50"/>
    <w:rsid w:val="65EC5863"/>
    <w:rsid w:val="65FD66DA"/>
    <w:rsid w:val="662AFE22"/>
    <w:rsid w:val="6738EC08"/>
    <w:rsid w:val="676473D6"/>
    <w:rsid w:val="67839372"/>
    <w:rsid w:val="6783DF14"/>
    <w:rsid w:val="67DC26AF"/>
    <w:rsid w:val="680141DC"/>
    <w:rsid w:val="6806632A"/>
    <w:rsid w:val="684EF15E"/>
    <w:rsid w:val="687F87FF"/>
    <w:rsid w:val="68CC5E9D"/>
    <w:rsid w:val="68D65B13"/>
    <w:rsid w:val="69169D27"/>
    <w:rsid w:val="6945B14C"/>
    <w:rsid w:val="69CA1430"/>
    <w:rsid w:val="6A8F4A8B"/>
    <w:rsid w:val="6ABB3434"/>
    <w:rsid w:val="6ACE7664"/>
    <w:rsid w:val="6AF31507"/>
    <w:rsid w:val="6B8DEA01"/>
    <w:rsid w:val="6B95D691"/>
    <w:rsid w:val="6BD8A113"/>
    <w:rsid w:val="6C29FE5D"/>
    <w:rsid w:val="6C69E39D"/>
    <w:rsid w:val="6C765ABB"/>
    <w:rsid w:val="6C914885"/>
    <w:rsid w:val="6D379086"/>
    <w:rsid w:val="6D7EE72C"/>
    <w:rsid w:val="6E1CE12F"/>
    <w:rsid w:val="6E21EDF0"/>
    <w:rsid w:val="6E3E59DD"/>
    <w:rsid w:val="6EB08E70"/>
    <w:rsid w:val="6F481FF2"/>
    <w:rsid w:val="70FE17AE"/>
    <w:rsid w:val="71108113"/>
    <w:rsid w:val="71241D37"/>
    <w:rsid w:val="712E1DC3"/>
    <w:rsid w:val="7164DA2A"/>
    <w:rsid w:val="716CE058"/>
    <w:rsid w:val="71D26658"/>
    <w:rsid w:val="7205AF6C"/>
    <w:rsid w:val="7276DF05"/>
    <w:rsid w:val="727EEFBE"/>
    <w:rsid w:val="729B85E4"/>
    <w:rsid w:val="7339492F"/>
    <w:rsid w:val="7396B0CD"/>
    <w:rsid w:val="73A6C425"/>
    <w:rsid w:val="73B5B5CF"/>
    <w:rsid w:val="73B6A789"/>
    <w:rsid w:val="73C732D4"/>
    <w:rsid w:val="740E8222"/>
    <w:rsid w:val="7429CE81"/>
    <w:rsid w:val="744E7605"/>
    <w:rsid w:val="746F5951"/>
    <w:rsid w:val="7512116E"/>
    <w:rsid w:val="75235C34"/>
    <w:rsid w:val="75334899"/>
    <w:rsid w:val="7546CF89"/>
    <w:rsid w:val="7599FB94"/>
    <w:rsid w:val="75B146C4"/>
    <w:rsid w:val="760B2D49"/>
    <w:rsid w:val="765F19FD"/>
    <w:rsid w:val="76CB5F68"/>
    <w:rsid w:val="76CBD634"/>
    <w:rsid w:val="76D37A9D"/>
    <w:rsid w:val="770C0E34"/>
    <w:rsid w:val="77108E68"/>
    <w:rsid w:val="7710C596"/>
    <w:rsid w:val="771BC9E2"/>
    <w:rsid w:val="77240133"/>
    <w:rsid w:val="77B2E644"/>
    <w:rsid w:val="77BA8B62"/>
    <w:rsid w:val="77CE4AD8"/>
    <w:rsid w:val="781B27F4"/>
    <w:rsid w:val="78673239"/>
    <w:rsid w:val="786E3B28"/>
    <w:rsid w:val="7894C2C6"/>
    <w:rsid w:val="7895706F"/>
    <w:rsid w:val="78E9D627"/>
    <w:rsid w:val="799FDF93"/>
    <w:rsid w:val="79D6A49F"/>
    <w:rsid w:val="7A1230A2"/>
    <w:rsid w:val="7A1D2384"/>
    <w:rsid w:val="7A3FC2A4"/>
    <w:rsid w:val="7A486658"/>
    <w:rsid w:val="7A85A688"/>
    <w:rsid w:val="7AB75BD4"/>
    <w:rsid w:val="7AED7997"/>
    <w:rsid w:val="7AF69C39"/>
    <w:rsid w:val="7B2E4B90"/>
    <w:rsid w:val="7B876F4A"/>
    <w:rsid w:val="7BEA10BB"/>
    <w:rsid w:val="7BEC5615"/>
    <w:rsid w:val="7BFD7BD3"/>
    <w:rsid w:val="7C0A9009"/>
    <w:rsid w:val="7C0B1113"/>
    <w:rsid w:val="7C44AF05"/>
    <w:rsid w:val="7C9DE4FA"/>
    <w:rsid w:val="7D0EDC2F"/>
    <w:rsid w:val="7D5C5939"/>
    <w:rsid w:val="7D6CF422"/>
    <w:rsid w:val="7D84612E"/>
    <w:rsid w:val="7E4650D5"/>
    <w:rsid w:val="7E897A51"/>
    <w:rsid w:val="7EA39C3B"/>
    <w:rsid w:val="7EAEE2C5"/>
    <w:rsid w:val="7EBD48F0"/>
    <w:rsid w:val="7EF8299A"/>
    <w:rsid w:val="7F934124"/>
    <w:rsid w:val="7FC41F47"/>
    <w:rsid w:val="7FEE57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A881"/>
  <w14:defaultImageDpi w14:val="330"/>
  <w15:chartTrackingRefBased/>
  <w15:docId w15:val="{695F88F1-84CE-4A59-AE4C-97E6F559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763"/>
  </w:style>
  <w:style w:type="paragraph" w:styleId="Heading1">
    <w:name w:val="heading 1"/>
    <w:basedOn w:val="Normal"/>
    <w:next w:val="Normal"/>
    <w:link w:val="Heading1Char"/>
    <w:uiPriority w:val="9"/>
    <w:qFormat/>
    <w:rsid w:val="00C14EA9"/>
    <w:pPr>
      <w:ind w:hanging="36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EA9"/>
    <w:rPr>
      <w:b/>
    </w:rPr>
  </w:style>
  <w:style w:type="paragraph" w:styleId="ListParagraph">
    <w:name w:val="List Paragraph"/>
    <w:basedOn w:val="Normal"/>
    <w:uiPriority w:val="34"/>
    <w:qFormat/>
    <w:rsid w:val="00AB0A25"/>
    <w:pPr>
      <w:ind w:left="720"/>
      <w:contextualSpacing/>
    </w:pPr>
  </w:style>
  <w:style w:type="table" w:styleId="TableGrid">
    <w:name w:val="Table Grid"/>
    <w:basedOn w:val="TableNormal"/>
    <w:uiPriority w:val="59"/>
    <w:rsid w:val="00596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9672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967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59672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59672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4B0D3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1D4BFD"/>
    <w:rPr>
      <w:sz w:val="18"/>
      <w:szCs w:val="18"/>
    </w:rPr>
  </w:style>
  <w:style w:type="paragraph" w:styleId="CommentText">
    <w:name w:val="annotation text"/>
    <w:basedOn w:val="Normal"/>
    <w:link w:val="CommentTextChar"/>
    <w:uiPriority w:val="99"/>
    <w:semiHidden/>
    <w:unhideWhenUsed/>
    <w:rsid w:val="001D4BFD"/>
  </w:style>
  <w:style w:type="character" w:customStyle="1" w:styleId="CommentTextChar">
    <w:name w:val="Comment Text Char"/>
    <w:basedOn w:val="DefaultParagraphFont"/>
    <w:link w:val="CommentText"/>
    <w:uiPriority w:val="99"/>
    <w:semiHidden/>
    <w:rsid w:val="001D4BFD"/>
  </w:style>
  <w:style w:type="paragraph" w:styleId="CommentSubject">
    <w:name w:val="annotation subject"/>
    <w:basedOn w:val="CommentText"/>
    <w:next w:val="CommentText"/>
    <w:link w:val="CommentSubjectChar"/>
    <w:uiPriority w:val="99"/>
    <w:semiHidden/>
    <w:unhideWhenUsed/>
    <w:rsid w:val="001D4BFD"/>
    <w:rPr>
      <w:b/>
      <w:bCs/>
      <w:sz w:val="20"/>
      <w:szCs w:val="20"/>
    </w:rPr>
  </w:style>
  <w:style w:type="character" w:customStyle="1" w:styleId="CommentSubjectChar">
    <w:name w:val="Comment Subject Char"/>
    <w:basedOn w:val="CommentTextChar"/>
    <w:link w:val="CommentSubject"/>
    <w:uiPriority w:val="99"/>
    <w:semiHidden/>
    <w:rsid w:val="001D4BFD"/>
    <w:rPr>
      <w:b/>
      <w:bCs/>
      <w:sz w:val="20"/>
      <w:szCs w:val="20"/>
    </w:rPr>
  </w:style>
  <w:style w:type="paragraph" w:styleId="BalloonText">
    <w:name w:val="Balloon Text"/>
    <w:basedOn w:val="Normal"/>
    <w:link w:val="BalloonTextChar"/>
    <w:uiPriority w:val="99"/>
    <w:semiHidden/>
    <w:unhideWhenUsed/>
    <w:rsid w:val="001D4B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4BFD"/>
    <w:rPr>
      <w:rFonts w:ascii="Times New Roman" w:hAnsi="Times New Roman" w:cs="Times New Roman"/>
      <w:sz w:val="18"/>
      <w:szCs w:val="18"/>
    </w:rPr>
  </w:style>
  <w:style w:type="table" w:styleId="GridTable1Light-Accent3">
    <w:name w:val="Grid Table 1 Light Accent 3"/>
    <w:basedOn w:val="TableNormal"/>
    <w:uiPriority w:val="46"/>
    <w:rsid w:val="00666E6D"/>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5B6689"/>
    <w:rPr>
      <w:color w:val="0563C1" w:themeColor="hyperlink"/>
      <w:u w:val="single"/>
    </w:rPr>
  </w:style>
  <w:style w:type="paragraph" w:styleId="Footer">
    <w:name w:val="footer"/>
    <w:basedOn w:val="Normal"/>
    <w:link w:val="FooterChar"/>
    <w:uiPriority w:val="99"/>
    <w:unhideWhenUsed/>
    <w:rsid w:val="0033731A"/>
    <w:pPr>
      <w:tabs>
        <w:tab w:val="center" w:pos="4680"/>
        <w:tab w:val="right" w:pos="9360"/>
      </w:tabs>
    </w:pPr>
  </w:style>
  <w:style w:type="character" w:customStyle="1" w:styleId="FooterChar">
    <w:name w:val="Footer Char"/>
    <w:basedOn w:val="DefaultParagraphFont"/>
    <w:link w:val="Footer"/>
    <w:uiPriority w:val="99"/>
    <w:rsid w:val="0033731A"/>
  </w:style>
  <w:style w:type="character" w:styleId="PageNumber">
    <w:name w:val="page number"/>
    <w:basedOn w:val="DefaultParagraphFont"/>
    <w:uiPriority w:val="99"/>
    <w:semiHidden/>
    <w:unhideWhenUsed/>
    <w:rsid w:val="0033731A"/>
  </w:style>
  <w:style w:type="character" w:styleId="FollowedHyperlink">
    <w:name w:val="FollowedHyperlink"/>
    <w:basedOn w:val="DefaultParagraphFont"/>
    <w:uiPriority w:val="99"/>
    <w:semiHidden/>
    <w:unhideWhenUsed/>
    <w:rsid w:val="001E4E89"/>
    <w:rPr>
      <w:color w:val="954F72" w:themeColor="followedHyperlink"/>
      <w:u w:val="single"/>
    </w:rPr>
  </w:style>
  <w:style w:type="paragraph" w:styleId="Revision">
    <w:name w:val="Revision"/>
    <w:hidden/>
    <w:uiPriority w:val="99"/>
    <w:semiHidden/>
    <w:rsid w:val="001E4E89"/>
  </w:style>
  <w:style w:type="paragraph" w:styleId="DocumentMap">
    <w:name w:val="Document Map"/>
    <w:basedOn w:val="Normal"/>
    <w:link w:val="DocumentMapChar"/>
    <w:uiPriority w:val="99"/>
    <w:semiHidden/>
    <w:unhideWhenUsed/>
    <w:rsid w:val="00D96B6B"/>
    <w:rPr>
      <w:rFonts w:ascii="Times New Roman" w:hAnsi="Times New Roman" w:cs="Times New Roman"/>
    </w:rPr>
  </w:style>
  <w:style w:type="character" w:customStyle="1" w:styleId="DocumentMapChar">
    <w:name w:val="Document Map Char"/>
    <w:basedOn w:val="DefaultParagraphFont"/>
    <w:link w:val="DocumentMap"/>
    <w:uiPriority w:val="99"/>
    <w:semiHidden/>
    <w:rsid w:val="00D96B6B"/>
    <w:rPr>
      <w:rFonts w:ascii="Times New Roman" w:hAnsi="Times New Roman" w:cs="Times New Roman"/>
    </w:rPr>
  </w:style>
  <w:style w:type="table" w:styleId="PlainTable5">
    <w:name w:val="Plain Table 5"/>
    <w:basedOn w:val="TableNormal"/>
    <w:uiPriority w:val="45"/>
    <w:rsid w:val="004D1F7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3">
    <w:name w:val="Grid Table 4 Accent 3"/>
    <w:basedOn w:val="TableNormal"/>
    <w:uiPriority w:val="49"/>
    <w:rsid w:val="004D1F7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4">
    <w:name w:val="Plain Table 4"/>
    <w:basedOn w:val="TableNormal"/>
    <w:uiPriority w:val="44"/>
    <w:rsid w:val="00C035F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C059FE"/>
    <w:pPr>
      <w:tabs>
        <w:tab w:val="center" w:pos="4680"/>
        <w:tab w:val="right" w:pos="9360"/>
      </w:tabs>
    </w:pPr>
  </w:style>
  <w:style w:type="character" w:customStyle="1" w:styleId="HeaderChar">
    <w:name w:val="Header Char"/>
    <w:basedOn w:val="DefaultParagraphFont"/>
    <w:link w:val="Header"/>
    <w:uiPriority w:val="99"/>
    <w:rsid w:val="00C059FE"/>
  </w:style>
  <w:style w:type="character" w:customStyle="1" w:styleId="UnresolvedMention1">
    <w:name w:val="Unresolved Mention1"/>
    <w:basedOn w:val="DefaultParagraphFont"/>
    <w:uiPriority w:val="99"/>
    <w:semiHidden/>
    <w:unhideWhenUsed/>
    <w:rsid w:val="00C14EA9"/>
    <w:rPr>
      <w:color w:val="605E5C"/>
      <w:shd w:val="clear" w:color="auto" w:fill="E1DFDD"/>
    </w:rPr>
  </w:style>
  <w:style w:type="paragraph" w:styleId="NormalWeb">
    <w:name w:val="Normal (Web)"/>
    <w:basedOn w:val="Normal"/>
    <w:uiPriority w:val="99"/>
    <w:unhideWhenUsed/>
    <w:rsid w:val="008F126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A03DB"/>
  </w:style>
  <w:style w:type="table" w:styleId="GridTable4-Accent2">
    <w:name w:val="Grid Table 4 Accent 2"/>
    <w:basedOn w:val="TableNormal"/>
    <w:uiPriority w:val="49"/>
    <w:rsid w:val="00414A1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Heading">
    <w:name w:val="TOC Heading"/>
    <w:basedOn w:val="Heading1"/>
    <w:next w:val="Normal"/>
    <w:uiPriority w:val="39"/>
    <w:unhideWhenUsed/>
    <w:qFormat/>
    <w:rsid w:val="00C71D05"/>
    <w:pPr>
      <w:keepNext/>
      <w:keepLines/>
      <w:spacing w:before="240" w:line="259" w:lineRule="auto"/>
      <w:ind w:firstLine="0"/>
      <w:jc w:val="left"/>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C71D05"/>
    <w:pPr>
      <w:spacing w:after="100" w:line="259" w:lineRule="auto"/>
      <w:ind w:left="220"/>
    </w:pPr>
    <w:rPr>
      <w:rFonts w:eastAsiaTheme="minorEastAsia" w:cs="Times New Roman"/>
      <w:sz w:val="22"/>
      <w:szCs w:val="22"/>
    </w:rPr>
  </w:style>
  <w:style w:type="paragraph" w:styleId="TOC1">
    <w:name w:val="toc 1"/>
    <w:basedOn w:val="Normal"/>
    <w:next w:val="Normal"/>
    <w:autoRedefine/>
    <w:uiPriority w:val="39"/>
    <w:unhideWhenUsed/>
    <w:rsid w:val="00C71D05"/>
    <w:pPr>
      <w:spacing w:after="100" w:line="259" w:lineRule="auto"/>
    </w:pPr>
    <w:rPr>
      <w:rFonts w:eastAsiaTheme="minorEastAsia" w:cs="Times New Roman"/>
      <w:sz w:val="22"/>
      <w:szCs w:val="22"/>
    </w:rPr>
  </w:style>
  <w:style w:type="paragraph" w:styleId="TOC3">
    <w:name w:val="toc 3"/>
    <w:basedOn w:val="Normal"/>
    <w:next w:val="Normal"/>
    <w:autoRedefine/>
    <w:uiPriority w:val="39"/>
    <w:unhideWhenUsed/>
    <w:rsid w:val="00C71D05"/>
    <w:pPr>
      <w:spacing w:after="100" w:line="259" w:lineRule="auto"/>
      <w:ind w:left="440"/>
    </w:pPr>
    <w:rPr>
      <w:rFonts w:eastAsiaTheme="minorEastAsia" w:cs="Times New Roman"/>
      <w:sz w:val="22"/>
      <w:szCs w:val="22"/>
    </w:rPr>
  </w:style>
  <w:style w:type="table" w:styleId="GridTable1Light-Accent6">
    <w:name w:val="Grid Table 1 Light Accent 6"/>
    <w:basedOn w:val="TableNormal"/>
    <w:uiPriority w:val="46"/>
    <w:rsid w:val="00C152AE"/>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C152A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0332B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3-Accent6">
    <w:name w:val="Grid Table 3 Accent 6"/>
    <w:basedOn w:val="TableNormal"/>
    <w:uiPriority w:val="48"/>
    <w:rsid w:val="000332B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2-Accent6">
    <w:name w:val="Grid Table 2 Accent 6"/>
    <w:basedOn w:val="TableNormal"/>
    <w:uiPriority w:val="47"/>
    <w:rsid w:val="000332B8"/>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0332B8"/>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3">
    <w:name w:val="Grid Table 5 Dark Accent 3"/>
    <w:basedOn w:val="TableNormal"/>
    <w:uiPriority w:val="50"/>
    <w:rsid w:val="00D311BA"/>
    <w:rPr>
      <w:rFonts w:ascii="Arial" w:eastAsia="Arial" w:hAnsi="Arial" w:cs="Arial"/>
      <w:sz w:val="22"/>
      <w:szCs w:val="22"/>
      <w:lang w:val="e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3950">
      <w:bodyDiv w:val="1"/>
      <w:marLeft w:val="0"/>
      <w:marRight w:val="0"/>
      <w:marTop w:val="0"/>
      <w:marBottom w:val="0"/>
      <w:divBdr>
        <w:top w:val="none" w:sz="0" w:space="0" w:color="auto"/>
        <w:left w:val="none" w:sz="0" w:space="0" w:color="auto"/>
        <w:bottom w:val="none" w:sz="0" w:space="0" w:color="auto"/>
        <w:right w:val="none" w:sz="0" w:space="0" w:color="auto"/>
      </w:divBdr>
      <w:divsChild>
        <w:div w:id="313461357">
          <w:marLeft w:val="0"/>
          <w:marRight w:val="0"/>
          <w:marTop w:val="0"/>
          <w:marBottom w:val="0"/>
          <w:divBdr>
            <w:top w:val="none" w:sz="0" w:space="0" w:color="auto"/>
            <w:left w:val="none" w:sz="0" w:space="0" w:color="auto"/>
            <w:bottom w:val="none" w:sz="0" w:space="0" w:color="auto"/>
            <w:right w:val="none" w:sz="0" w:space="0" w:color="auto"/>
          </w:divBdr>
          <w:divsChild>
            <w:div w:id="2095936711">
              <w:marLeft w:val="0"/>
              <w:marRight w:val="0"/>
              <w:marTop w:val="0"/>
              <w:marBottom w:val="0"/>
              <w:divBdr>
                <w:top w:val="none" w:sz="0" w:space="0" w:color="auto"/>
                <w:left w:val="none" w:sz="0" w:space="0" w:color="auto"/>
                <w:bottom w:val="none" w:sz="0" w:space="0" w:color="auto"/>
                <w:right w:val="none" w:sz="0" w:space="0" w:color="auto"/>
              </w:divBdr>
              <w:divsChild>
                <w:div w:id="3630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7173">
      <w:bodyDiv w:val="1"/>
      <w:marLeft w:val="0"/>
      <w:marRight w:val="0"/>
      <w:marTop w:val="0"/>
      <w:marBottom w:val="0"/>
      <w:divBdr>
        <w:top w:val="none" w:sz="0" w:space="0" w:color="auto"/>
        <w:left w:val="none" w:sz="0" w:space="0" w:color="auto"/>
        <w:bottom w:val="none" w:sz="0" w:space="0" w:color="auto"/>
        <w:right w:val="none" w:sz="0" w:space="0" w:color="auto"/>
      </w:divBdr>
      <w:divsChild>
        <w:div w:id="396126382">
          <w:marLeft w:val="0"/>
          <w:marRight w:val="0"/>
          <w:marTop w:val="0"/>
          <w:marBottom w:val="0"/>
          <w:divBdr>
            <w:top w:val="none" w:sz="0" w:space="0" w:color="auto"/>
            <w:left w:val="none" w:sz="0" w:space="0" w:color="auto"/>
            <w:bottom w:val="none" w:sz="0" w:space="0" w:color="auto"/>
            <w:right w:val="none" w:sz="0" w:space="0" w:color="auto"/>
          </w:divBdr>
          <w:divsChild>
            <w:div w:id="2032102895">
              <w:marLeft w:val="0"/>
              <w:marRight w:val="0"/>
              <w:marTop w:val="0"/>
              <w:marBottom w:val="0"/>
              <w:divBdr>
                <w:top w:val="none" w:sz="0" w:space="0" w:color="auto"/>
                <w:left w:val="none" w:sz="0" w:space="0" w:color="auto"/>
                <w:bottom w:val="none" w:sz="0" w:space="0" w:color="auto"/>
                <w:right w:val="none" w:sz="0" w:space="0" w:color="auto"/>
              </w:divBdr>
              <w:divsChild>
                <w:div w:id="6805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9713">
      <w:bodyDiv w:val="1"/>
      <w:marLeft w:val="0"/>
      <w:marRight w:val="0"/>
      <w:marTop w:val="0"/>
      <w:marBottom w:val="0"/>
      <w:divBdr>
        <w:top w:val="none" w:sz="0" w:space="0" w:color="auto"/>
        <w:left w:val="none" w:sz="0" w:space="0" w:color="auto"/>
        <w:bottom w:val="none" w:sz="0" w:space="0" w:color="auto"/>
        <w:right w:val="none" w:sz="0" w:space="0" w:color="auto"/>
      </w:divBdr>
      <w:divsChild>
        <w:div w:id="590745378">
          <w:marLeft w:val="0"/>
          <w:marRight w:val="0"/>
          <w:marTop w:val="0"/>
          <w:marBottom w:val="0"/>
          <w:divBdr>
            <w:top w:val="none" w:sz="0" w:space="0" w:color="auto"/>
            <w:left w:val="none" w:sz="0" w:space="0" w:color="auto"/>
            <w:bottom w:val="none" w:sz="0" w:space="0" w:color="auto"/>
            <w:right w:val="none" w:sz="0" w:space="0" w:color="auto"/>
          </w:divBdr>
          <w:divsChild>
            <w:div w:id="2062632676">
              <w:marLeft w:val="0"/>
              <w:marRight w:val="0"/>
              <w:marTop w:val="0"/>
              <w:marBottom w:val="0"/>
              <w:divBdr>
                <w:top w:val="none" w:sz="0" w:space="0" w:color="auto"/>
                <w:left w:val="none" w:sz="0" w:space="0" w:color="auto"/>
                <w:bottom w:val="none" w:sz="0" w:space="0" w:color="auto"/>
                <w:right w:val="none" w:sz="0" w:space="0" w:color="auto"/>
              </w:divBdr>
              <w:divsChild>
                <w:div w:id="20771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6610">
      <w:bodyDiv w:val="1"/>
      <w:marLeft w:val="0"/>
      <w:marRight w:val="0"/>
      <w:marTop w:val="0"/>
      <w:marBottom w:val="0"/>
      <w:divBdr>
        <w:top w:val="none" w:sz="0" w:space="0" w:color="auto"/>
        <w:left w:val="none" w:sz="0" w:space="0" w:color="auto"/>
        <w:bottom w:val="none" w:sz="0" w:space="0" w:color="auto"/>
        <w:right w:val="none" w:sz="0" w:space="0" w:color="auto"/>
      </w:divBdr>
    </w:div>
    <w:div w:id="222060538">
      <w:bodyDiv w:val="1"/>
      <w:marLeft w:val="0"/>
      <w:marRight w:val="0"/>
      <w:marTop w:val="0"/>
      <w:marBottom w:val="0"/>
      <w:divBdr>
        <w:top w:val="none" w:sz="0" w:space="0" w:color="auto"/>
        <w:left w:val="none" w:sz="0" w:space="0" w:color="auto"/>
        <w:bottom w:val="none" w:sz="0" w:space="0" w:color="auto"/>
        <w:right w:val="none" w:sz="0" w:space="0" w:color="auto"/>
      </w:divBdr>
    </w:div>
    <w:div w:id="380054291">
      <w:bodyDiv w:val="1"/>
      <w:marLeft w:val="0"/>
      <w:marRight w:val="0"/>
      <w:marTop w:val="0"/>
      <w:marBottom w:val="0"/>
      <w:divBdr>
        <w:top w:val="none" w:sz="0" w:space="0" w:color="auto"/>
        <w:left w:val="none" w:sz="0" w:space="0" w:color="auto"/>
        <w:bottom w:val="none" w:sz="0" w:space="0" w:color="auto"/>
        <w:right w:val="none" w:sz="0" w:space="0" w:color="auto"/>
      </w:divBdr>
      <w:divsChild>
        <w:div w:id="1759519467">
          <w:marLeft w:val="0"/>
          <w:marRight w:val="0"/>
          <w:marTop w:val="0"/>
          <w:marBottom w:val="0"/>
          <w:divBdr>
            <w:top w:val="none" w:sz="0" w:space="0" w:color="auto"/>
            <w:left w:val="none" w:sz="0" w:space="0" w:color="auto"/>
            <w:bottom w:val="none" w:sz="0" w:space="0" w:color="auto"/>
            <w:right w:val="none" w:sz="0" w:space="0" w:color="auto"/>
          </w:divBdr>
          <w:divsChild>
            <w:div w:id="1284535907">
              <w:marLeft w:val="0"/>
              <w:marRight w:val="0"/>
              <w:marTop w:val="0"/>
              <w:marBottom w:val="0"/>
              <w:divBdr>
                <w:top w:val="none" w:sz="0" w:space="0" w:color="auto"/>
                <w:left w:val="none" w:sz="0" w:space="0" w:color="auto"/>
                <w:bottom w:val="none" w:sz="0" w:space="0" w:color="auto"/>
                <w:right w:val="none" w:sz="0" w:space="0" w:color="auto"/>
              </w:divBdr>
              <w:divsChild>
                <w:div w:id="90618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04496">
      <w:bodyDiv w:val="1"/>
      <w:marLeft w:val="0"/>
      <w:marRight w:val="0"/>
      <w:marTop w:val="0"/>
      <w:marBottom w:val="0"/>
      <w:divBdr>
        <w:top w:val="none" w:sz="0" w:space="0" w:color="auto"/>
        <w:left w:val="none" w:sz="0" w:space="0" w:color="auto"/>
        <w:bottom w:val="none" w:sz="0" w:space="0" w:color="auto"/>
        <w:right w:val="none" w:sz="0" w:space="0" w:color="auto"/>
      </w:divBdr>
    </w:div>
    <w:div w:id="496967389">
      <w:bodyDiv w:val="1"/>
      <w:marLeft w:val="0"/>
      <w:marRight w:val="0"/>
      <w:marTop w:val="0"/>
      <w:marBottom w:val="0"/>
      <w:divBdr>
        <w:top w:val="none" w:sz="0" w:space="0" w:color="auto"/>
        <w:left w:val="none" w:sz="0" w:space="0" w:color="auto"/>
        <w:bottom w:val="none" w:sz="0" w:space="0" w:color="auto"/>
        <w:right w:val="none" w:sz="0" w:space="0" w:color="auto"/>
      </w:divBdr>
    </w:div>
    <w:div w:id="694384494">
      <w:bodyDiv w:val="1"/>
      <w:marLeft w:val="0"/>
      <w:marRight w:val="0"/>
      <w:marTop w:val="0"/>
      <w:marBottom w:val="0"/>
      <w:divBdr>
        <w:top w:val="none" w:sz="0" w:space="0" w:color="auto"/>
        <w:left w:val="none" w:sz="0" w:space="0" w:color="auto"/>
        <w:bottom w:val="none" w:sz="0" w:space="0" w:color="auto"/>
        <w:right w:val="none" w:sz="0" w:space="0" w:color="auto"/>
      </w:divBdr>
    </w:div>
    <w:div w:id="780880123">
      <w:bodyDiv w:val="1"/>
      <w:marLeft w:val="0"/>
      <w:marRight w:val="0"/>
      <w:marTop w:val="0"/>
      <w:marBottom w:val="0"/>
      <w:divBdr>
        <w:top w:val="none" w:sz="0" w:space="0" w:color="auto"/>
        <w:left w:val="none" w:sz="0" w:space="0" w:color="auto"/>
        <w:bottom w:val="none" w:sz="0" w:space="0" w:color="auto"/>
        <w:right w:val="none" w:sz="0" w:space="0" w:color="auto"/>
      </w:divBdr>
      <w:divsChild>
        <w:div w:id="1704553717">
          <w:marLeft w:val="0"/>
          <w:marRight w:val="0"/>
          <w:marTop w:val="0"/>
          <w:marBottom w:val="0"/>
          <w:divBdr>
            <w:top w:val="none" w:sz="0" w:space="0" w:color="auto"/>
            <w:left w:val="none" w:sz="0" w:space="0" w:color="auto"/>
            <w:bottom w:val="none" w:sz="0" w:space="0" w:color="auto"/>
            <w:right w:val="none" w:sz="0" w:space="0" w:color="auto"/>
          </w:divBdr>
          <w:divsChild>
            <w:div w:id="690183094">
              <w:marLeft w:val="0"/>
              <w:marRight w:val="0"/>
              <w:marTop w:val="0"/>
              <w:marBottom w:val="0"/>
              <w:divBdr>
                <w:top w:val="none" w:sz="0" w:space="0" w:color="auto"/>
                <w:left w:val="none" w:sz="0" w:space="0" w:color="auto"/>
                <w:bottom w:val="none" w:sz="0" w:space="0" w:color="auto"/>
                <w:right w:val="none" w:sz="0" w:space="0" w:color="auto"/>
              </w:divBdr>
              <w:divsChild>
                <w:div w:id="13674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621100">
      <w:bodyDiv w:val="1"/>
      <w:marLeft w:val="0"/>
      <w:marRight w:val="0"/>
      <w:marTop w:val="0"/>
      <w:marBottom w:val="0"/>
      <w:divBdr>
        <w:top w:val="none" w:sz="0" w:space="0" w:color="auto"/>
        <w:left w:val="none" w:sz="0" w:space="0" w:color="auto"/>
        <w:bottom w:val="none" w:sz="0" w:space="0" w:color="auto"/>
        <w:right w:val="none" w:sz="0" w:space="0" w:color="auto"/>
      </w:divBdr>
      <w:divsChild>
        <w:div w:id="580599187">
          <w:marLeft w:val="0"/>
          <w:marRight w:val="0"/>
          <w:marTop w:val="0"/>
          <w:marBottom w:val="0"/>
          <w:divBdr>
            <w:top w:val="none" w:sz="0" w:space="0" w:color="auto"/>
            <w:left w:val="none" w:sz="0" w:space="0" w:color="auto"/>
            <w:bottom w:val="none" w:sz="0" w:space="0" w:color="auto"/>
            <w:right w:val="none" w:sz="0" w:space="0" w:color="auto"/>
          </w:divBdr>
          <w:divsChild>
            <w:div w:id="943003307">
              <w:marLeft w:val="0"/>
              <w:marRight w:val="0"/>
              <w:marTop w:val="0"/>
              <w:marBottom w:val="0"/>
              <w:divBdr>
                <w:top w:val="none" w:sz="0" w:space="0" w:color="auto"/>
                <w:left w:val="none" w:sz="0" w:space="0" w:color="auto"/>
                <w:bottom w:val="none" w:sz="0" w:space="0" w:color="auto"/>
                <w:right w:val="none" w:sz="0" w:space="0" w:color="auto"/>
              </w:divBdr>
              <w:divsChild>
                <w:div w:id="15879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34937">
      <w:bodyDiv w:val="1"/>
      <w:marLeft w:val="0"/>
      <w:marRight w:val="0"/>
      <w:marTop w:val="0"/>
      <w:marBottom w:val="0"/>
      <w:divBdr>
        <w:top w:val="none" w:sz="0" w:space="0" w:color="auto"/>
        <w:left w:val="none" w:sz="0" w:space="0" w:color="auto"/>
        <w:bottom w:val="none" w:sz="0" w:space="0" w:color="auto"/>
        <w:right w:val="none" w:sz="0" w:space="0" w:color="auto"/>
      </w:divBdr>
    </w:div>
    <w:div w:id="1120875524">
      <w:bodyDiv w:val="1"/>
      <w:marLeft w:val="0"/>
      <w:marRight w:val="0"/>
      <w:marTop w:val="0"/>
      <w:marBottom w:val="0"/>
      <w:divBdr>
        <w:top w:val="none" w:sz="0" w:space="0" w:color="auto"/>
        <w:left w:val="none" w:sz="0" w:space="0" w:color="auto"/>
        <w:bottom w:val="none" w:sz="0" w:space="0" w:color="auto"/>
        <w:right w:val="none" w:sz="0" w:space="0" w:color="auto"/>
      </w:divBdr>
      <w:divsChild>
        <w:div w:id="1053386758">
          <w:marLeft w:val="0"/>
          <w:marRight w:val="0"/>
          <w:marTop w:val="0"/>
          <w:marBottom w:val="0"/>
          <w:divBdr>
            <w:top w:val="none" w:sz="0" w:space="0" w:color="auto"/>
            <w:left w:val="none" w:sz="0" w:space="0" w:color="auto"/>
            <w:bottom w:val="none" w:sz="0" w:space="0" w:color="auto"/>
            <w:right w:val="none" w:sz="0" w:space="0" w:color="auto"/>
          </w:divBdr>
          <w:divsChild>
            <w:div w:id="1127433756">
              <w:marLeft w:val="0"/>
              <w:marRight w:val="0"/>
              <w:marTop w:val="0"/>
              <w:marBottom w:val="0"/>
              <w:divBdr>
                <w:top w:val="none" w:sz="0" w:space="0" w:color="auto"/>
                <w:left w:val="none" w:sz="0" w:space="0" w:color="auto"/>
                <w:bottom w:val="none" w:sz="0" w:space="0" w:color="auto"/>
                <w:right w:val="none" w:sz="0" w:space="0" w:color="auto"/>
              </w:divBdr>
              <w:divsChild>
                <w:div w:id="2917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640889">
      <w:bodyDiv w:val="1"/>
      <w:marLeft w:val="0"/>
      <w:marRight w:val="0"/>
      <w:marTop w:val="0"/>
      <w:marBottom w:val="0"/>
      <w:divBdr>
        <w:top w:val="none" w:sz="0" w:space="0" w:color="auto"/>
        <w:left w:val="none" w:sz="0" w:space="0" w:color="auto"/>
        <w:bottom w:val="none" w:sz="0" w:space="0" w:color="auto"/>
        <w:right w:val="none" w:sz="0" w:space="0" w:color="auto"/>
      </w:divBdr>
      <w:divsChild>
        <w:div w:id="1236357371">
          <w:marLeft w:val="0"/>
          <w:marRight w:val="0"/>
          <w:marTop w:val="0"/>
          <w:marBottom w:val="0"/>
          <w:divBdr>
            <w:top w:val="none" w:sz="0" w:space="0" w:color="auto"/>
            <w:left w:val="none" w:sz="0" w:space="0" w:color="auto"/>
            <w:bottom w:val="none" w:sz="0" w:space="0" w:color="auto"/>
            <w:right w:val="none" w:sz="0" w:space="0" w:color="auto"/>
          </w:divBdr>
          <w:divsChild>
            <w:div w:id="1601833900">
              <w:marLeft w:val="0"/>
              <w:marRight w:val="0"/>
              <w:marTop w:val="0"/>
              <w:marBottom w:val="0"/>
              <w:divBdr>
                <w:top w:val="none" w:sz="0" w:space="0" w:color="auto"/>
                <w:left w:val="none" w:sz="0" w:space="0" w:color="auto"/>
                <w:bottom w:val="none" w:sz="0" w:space="0" w:color="auto"/>
                <w:right w:val="none" w:sz="0" w:space="0" w:color="auto"/>
              </w:divBdr>
              <w:divsChild>
                <w:div w:id="4159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84855">
      <w:bodyDiv w:val="1"/>
      <w:marLeft w:val="0"/>
      <w:marRight w:val="0"/>
      <w:marTop w:val="0"/>
      <w:marBottom w:val="0"/>
      <w:divBdr>
        <w:top w:val="none" w:sz="0" w:space="0" w:color="auto"/>
        <w:left w:val="none" w:sz="0" w:space="0" w:color="auto"/>
        <w:bottom w:val="none" w:sz="0" w:space="0" w:color="auto"/>
        <w:right w:val="none" w:sz="0" w:space="0" w:color="auto"/>
      </w:divBdr>
    </w:div>
    <w:div w:id="1186678040">
      <w:bodyDiv w:val="1"/>
      <w:marLeft w:val="0"/>
      <w:marRight w:val="0"/>
      <w:marTop w:val="0"/>
      <w:marBottom w:val="0"/>
      <w:divBdr>
        <w:top w:val="none" w:sz="0" w:space="0" w:color="auto"/>
        <w:left w:val="none" w:sz="0" w:space="0" w:color="auto"/>
        <w:bottom w:val="none" w:sz="0" w:space="0" w:color="auto"/>
        <w:right w:val="none" w:sz="0" w:space="0" w:color="auto"/>
      </w:divBdr>
    </w:div>
    <w:div w:id="1216504042">
      <w:bodyDiv w:val="1"/>
      <w:marLeft w:val="0"/>
      <w:marRight w:val="0"/>
      <w:marTop w:val="0"/>
      <w:marBottom w:val="0"/>
      <w:divBdr>
        <w:top w:val="none" w:sz="0" w:space="0" w:color="auto"/>
        <w:left w:val="none" w:sz="0" w:space="0" w:color="auto"/>
        <w:bottom w:val="none" w:sz="0" w:space="0" w:color="auto"/>
        <w:right w:val="none" w:sz="0" w:space="0" w:color="auto"/>
      </w:divBdr>
      <w:divsChild>
        <w:div w:id="336810091">
          <w:marLeft w:val="0"/>
          <w:marRight w:val="0"/>
          <w:marTop w:val="0"/>
          <w:marBottom w:val="0"/>
          <w:divBdr>
            <w:top w:val="none" w:sz="0" w:space="0" w:color="auto"/>
            <w:left w:val="none" w:sz="0" w:space="0" w:color="auto"/>
            <w:bottom w:val="none" w:sz="0" w:space="0" w:color="auto"/>
            <w:right w:val="none" w:sz="0" w:space="0" w:color="auto"/>
          </w:divBdr>
          <w:divsChild>
            <w:div w:id="936526376">
              <w:marLeft w:val="0"/>
              <w:marRight w:val="0"/>
              <w:marTop w:val="0"/>
              <w:marBottom w:val="0"/>
              <w:divBdr>
                <w:top w:val="none" w:sz="0" w:space="0" w:color="auto"/>
                <w:left w:val="none" w:sz="0" w:space="0" w:color="auto"/>
                <w:bottom w:val="none" w:sz="0" w:space="0" w:color="auto"/>
                <w:right w:val="none" w:sz="0" w:space="0" w:color="auto"/>
              </w:divBdr>
              <w:divsChild>
                <w:div w:id="2066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3112">
      <w:bodyDiv w:val="1"/>
      <w:marLeft w:val="0"/>
      <w:marRight w:val="0"/>
      <w:marTop w:val="0"/>
      <w:marBottom w:val="0"/>
      <w:divBdr>
        <w:top w:val="none" w:sz="0" w:space="0" w:color="auto"/>
        <w:left w:val="none" w:sz="0" w:space="0" w:color="auto"/>
        <w:bottom w:val="none" w:sz="0" w:space="0" w:color="auto"/>
        <w:right w:val="none" w:sz="0" w:space="0" w:color="auto"/>
      </w:divBdr>
    </w:div>
    <w:div w:id="1291980398">
      <w:bodyDiv w:val="1"/>
      <w:marLeft w:val="0"/>
      <w:marRight w:val="0"/>
      <w:marTop w:val="0"/>
      <w:marBottom w:val="0"/>
      <w:divBdr>
        <w:top w:val="none" w:sz="0" w:space="0" w:color="auto"/>
        <w:left w:val="none" w:sz="0" w:space="0" w:color="auto"/>
        <w:bottom w:val="none" w:sz="0" w:space="0" w:color="auto"/>
        <w:right w:val="none" w:sz="0" w:space="0" w:color="auto"/>
      </w:divBdr>
    </w:div>
    <w:div w:id="1317799113">
      <w:bodyDiv w:val="1"/>
      <w:marLeft w:val="0"/>
      <w:marRight w:val="0"/>
      <w:marTop w:val="0"/>
      <w:marBottom w:val="0"/>
      <w:divBdr>
        <w:top w:val="none" w:sz="0" w:space="0" w:color="auto"/>
        <w:left w:val="none" w:sz="0" w:space="0" w:color="auto"/>
        <w:bottom w:val="none" w:sz="0" w:space="0" w:color="auto"/>
        <w:right w:val="none" w:sz="0" w:space="0" w:color="auto"/>
      </w:divBdr>
    </w:div>
    <w:div w:id="1356344693">
      <w:bodyDiv w:val="1"/>
      <w:marLeft w:val="0"/>
      <w:marRight w:val="0"/>
      <w:marTop w:val="0"/>
      <w:marBottom w:val="0"/>
      <w:divBdr>
        <w:top w:val="none" w:sz="0" w:space="0" w:color="auto"/>
        <w:left w:val="none" w:sz="0" w:space="0" w:color="auto"/>
        <w:bottom w:val="none" w:sz="0" w:space="0" w:color="auto"/>
        <w:right w:val="none" w:sz="0" w:space="0" w:color="auto"/>
      </w:divBdr>
    </w:div>
    <w:div w:id="1389499429">
      <w:bodyDiv w:val="1"/>
      <w:marLeft w:val="0"/>
      <w:marRight w:val="0"/>
      <w:marTop w:val="0"/>
      <w:marBottom w:val="0"/>
      <w:divBdr>
        <w:top w:val="none" w:sz="0" w:space="0" w:color="auto"/>
        <w:left w:val="none" w:sz="0" w:space="0" w:color="auto"/>
        <w:bottom w:val="none" w:sz="0" w:space="0" w:color="auto"/>
        <w:right w:val="none" w:sz="0" w:space="0" w:color="auto"/>
      </w:divBdr>
      <w:divsChild>
        <w:div w:id="1565482403">
          <w:marLeft w:val="0"/>
          <w:marRight w:val="0"/>
          <w:marTop w:val="0"/>
          <w:marBottom w:val="0"/>
          <w:divBdr>
            <w:top w:val="none" w:sz="0" w:space="0" w:color="auto"/>
            <w:left w:val="none" w:sz="0" w:space="0" w:color="auto"/>
            <w:bottom w:val="none" w:sz="0" w:space="0" w:color="auto"/>
            <w:right w:val="none" w:sz="0" w:space="0" w:color="auto"/>
          </w:divBdr>
          <w:divsChild>
            <w:div w:id="27996940">
              <w:marLeft w:val="0"/>
              <w:marRight w:val="0"/>
              <w:marTop w:val="0"/>
              <w:marBottom w:val="0"/>
              <w:divBdr>
                <w:top w:val="none" w:sz="0" w:space="0" w:color="auto"/>
                <w:left w:val="none" w:sz="0" w:space="0" w:color="auto"/>
                <w:bottom w:val="none" w:sz="0" w:space="0" w:color="auto"/>
                <w:right w:val="none" w:sz="0" w:space="0" w:color="auto"/>
              </w:divBdr>
              <w:divsChild>
                <w:div w:id="19140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89975">
      <w:bodyDiv w:val="1"/>
      <w:marLeft w:val="0"/>
      <w:marRight w:val="0"/>
      <w:marTop w:val="0"/>
      <w:marBottom w:val="0"/>
      <w:divBdr>
        <w:top w:val="none" w:sz="0" w:space="0" w:color="auto"/>
        <w:left w:val="none" w:sz="0" w:space="0" w:color="auto"/>
        <w:bottom w:val="none" w:sz="0" w:space="0" w:color="auto"/>
        <w:right w:val="none" w:sz="0" w:space="0" w:color="auto"/>
      </w:divBdr>
    </w:div>
    <w:div w:id="1410419901">
      <w:bodyDiv w:val="1"/>
      <w:marLeft w:val="0"/>
      <w:marRight w:val="0"/>
      <w:marTop w:val="0"/>
      <w:marBottom w:val="0"/>
      <w:divBdr>
        <w:top w:val="none" w:sz="0" w:space="0" w:color="auto"/>
        <w:left w:val="none" w:sz="0" w:space="0" w:color="auto"/>
        <w:bottom w:val="none" w:sz="0" w:space="0" w:color="auto"/>
        <w:right w:val="none" w:sz="0" w:space="0" w:color="auto"/>
      </w:divBdr>
    </w:div>
    <w:div w:id="1459370755">
      <w:bodyDiv w:val="1"/>
      <w:marLeft w:val="0"/>
      <w:marRight w:val="0"/>
      <w:marTop w:val="0"/>
      <w:marBottom w:val="0"/>
      <w:divBdr>
        <w:top w:val="none" w:sz="0" w:space="0" w:color="auto"/>
        <w:left w:val="none" w:sz="0" w:space="0" w:color="auto"/>
        <w:bottom w:val="none" w:sz="0" w:space="0" w:color="auto"/>
        <w:right w:val="none" w:sz="0" w:space="0" w:color="auto"/>
      </w:divBdr>
    </w:div>
    <w:div w:id="1485972216">
      <w:bodyDiv w:val="1"/>
      <w:marLeft w:val="0"/>
      <w:marRight w:val="0"/>
      <w:marTop w:val="0"/>
      <w:marBottom w:val="0"/>
      <w:divBdr>
        <w:top w:val="none" w:sz="0" w:space="0" w:color="auto"/>
        <w:left w:val="none" w:sz="0" w:space="0" w:color="auto"/>
        <w:bottom w:val="none" w:sz="0" w:space="0" w:color="auto"/>
        <w:right w:val="none" w:sz="0" w:space="0" w:color="auto"/>
      </w:divBdr>
      <w:divsChild>
        <w:div w:id="1462191561">
          <w:marLeft w:val="1440"/>
          <w:marRight w:val="0"/>
          <w:marTop w:val="0"/>
          <w:marBottom w:val="0"/>
          <w:divBdr>
            <w:top w:val="none" w:sz="0" w:space="0" w:color="auto"/>
            <w:left w:val="none" w:sz="0" w:space="0" w:color="auto"/>
            <w:bottom w:val="none" w:sz="0" w:space="0" w:color="auto"/>
            <w:right w:val="none" w:sz="0" w:space="0" w:color="auto"/>
          </w:divBdr>
        </w:div>
      </w:divsChild>
    </w:div>
    <w:div w:id="1564487520">
      <w:bodyDiv w:val="1"/>
      <w:marLeft w:val="0"/>
      <w:marRight w:val="0"/>
      <w:marTop w:val="0"/>
      <w:marBottom w:val="0"/>
      <w:divBdr>
        <w:top w:val="none" w:sz="0" w:space="0" w:color="auto"/>
        <w:left w:val="none" w:sz="0" w:space="0" w:color="auto"/>
        <w:bottom w:val="none" w:sz="0" w:space="0" w:color="auto"/>
        <w:right w:val="none" w:sz="0" w:space="0" w:color="auto"/>
      </w:divBdr>
    </w:div>
    <w:div w:id="1593591610">
      <w:bodyDiv w:val="1"/>
      <w:marLeft w:val="0"/>
      <w:marRight w:val="0"/>
      <w:marTop w:val="0"/>
      <w:marBottom w:val="0"/>
      <w:divBdr>
        <w:top w:val="none" w:sz="0" w:space="0" w:color="auto"/>
        <w:left w:val="none" w:sz="0" w:space="0" w:color="auto"/>
        <w:bottom w:val="none" w:sz="0" w:space="0" w:color="auto"/>
        <w:right w:val="none" w:sz="0" w:space="0" w:color="auto"/>
      </w:divBdr>
    </w:div>
    <w:div w:id="1634362298">
      <w:bodyDiv w:val="1"/>
      <w:marLeft w:val="0"/>
      <w:marRight w:val="0"/>
      <w:marTop w:val="0"/>
      <w:marBottom w:val="0"/>
      <w:divBdr>
        <w:top w:val="none" w:sz="0" w:space="0" w:color="auto"/>
        <w:left w:val="none" w:sz="0" w:space="0" w:color="auto"/>
        <w:bottom w:val="none" w:sz="0" w:space="0" w:color="auto"/>
        <w:right w:val="none" w:sz="0" w:space="0" w:color="auto"/>
      </w:divBdr>
      <w:divsChild>
        <w:div w:id="1787697306">
          <w:marLeft w:val="0"/>
          <w:marRight w:val="0"/>
          <w:marTop w:val="0"/>
          <w:marBottom w:val="0"/>
          <w:divBdr>
            <w:top w:val="none" w:sz="0" w:space="0" w:color="auto"/>
            <w:left w:val="none" w:sz="0" w:space="0" w:color="auto"/>
            <w:bottom w:val="none" w:sz="0" w:space="0" w:color="auto"/>
            <w:right w:val="none" w:sz="0" w:space="0" w:color="auto"/>
          </w:divBdr>
          <w:divsChild>
            <w:div w:id="1059328718">
              <w:marLeft w:val="0"/>
              <w:marRight w:val="0"/>
              <w:marTop w:val="0"/>
              <w:marBottom w:val="0"/>
              <w:divBdr>
                <w:top w:val="none" w:sz="0" w:space="0" w:color="auto"/>
                <w:left w:val="none" w:sz="0" w:space="0" w:color="auto"/>
                <w:bottom w:val="none" w:sz="0" w:space="0" w:color="auto"/>
                <w:right w:val="none" w:sz="0" w:space="0" w:color="auto"/>
              </w:divBdr>
              <w:divsChild>
                <w:div w:id="1552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705">
      <w:bodyDiv w:val="1"/>
      <w:marLeft w:val="0"/>
      <w:marRight w:val="0"/>
      <w:marTop w:val="0"/>
      <w:marBottom w:val="0"/>
      <w:divBdr>
        <w:top w:val="none" w:sz="0" w:space="0" w:color="auto"/>
        <w:left w:val="none" w:sz="0" w:space="0" w:color="auto"/>
        <w:bottom w:val="none" w:sz="0" w:space="0" w:color="auto"/>
        <w:right w:val="none" w:sz="0" w:space="0" w:color="auto"/>
      </w:divBdr>
      <w:divsChild>
        <w:div w:id="1689670911">
          <w:marLeft w:val="0"/>
          <w:marRight w:val="0"/>
          <w:marTop w:val="0"/>
          <w:marBottom w:val="0"/>
          <w:divBdr>
            <w:top w:val="none" w:sz="0" w:space="0" w:color="auto"/>
            <w:left w:val="none" w:sz="0" w:space="0" w:color="auto"/>
            <w:bottom w:val="none" w:sz="0" w:space="0" w:color="auto"/>
            <w:right w:val="none" w:sz="0" w:space="0" w:color="auto"/>
          </w:divBdr>
          <w:divsChild>
            <w:div w:id="1107966549">
              <w:marLeft w:val="0"/>
              <w:marRight w:val="0"/>
              <w:marTop w:val="0"/>
              <w:marBottom w:val="0"/>
              <w:divBdr>
                <w:top w:val="none" w:sz="0" w:space="0" w:color="auto"/>
                <w:left w:val="none" w:sz="0" w:space="0" w:color="auto"/>
                <w:bottom w:val="none" w:sz="0" w:space="0" w:color="auto"/>
                <w:right w:val="none" w:sz="0" w:space="0" w:color="auto"/>
              </w:divBdr>
              <w:divsChild>
                <w:div w:id="21284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6758">
      <w:bodyDiv w:val="1"/>
      <w:marLeft w:val="0"/>
      <w:marRight w:val="0"/>
      <w:marTop w:val="0"/>
      <w:marBottom w:val="0"/>
      <w:divBdr>
        <w:top w:val="none" w:sz="0" w:space="0" w:color="auto"/>
        <w:left w:val="none" w:sz="0" w:space="0" w:color="auto"/>
        <w:bottom w:val="none" w:sz="0" w:space="0" w:color="auto"/>
        <w:right w:val="none" w:sz="0" w:space="0" w:color="auto"/>
      </w:divBdr>
    </w:div>
    <w:div w:id="1809470757">
      <w:bodyDiv w:val="1"/>
      <w:marLeft w:val="0"/>
      <w:marRight w:val="0"/>
      <w:marTop w:val="0"/>
      <w:marBottom w:val="0"/>
      <w:divBdr>
        <w:top w:val="none" w:sz="0" w:space="0" w:color="auto"/>
        <w:left w:val="none" w:sz="0" w:space="0" w:color="auto"/>
        <w:bottom w:val="none" w:sz="0" w:space="0" w:color="auto"/>
        <w:right w:val="none" w:sz="0" w:space="0" w:color="auto"/>
      </w:divBdr>
    </w:div>
    <w:div w:id="1815877017">
      <w:bodyDiv w:val="1"/>
      <w:marLeft w:val="0"/>
      <w:marRight w:val="0"/>
      <w:marTop w:val="0"/>
      <w:marBottom w:val="0"/>
      <w:divBdr>
        <w:top w:val="none" w:sz="0" w:space="0" w:color="auto"/>
        <w:left w:val="none" w:sz="0" w:space="0" w:color="auto"/>
        <w:bottom w:val="none" w:sz="0" w:space="0" w:color="auto"/>
        <w:right w:val="none" w:sz="0" w:space="0" w:color="auto"/>
      </w:divBdr>
      <w:divsChild>
        <w:div w:id="84377048">
          <w:marLeft w:val="0"/>
          <w:marRight w:val="0"/>
          <w:marTop w:val="0"/>
          <w:marBottom w:val="0"/>
          <w:divBdr>
            <w:top w:val="none" w:sz="0" w:space="0" w:color="auto"/>
            <w:left w:val="none" w:sz="0" w:space="0" w:color="auto"/>
            <w:bottom w:val="none" w:sz="0" w:space="0" w:color="auto"/>
            <w:right w:val="none" w:sz="0" w:space="0" w:color="auto"/>
          </w:divBdr>
          <w:divsChild>
            <w:div w:id="655954238">
              <w:marLeft w:val="0"/>
              <w:marRight w:val="0"/>
              <w:marTop w:val="0"/>
              <w:marBottom w:val="0"/>
              <w:divBdr>
                <w:top w:val="none" w:sz="0" w:space="0" w:color="auto"/>
                <w:left w:val="none" w:sz="0" w:space="0" w:color="auto"/>
                <w:bottom w:val="none" w:sz="0" w:space="0" w:color="auto"/>
                <w:right w:val="none" w:sz="0" w:space="0" w:color="auto"/>
              </w:divBdr>
              <w:divsChild>
                <w:div w:id="16873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33445509">
      <w:bodyDiv w:val="1"/>
      <w:marLeft w:val="0"/>
      <w:marRight w:val="0"/>
      <w:marTop w:val="0"/>
      <w:marBottom w:val="0"/>
      <w:divBdr>
        <w:top w:val="none" w:sz="0" w:space="0" w:color="auto"/>
        <w:left w:val="none" w:sz="0" w:space="0" w:color="auto"/>
        <w:bottom w:val="none" w:sz="0" w:space="0" w:color="auto"/>
        <w:right w:val="none" w:sz="0" w:space="0" w:color="auto"/>
      </w:divBdr>
    </w:div>
    <w:div w:id="1990985093">
      <w:bodyDiv w:val="1"/>
      <w:marLeft w:val="0"/>
      <w:marRight w:val="0"/>
      <w:marTop w:val="0"/>
      <w:marBottom w:val="0"/>
      <w:divBdr>
        <w:top w:val="none" w:sz="0" w:space="0" w:color="auto"/>
        <w:left w:val="none" w:sz="0" w:space="0" w:color="auto"/>
        <w:bottom w:val="none" w:sz="0" w:space="0" w:color="auto"/>
        <w:right w:val="none" w:sz="0" w:space="0" w:color="auto"/>
      </w:divBdr>
      <w:divsChild>
        <w:div w:id="169295596">
          <w:marLeft w:val="0"/>
          <w:marRight w:val="0"/>
          <w:marTop w:val="0"/>
          <w:marBottom w:val="0"/>
          <w:divBdr>
            <w:top w:val="none" w:sz="0" w:space="0" w:color="auto"/>
            <w:left w:val="none" w:sz="0" w:space="0" w:color="auto"/>
            <w:bottom w:val="none" w:sz="0" w:space="0" w:color="auto"/>
            <w:right w:val="none" w:sz="0" w:space="0" w:color="auto"/>
          </w:divBdr>
          <w:divsChild>
            <w:div w:id="1067263956">
              <w:marLeft w:val="0"/>
              <w:marRight w:val="0"/>
              <w:marTop w:val="0"/>
              <w:marBottom w:val="0"/>
              <w:divBdr>
                <w:top w:val="none" w:sz="0" w:space="0" w:color="auto"/>
                <w:left w:val="none" w:sz="0" w:space="0" w:color="auto"/>
                <w:bottom w:val="none" w:sz="0" w:space="0" w:color="auto"/>
                <w:right w:val="none" w:sz="0" w:space="0" w:color="auto"/>
              </w:divBdr>
              <w:divsChild>
                <w:div w:id="10821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5045">
      <w:bodyDiv w:val="1"/>
      <w:marLeft w:val="0"/>
      <w:marRight w:val="0"/>
      <w:marTop w:val="0"/>
      <w:marBottom w:val="0"/>
      <w:divBdr>
        <w:top w:val="none" w:sz="0" w:space="0" w:color="auto"/>
        <w:left w:val="none" w:sz="0" w:space="0" w:color="auto"/>
        <w:bottom w:val="none" w:sz="0" w:space="0" w:color="auto"/>
        <w:right w:val="none" w:sz="0" w:space="0" w:color="auto"/>
      </w:divBdr>
      <w:divsChild>
        <w:div w:id="256180247">
          <w:marLeft w:val="0"/>
          <w:marRight w:val="0"/>
          <w:marTop w:val="0"/>
          <w:marBottom w:val="0"/>
          <w:divBdr>
            <w:top w:val="none" w:sz="0" w:space="0" w:color="auto"/>
            <w:left w:val="none" w:sz="0" w:space="0" w:color="auto"/>
            <w:bottom w:val="none" w:sz="0" w:space="0" w:color="auto"/>
            <w:right w:val="none" w:sz="0" w:space="0" w:color="auto"/>
          </w:divBdr>
          <w:divsChild>
            <w:div w:id="1500539014">
              <w:marLeft w:val="0"/>
              <w:marRight w:val="0"/>
              <w:marTop w:val="0"/>
              <w:marBottom w:val="0"/>
              <w:divBdr>
                <w:top w:val="none" w:sz="0" w:space="0" w:color="auto"/>
                <w:left w:val="none" w:sz="0" w:space="0" w:color="auto"/>
                <w:bottom w:val="none" w:sz="0" w:space="0" w:color="auto"/>
                <w:right w:val="none" w:sz="0" w:space="0" w:color="auto"/>
              </w:divBdr>
              <w:divsChild>
                <w:div w:id="2267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67621">
      <w:bodyDiv w:val="1"/>
      <w:marLeft w:val="0"/>
      <w:marRight w:val="0"/>
      <w:marTop w:val="0"/>
      <w:marBottom w:val="0"/>
      <w:divBdr>
        <w:top w:val="none" w:sz="0" w:space="0" w:color="auto"/>
        <w:left w:val="none" w:sz="0" w:space="0" w:color="auto"/>
        <w:bottom w:val="none" w:sz="0" w:space="0" w:color="auto"/>
        <w:right w:val="none" w:sz="0" w:space="0" w:color="auto"/>
      </w:divBdr>
    </w:div>
    <w:div w:id="2080782566">
      <w:bodyDiv w:val="1"/>
      <w:marLeft w:val="0"/>
      <w:marRight w:val="0"/>
      <w:marTop w:val="0"/>
      <w:marBottom w:val="0"/>
      <w:divBdr>
        <w:top w:val="none" w:sz="0" w:space="0" w:color="auto"/>
        <w:left w:val="none" w:sz="0" w:space="0" w:color="auto"/>
        <w:bottom w:val="none" w:sz="0" w:space="0" w:color="auto"/>
        <w:right w:val="none" w:sz="0" w:space="0" w:color="auto"/>
      </w:divBdr>
      <w:divsChild>
        <w:div w:id="1379158398">
          <w:marLeft w:val="0"/>
          <w:marRight w:val="0"/>
          <w:marTop w:val="0"/>
          <w:marBottom w:val="0"/>
          <w:divBdr>
            <w:top w:val="none" w:sz="0" w:space="0" w:color="auto"/>
            <w:left w:val="none" w:sz="0" w:space="0" w:color="auto"/>
            <w:bottom w:val="none" w:sz="0" w:space="0" w:color="auto"/>
            <w:right w:val="none" w:sz="0" w:space="0" w:color="auto"/>
          </w:divBdr>
          <w:divsChild>
            <w:div w:id="420104549">
              <w:marLeft w:val="0"/>
              <w:marRight w:val="0"/>
              <w:marTop w:val="0"/>
              <w:marBottom w:val="0"/>
              <w:divBdr>
                <w:top w:val="none" w:sz="0" w:space="0" w:color="auto"/>
                <w:left w:val="none" w:sz="0" w:space="0" w:color="auto"/>
                <w:bottom w:val="none" w:sz="0" w:space="0" w:color="auto"/>
                <w:right w:val="none" w:sz="0" w:space="0" w:color="auto"/>
              </w:divBdr>
              <w:divsChild>
                <w:div w:id="3800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56378">
      <w:bodyDiv w:val="1"/>
      <w:marLeft w:val="0"/>
      <w:marRight w:val="0"/>
      <w:marTop w:val="0"/>
      <w:marBottom w:val="0"/>
      <w:divBdr>
        <w:top w:val="none" w:sz="0" w:space="0" w:color="auto"/>
        <w:left w:val="none" w:sz="0" w:space="0" w:color="auto"/>
        <w:bottom w:val="none" w:sz="0" w:space="0" w:color="auto"/>
        <w:right w:val="none" w:sz="0" w:space="0" w:color="auto"/>
      </w:divBdr>
      <w:divsChild>
        <w:div w:id="911551554">
          <w:marLeft w:val="0"/>
          <w:marRight w:val="0"/>
          <w:marTop w:val="0"/>
          <w:marBottom w:val="0"/>
          <w:divBdr>
            <w:top w:val="none" w:sz="0" w:space="0" w:color="auto"/>
            <w:left w:val="none" w:sz="0" w:space="0" w:color="auto"/>
            <w:bottom w:val="none" w:sz="0" w:space="0" w:color="auto"/>
            <w:right w:val="none" w:sz="0" w:space="0" w:color="auto"/>
          </w:divBdr>
          <w:divsChild>
            <w:div w:id="530151213">
              <w:marLeft w:val="0"/>
              <w:marRight w:val="0"/>
              <w:marTop w:val="0"/>
              <w:marBottom w:val="0"/>
              <w:divBdr>
                <w:top w:val="none" w:sz="0" w:space="0" w:color="auto"/>
                <w:left w:val="none" w:sz="0" w:space="0" w:color="auto"/>
                <w:bottom w:val="none" w:sz="0" w:space="0" w:color="auto"/>
                <w:right w:val="none" w:sz="0" w:space="0" w:color="auto"/>
              </w:divBdr>
              <w:divsChild>
                <w:div w:id="3530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heridan@newmilfordct.gov" TargetMode="External"/><Relationship Id="rId13" Type="http://schemas.openxmlformats.org/officeDocument/2006/relationships/hyperlink" Target="https://www.newmilford.org/content/20744/default.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db1f80dde3ea46b5" Type="http://schemas.microsoft.com/office/2019/09/relationships/intelligence" Target="intelligence.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npdes.com/training-programs" TargetMode="External"/><Relationship Id="rId4" Type="http://schemas.openxmlformats.org/officeDocument/2006/relationships/settings" Target="settings.xml"/><Relationship Id="rId9" Type="http://schemas.openxmlformats.org/officeDocument/2006/relationships/hyperlink" Target="https://www.newmilford.org/content/20744/default.aspx" TargetMode="External"/><Relationship Id="rId14" Type="http://schemas.openxmlformats.org/officeDocument/2006/relationships/header" Target="header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6600D4-E423-4ED1-8AAE-F614B743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70</Pages>
  <Words>22914</Words>
  <Characters>130611</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153219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Amanda</dc:creator>
  <cp:keywords/>
  <dc:description/>
  <cp:lastModifiedBy>Pat Hembrook</cp:lastModifiedBy>
  <cp:revision>2</cp:revision>
  <cp:lastPrinted>2017-12-19T19:56:00Z</cp:lastPrinted>
  <dcterms:created xsi:type="dcterms:W3CDTF">2026-02-27T14:58:00Z</dcterms:created>
  <dcterms:modified xsi:type="dcterms:W3CDTF">2026-02-27T14:58:00Z</dcterms:modified>
</cp:coreProperties>
</file>